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6.0"/>
        </w:rPr>
        <w:t xml:space="preserve">FEG HACKATHON 2026</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0.0"/>
        </w:rPr>
        <w:t xml:space="preserve">REPOSITORY STRUCTURE &amp; SUBMISSION GUIDELINES</w:t>
      </w:r>
    </w:p>
    <w:p xmlns:w14="http://schemas.microsoft.com/office/word/2010/wordml" w:rsidR="00000000" w:rsidRDefault="00000000" w14:textId="00000000" w:rsidDel="00000000" w:rsidP="00000000" w:rsidRPr="00000000">
      <w:pPr>
        <w:jc w:val="center"/>
        <w:widowControl w:val="1"/>
      </w:pPr>
      <w:r w:rsidR="00000000" w:rsidDel="00000000" w:rsidRPr="00000000">
        <w:rPr>
          <w:i w:val="true"/>
        </w:rPr>
        <w:t xml:space="preserve">Participant Technical Submission Guide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document provides the recommended repository structure and technical submission checklist for FEG Hackathon 2026 participants. It is intended to be shared alongside the Participant Terms &amp; Submission Guidelines and Challenge Ideas document.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Important: Repository Requirements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Maintain your submission in a private repository owned and controlled by your team.</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Where GitHub is used, create the repository under a team-controlled GitHub organisation where possible.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Grant the designated T-Hub/FEG reviewer accounts the required read-level access. Do not transfer repository ownership.</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Keep the repository private through the end of the Judging Period.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materially modify the submission after the deadline unless the Organisers expressly permit a correction.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The Organisers may record the commit hash or otherwise freeze the submission state at the deadline; post-deadline commits may be disregarded for judging.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If you cannot provide reviewer access through the designated platform, notify T-Hub before the submission deadline and use an approved secure alternative.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Recommended Repository Structure</w:t>
      </w:r>
    </w:p>
    <w:p xmlns:w14="http://schemas.microsoft.com/office/word/2010/wordml" w:rsidR="00000000" w:rsidRDefault="00000000" w14:textId="00000000" w:rsidDel="00000000" w:rsidP="00000000" w:rsidRPr="00000000">
      <w:pPr>
        <w:widowControl w:val="1"/>
      </w:pPr>
      <w:r w:rsidR="00000000" w:rsidDel="00000000" w:rsidRPr="00000000">
        <w:rPr>
          <w:rFonts w:ascii="Consolas" w:eastAsia="Consolas" w:hAnsi="Consolas" w:cs="Consolas"/>
          <w:sz w:val="18.0"/>
        </w:rPr>
        <w:t xml:space="preserve">feg-hackathon-2026-&lt;team-name&gt;/</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README.md</w:t>
      </w:r>
      <w:r w:rsidR="00000000" w:rsidDel="00000000" w:rsidRPr="00000000">
        <w:br w:type="line"/>
      </w:r>
      <w:r w:rsidR="00000000" w:rsidDel="00000000" w:rsidRPr="00000000">
        <w:rPr>
          <w:rFonts w:ascii="Consolas" w:eastAsia="Consolas" w:hAnsi="Consolas" w:cs="Consolas"/>
          <w:sz w:val="18.0"/>
        </w:rPr>
        <w:t xml:space="preserve">├── LICENSE</w:t>
      </w:r>
      <w:r w:rsidR="00000000" w:rsidDel="00000000" w:rsidRPr="00000000">
        <w:br w:type="line"/>
      </w:r>
      <w:r w:rsidR="00000000" w:rsidDel="00000000" w:rsidRPr="00000000">
        <w:rPr>
          <w:rFonts w:ascii="Consolas" w:eastAsia="Consolas" w:hAnsi="Consolas" w:cs="Consolas"/>
          <w:sz w:val="18.0"/>
        </w:rPr>
        <w:t xml:space="preserve">├── .gitignore</w:t>
      </w:r>
      <w:r w:rsidR="00000000" w:rsidDel="00000000" w:rsidRPr="00000000">
        <w:br w:type="line"/>
      </w:r>
      <w:r w:rsidR="00000000" w:rsidDel="00000000" w:rsidRPr="00000000">
        <w:rPr>
          <w:rFonts w:ascii="Consolas" w:eastAsia="Consolas" w:hAnsi="Consolas" w:cs="Consolas"/>
          <w:sz w:val="18.0"/>
        </w:rPr>
        <w:t xml:space="preserve">├── .env.example</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src/</w:t>
      </w:r>
      <w:r w:rsidR="00000000" w:rsidDel="00000000" w:rsidRPr="00000000">
        <w:br w:type="line"/>
      </w:r>
      <w:r w:rsidR="00000000" w:rsidDel="00000000" w:rsidRPr="00000000">
        <w:rPr>
          <w:rFonts w:ascii="Consolas" w:eastAsia="Consolas" w:hAnsi="Consolas" w:cs="Consolas"/>
          <w:sz w:val="18.0"/>
        </w:rPr>
        <w:t xml:space="preserve">│   ├── ...</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tests/</w:t>
      </w:r>
      <w:r w:rsidR="00000000" w:rsidDel="00000000" w:rsidRPr="00000000">
        <w:br w:type="line"/>
      </w:r>
      <w:r w:rsidR="00000000" w:rsidDel="00000000" w:rsidRPr="00000000">
        <w:rPr>
          <w:rFonts w:ascii="Consolas" w:eastAsia="Consolas" w:hAnsi="Consolas" w:cs="Consolas"/>
          <w:sz w:val="18.0"/>
        </w:rPr>
        <w:t xml:space="preserve">│   └── ...</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docs/</w:t>
      </w:r>
      <w:r w:rsidR="00000000" w:rsidDel="00000000" w:rsidRPr="00000000">
        <w:br w:type="line"/>
      </w:r>
      <w:r w:rsidR="00000000" w:rsidDel="00000000" w:rsidRPr="00000000">
        <w:rPr>
          <w:rFonts w:ascii="Consolas" w:eastAsia="Consolas" w:hAnsi="Consolas" w:cs="Consolas"/>
          <w:sz w:val="18.0"/>
        </w:rPr>
        <w:t xml:space="preserve">│   ├── impact-case.md</w:t>
      </w:r>
      <w:r w:rsidR="00000000" w:rsidDel="00000000" w:rsidRPr="00000000">
        <w:br w:type="line"/>
      </w:r>
      <w:r w:rsidR="00000000" w:rsidDel="00000000" w:rsidRPr="00000000">
        <w:rPr>
          <w:rFonts w:ascii="Consolas" w:eastAsia="Consolas" w:hAnsi="Consolas" w:cs="Consolas"/>
          <w:sz w:val="18.0"/>
        </w:rPr>
        <w:t xml:space="preserve">│   ├── compliance-note.md</w:t>
      </w:r>
      <w:r w:rsidR="00000000" w:rsidDel="00000000" w:rsidRPr="00000000">
        <w:br w:type="line"/>
      </w:r>
      <w:r w:rsidR="00000000" w:rsidDel="00000000" w:rsidRPr="00000000">
        <w:rPr>
          <w:rFonts w:ascii="Consolas" w:eastAsia="Consolas" w:hAnsi="Consolas" w:cs="Consolas"/>
          <w:sz w:val="18.0"/>
        </w:rPr>
        <w:t xml:space="preserve">│   ├── architecture.md</w:t>
      </w:r>
      <w:r w:rsidR="00000000" w:rsidDel="00000000" w:rsidRPr="00000000">
        <w:br w:type="line"/>
      </w:r>
      <w:r w:rsidR="00000000" w:rsidDel="00000000" w:rsidRPr="00000000">
        <w:rPr>
          <w:rFonts w:ascii="Consolas" w:eastAsia="Consolas" w:hAnsi="Consolas" w:cs="Consolas"/>
          <w:sz w:val="18.0"/>
        </w:rPr>
        <w:t xml:space="preserve">│   ├── dependencies.md</w:t>
      </w:r>
      <w:r w:rsidR="00000000" w:rsidDel="00000000" w:rsidRPr="00000000">
        <w:br w:type="line"/>
      </w:r>
      <w:r w:rsidR="00000000" w:rsidDel="00000000" w:rsidRPr="00000000">
        <w:rPr>
          <w:rFonts w:ascii="Consolas" w:eastAsia="Consolas" w:hAnsi="Consolas" w:cs="Consolas"/>
          <w:sz w:val="18.0"/>
        </w:rPr>
        <w:t xml:space="preserve">│   </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demo/</w:t>
      </w:r>
      <w:r w:rsidR="00000000" w:rsidDel="00000000" w:rsidRPr="00000000">
        <w:br w:type="line"/>
      </w:r>
      <w:r w:rsidR="00000000" w:rsidDel="00000000" w:rsidRPr="00000000">
        <w:rPr>
          <w:rFonts w:ascii="Consolas" w:eastAsia="Consolas" w:hAnsi="Consolas" w:cs="Consolas"/>
          <w:sz w:val="18.0"/>
        </w:rPr>
        <w:t xml:space="preserve">│   ├── demo-video-link.md</w:t>
      </w:r>
      <w:r w:rsidR="00000000" w:rsidDel="00000000" w:rsidRPr="00000000">
        <w:br w:type="line"/>
      </w:r>
      <w:r w:rsidR="00000000" w:rsidDel="00000000" w:rsidRPr="00000000">
        <w:rPr>
          <w:rFonts w:ascii="Consolas" w:eastAsia="Consolas" w:hAnsi="Consolas" w:cs="Consolas"/>
          <w:sz w:val="18.0"/>
        </w:rPr>
        <w:t xml:space="preserve">│   ├── screenshots/</w:t>
      </w:r>
      <w:r w:rsidR="00000000" w:rsidDel="00000000" w:rsidRPr="00000000">
        <w:br w:type="line"/>
      </w:r>
      <w:r w:rsidR="00000000" w:rsidDel="00000000" w:rsidRPr="00000000">
        <w:rPr>
          <w:rFonts w:ascii="Consolas" w:eastAsia="Consolas" w:hAnsi="Consolas" w:cs="Consolas"/>
          <w:sz w:val="18.0"/>
        </w:rPr>
        <w:t xml:space="preserve">│   └── presentation/</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assets/</w:t>
      </w:r>
      <w:r w:rsidR="00000000" w:rsidDel="00000000" w:rsidRPr="00000000">
        <w:br w:type="line"/>
      </w:r>
      <w:r w:rsidR="00000000" w:rsidDel="00000000" w:rsidRPr="00000000">
        <w:rPr>
          <w:rFonts w:ascii="Consolas" w:eastAsia="Consolas" w:hAnsi="Consolas" w:cs="Consolas"/>
          <w:sz w:val="18.0"/>
        </w:rPr>
        <w:t xml:space="preserve">│   └── ...</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config/</w:t>
      </w:r>
      <w:r w:rsidR="00000000" w:rsidDel="00000000" w:rsidRPr="00000000">
        <w:br w:type="line"/>
      </w:r>
      <w:r w:rsidR="00000000" w:rsidDel="00000000" w:rsidRPr="00000000">
        <w:rPr>
          <w:rFonts w:ascii="Consolas" w:eastAsia="Consolas" w:hAnsi="Consolas" w:cs="Consolas"/>
          <w:sz w:val="18.0"/>
        </w:rPr>
        <w:t xml:space="preserve">│   └── ...</w:t>
      </w:r>
      <w:r w:rsidR="00000000" w:rsidDel="00000000" w:rsidRPr="00000000">
        <w:br w:type="line"/>
      </w:r>
      <w:r w:rsidR="00000000" w:rsidDel="00000000" w:rsidRPr="00000000">
        <w:rPr>
          <w:rFonts w:ascii="Consolas" w:eastAsia="Consolas" w:hAnsi="Consolas" w:cs="Consolas"/>
          <w:sz w:val="18.0"/>
        </w:rPr>
        <w:t xml:space="preserve">│</w:t>
      </w:r>
      <w:r w:rsidR="00000000" w:rsidDel="00000000" w:rsidRPr="00000000">
        <w:br w:type="line"/>
      </w:r>
      <w:r w:rsidR="00000000" w:rsidDel="00000000" w:rsidRPr="00000000">
        <w:rPr>
          <w:rFonts w:ascii="Consolas" w:eastAsia="Consolas" w:hAnsi="Consolas" w:cs="Consolas"/>
          <w:sz w:val="18.0"/>
        </w:rPr>
        <w:t xml:space="preserve">└── requirements.txt / package.json / pom.xml / etc.</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What Goes in Each Folder</w:t>
      </w:r>
    </w:p>
    <w:tbl>
      <w:tblPr>
        <w:tblStyle w:val="2564665"/>
        <w:tblW w:w="10080" w:type="dxa"/>
        <w:jc w:val="center"/>
        <w:tblLayout w:type="fixed"/>
        <w:tblLook w:val="00000600"/>
      </w:tblPr>
      <w:tblGrid>
        <w:gridCol w:w="3360"/>
        <w:gridCol w:w="3360"/>
        <w:gridCol w:w="3360"/>
      </w:tblGrid>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Path</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Purpose</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Requirement</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README.md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reviewer guide: problem, solution, setup, configuration, run instructions, demo flow and limitations.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src/</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Working source code and application/prototype implementation.</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docs/impact-case.md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D3 impact case and cost-value analysis required by the Challenge Ideas document.</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docs/compliance-note.md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D4 compliance analysis covering applicable requirements and implementation choices.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docs/architecture.md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Architecture/technical overview, major components, data flows, external dependencies and deployment assumptions.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docs/dependencies.md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Material open-source libraries, third-party APIs/SDKs, models, datasets, templates and licences/permissions.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MANDATORY</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demo/</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Demo video, screenshots and/or presentation material, as required.</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 APPLICABLE</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tests/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Tests or validation scripts that help reviewers verify functionality.</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RECOMMENDED</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assets/</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Non-sensitive static assets required by the prototype.</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 REQUIRED</w:t>
            </w:r>
          </w:p>
        </w:tc>
      </w:tr>
      <w:tr>
        <w:trPr/>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config/</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Non-secret configuration templates or configuration documentation.</w:t>
            </w:r>
          </w:p>
        </w:tc>
        <w:tc>
          <w:tcPr>
            <w:tcW w:w="33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 REQUIRED</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README.md — Minimum Content</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1. Team name, challenge entered and short solution title</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2. Problem statement</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3. Solution overview and key innovation</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4. Key features / user journey</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5. Technology stack</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6. System requirements and prerequisites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7. Installation / setup steps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8. Environment variables and configuration instructions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9. How to run the prototype</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10. How to test / validate the prototype</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11. Demo instructions or demo flow</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12. Known limitations, assumptions and future improvements</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13. Links to the architecture, impact case, compliance note and dependency disclosure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Security &amp; Confidentiality — Strictly Follow</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NEVER commit VPN credentials, API keys, passwords, secrets, tokens or other access credentials.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NEVER upload real customer/player data, personal data, confidential challenge information or sensitive access details.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Use environment variables or another secure configuration method for secrets. Keep .env excluded through .gitignore.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share repository credentials with another team or unauthorised person.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probe, scan or exploit vulnerabilities, attempt privilege escalation, access production systems/data, bypass security controls, interfere with other teams, or extract data beyond approved use.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enter confidential information, credentials, real customer/player data or restricted Hackathon Resources into public or third-party AI systems unless expressly approved in writing.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Immediately report any suspected credential compromise, data leak, unauthorised access or security incident to the designated security contact.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Third-Party Software, Open Source, APIs &amp; AI</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Use only third-party software, SDKs, APIs, datasets, models and open-source components that you are authorised to use.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Comply with applicable licence, attribution, usage and redistribution conditions.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Disclose all material third-party components and applicable licences in docs/dependencies.md.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include a component whose licence or contractual terms would create an undisclosed obligation for FEG, T-Hub or another participant merely through review or evaluation.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Generative AI, code assistants and automated development tools may be used only to the extent allowed by the applicable Challenge rules.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The team remains responsible for originality, security, licensing, accuracy and all content generated or incorporated through AI-assisted tools.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Mandatory Submission Checklist</w:t>
      </w:r>
    </w:p>
    <w:p xmlns:w14="http://schemas.microsoft.com/office/word/2010/wordml" w:rsidR="00000000" w:rsidRDefault="00000000" w14:textId="00000000" w:rsidDel="00000000" w:rsidP="00000000" w:rsidRPr="00000000">
      <w:pPr>
        <w:widowControl w:val="1"/>
      </w:pPr>
      <w:r w:rsidR="00000000" w:rsidDel="00000000" w:rsidRPr="00000000">
        <w:rPr/>
        <w:t xml:space="preserve">☐ Private repository link submitted</w:t>
      </w:r>
    </w:p>
    <w:p xmlns:w14="http://schemas.microsoft.com/office/word/2010/wordml" w:rsidR="00000000" w:rsidRDefault="00000000" w14:textId="00000000" w:rsidDel="00000000" w:rsidP="00000000" w:rsidRPr="00000000">
      <w:pPr>
        <w:widowControl w:val="1"/>
      </w:pPr>
      <w:r w:rsidR="00000000" w:rsidDel="00000000" w:rsidRPr="00000000">
        <w:rPr/>
        <w:t xml:space="preserve">☐ Required T-Hub/FEG reviewer access granted</w:t>
      </w:r>
    </w:p>
    <w:p xmlns:w14="http://schemas.microsoft.com/office/word/2010/wordml" w:rsidR="00000000" w:rsidRDefault="00000000" w14:textId="00000000" w:rsidDel="00000000" w:rsidP="00000000" w:rsidRPr="00000000">
      <w:pPr>
        <w:widowControl w:val="1"/>
      </w:pPr>
      <w:r w:rsidR="00000000" w:rsidDel="00000000" w:rsidRPr="00000000">
        <w:rPr/>
        <w:t xml:space="preserve">☐ Submitted commit/version is identifiable</w:t>
      </w:r>
    </w:p>
    <w:p xmlns:w14="http://schemas.microsoft.com/office/word/2010/wordml" w:rsidR="00000000" w:rsidRDefault="00000000" w14:textId="00000000" w:rsidDel="00000000" w:rsidP="00000000" w:rsidRPr="00000000">
      <w:pPr>
        <w:widowControl w:val="1"/>
      </w:pPr>
      <w:r w:rsidR="00000000" w:rsidDel="00000000" w:rsidRPr="00000000">
        <w:rPr/>
        <w:t xml:space="preserve">☐ README.md is complete and reproducible by a technically competent reviewer</w:t>
      </w:r>
    </w:p>
    <w:p xmlns:w14="http://schemas.microsoft.com/office/word/2010/wordml" w:rsidR="00000000" w:rsidRDefault="00000000" w14:textId="00000000" w:rsidDel="00000000" w:rsidP="00000000" w:rsidRPr="00000000">
      <w:pPr>
        <w:widowControl w:val="1"/>
      </w:pPr>
      <w:r w:rsidR="00000000" w:rsidDel="00000000" w:rsidRPr="00000000">
        <w:rPr/>
        <w:t xml:space="preserve">☐ Working source/prototype is present</w:t>
      </w:r>
    </w:p>
    <w:p xmlns:w14="http://schemas.microsoft.com/office/word/2010/wordml" w:rsidR="00000000" w:rsidRDefault="00000000" w14:textId="00000000" w:rsidDel="00000000" w:rsidP="00000000" w:rsidRPr="00000000">
      <w:pPr>
        <w:widowControl w:val="1"/>
      </w:pPr>
      <w:r w:rsidR="00000000" w:rsidDel="00000000" w:rsidRPr="00000000">
        <w:rPr/>
        <w:t xml:space="preserve">☐ No secrets, credentials or prohibited data are committed</w:t>
      </w:r>
    </w:p>
    <w:p xmlns:w14="http://schemas.microsoft.com/office/word/2010/wordml" w:rsidR="00000000" w:rsidRDefault="00000000" w14:textId="00000000" w:rsidDel="00000000" w:rsidP="00000000" w:rsidRPr="00000000">
      <w:pPr>
        <w:widowControl w:val="1"/>
      </w:pPr>
      <w:r w:rsidR="00000000" w:rsidDel="00000000" w:rsidRPr="00000000">
        <w:rPr/>
        <w:t xml:space="preserve">☐ docs/impact-case.md completed</w:t>
      </w:r>
    </w:p>
    <w:p xmlns:w14="http://schemas.microsoft.com/office/word/2010/wordml" w:rsidR="00000000" w:rsidRDefault="00000000" w14:textId="00000000" w:rsidDel="00000000" w:rsidP="00000000" w:rsidRPr="00000000">
      <w:pPr>
        <w:widowControl w:val="1"/>
      </w:pPr>
      <w:r w:rsidR="00000000" w:rsidDel="00000000" w:rsidRPr="00000000">
        <w:rPr/>
        <w:t xml:space="preserve">☐ docs/compliance-note.md completed</w:t>
      </w:r>
    </w:p>
    <w:p xmlns:w14="http://schemas.microsoft.com/office/word/2010/wordml" w:rsidR="00000000" w:rsidRDefault="00000000" w14:textId="00000000" w:rsidDel="00000000" w:rsidP="00000000" w:rsidRPr="00000000">
      <w:pPr>
        <w:widowControl w:val="1"/>
      </w:pPr>
      <w:r w:rsidR="00000000" w:rsidDel="00000000" w:rsidRPr="00000000">
        <w:rPr/>
        <w:t xml:space="preserve">☐ Architecture / technical overview included</w:t>
      </w:r>
    </w:p>
    <w:p xmlns:w14="http://schemas.microsoft.com/office/word/2010/wordml" w:rsidR="00000000" w:rsidRDefault="00000000" w14:textId="00000000" w:rsidDel="00000000" w:rsidP="00000000" w:rsidRPr="00000000">
      <w:pPr>
        <w:widowControl w:val="1"/>
      </w:pPr>
      <w:r w:rsidR="00000000" w:rsidDel="00000000" w:rsidRPr="00000000">
        <w:rPr/>
        <w:t xml:space="preserve">☐ Third-party dependencies and licences disclosed</w:t>
      </w:r>
    </w:p>
    <w:p xmlns:w14="http://schemas.microsoft.com/office/word/2010/wordml" w:rsidR="00000000" w:rsidRDefault="00000000" w14:textId="00000000" w:rsidDel="00000000" w:rsidP="00000000" w:rsidRPr="00000000">
      <w:pPr>
        <w:widowControl w:val="1"/>
      </w:pPr>
      <w:r w:rsidR="00000000" w:rsidDel="00000000" w:rsidRPr="00000000">
        <w:rPr/>
        <w:t xml:space="preserve">☐ AI/code-assistance disclosure completed where materially applicable</w:t>
      </w:r>
    </w:p>
    <w:p xmlns:w14="http://schemas.microsoft.com/office/word/2010/wordml" w:rsidR="00000000" w:rsidRDefault="00000000" w14:textId="00000000" w:rsidDel="00000000" w:rsidP="00000000" w:rsidRPr="00000000">
      <w:pPr>
        <w:widowControl w:val="1"/>
      </w:pPr>
      <w:r w:rsidR="00000000" w:rsidDel="00000000" w:rsidRPr="00000000">
        <w:rPr/>
        <w:t xml:space="preserve">☐ Demo video/screenshots/deck included where required</w:t>
      </w:r>
    </w:p>
    <w:p xmlns:w14="http://schemas.microsoft.com/office/word/2010/wordml" w:rsidR="00000000" w:rsidRDefault="00000000" w14:textId="00000000" w:rsidDel="00000000" w:rsidP="00000000" w:rsidRPr="00000000">
      <w:pPr>
        <w:widowControl w:val="1"/>
      </w:pPr>
      <w:r w:rsidR="00000000" w:rsidDel="00000000" w:rsidRPr="00000000">
        <w:rPr/>
        <w:t xml:space="preserve">☐ Team members, Team Lead and ownership information are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 Submission form/email completed with repository link and required declarations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8. Submission Freeze &amp; Review Access</w:t>
      </w:r>
    </w:p>
    <w:p xmlns:w14="http://schemas.microsoft.com/office/word/2010/wordml" w:rsidR="00000000" w:rsidRDefault="00000000" w14:textId="00000000" w:rsidDel="00000000" w:rsidP="00000000" w:rsidRPr="00000000">
      <w:pPr>
        <w:widowControl w:val="1"/>
      </w:pPr>
      <w:r w:rsidR="00000000" w:rsidDel="00000000" w:rsidRPr="00000000">
        <w:rPr/>
        <w:t xml:space="preserve">Before the deadline, verify that the exact repository state you intend to submit is complete and runnable. The Organisers may record the final commit hash or otherwise freeze the submission state. Reviewers may download/clone and run the submission in a controlled evaluation environment solely for Hackathon judging and administration. Teams should therefore ensure that the README contains enough information for a technically competent reviewer to reproduce the prototype without requiring undocumented team assistance.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9. Recommended Final Repository Check</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Clone your repository into a clean folder or fresh environment.</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Follow your own README from start to finish without relying on undocumented local files.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Confirm that the application starts and the core demo flow works.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Check that all required dependencies are declared.</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Search the repository for accidental secrets or credentials.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Verify that no prohibited or confidential data has been committed.</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Verify that all required documentation files are present.</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Confirm that reviewer access works before the submission deadline.</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Record the final commit hash and keep an internal copy of the submitted state.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10. Key Principle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Make it easy for a reviewer to understand, run, test and evaluate your solution — without exposing secrets or unnecessary proprietary information.</w:t>
      </w:r>
    </w:p>
    <w:p xmlns:w14="http://schemas.microsoft.com/office/word/2010/wordml" w:rsidR="00000000" w:rsidRDefault="00000000" w14:textId="00000000" w:rsidDel="00000000" w:rsidP="00000000" w:rsidRPr="00000000">
      <w:pPr>
        <w:widowControl w:val="1"/>
      </w:pPr>
      <w:r w:rsidR="00000000" w:rsidDel="00000000" w:rsidRPr="00000000">
        <w:rPr/>
        <w:t xml:space="preserve">This repository guide operationalises the repository, submission, security, third-party component, AI-use, evaluation and ownership requirements contained in the FEG Hackathon 2026 Participant Terms &amp; Submission Guidelines.</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936" w:left="1080" w:right="1080" w:top="936"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f655c4b1-3cd8-d036-dac0-bbd5b53f2be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ptos" w:eastAsia="Aptos" w:hAnsi="Aptos" w:cs="Aptos"/>
        <w:sz w:val="20"/>
      </w:rPr>
    </w:rPrDefault>
    <w:pPrDefault>
      <w:pPr>
        <w:spacing w:line="275.9999942779541" w:lineRule="auto" w:after="200.0"/>
        <w:widowControl w:val="1"/>
      </w:pPr>
    </w:pPrDefault>
  </w:docDefaults>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Aptos" w:eastAsia="Aptos" w:hAnsi="Aptos" w:cs="Aptos"/>
      <w:sz w:val="20"/>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Aptos Display" w:eastAsia="Aptos Display" w:hAnsi="Aptos Display" w:cs="Aptos Display"/>
      <w:color w:val="4F81BD" w:themeColor="accent1" w:themeShade="BF"/>
      <w:sz w:val="30"/>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Aptos Display" w:eastAsia="Aptos Display" w:hAnsi="Aptos Display" w:cs="Aptos Display"/>
      <w:color w:val="4F81BD" w:themeColor="accent1"/>
      <w:sz w:val="24"/>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text1" w:themeTint="BF"/>
    </w:rPr>
    <w:aliases w:val="heading 7"/>
    <w:unhideWhenUsed/>
    <w:qFormat/>
  </w:style>
  <w:style w:type="paragraph" w:styleId="List2">
    <w:name w:val="List 2"/>
    <w:uiPriority w:val="1"/>
    <w:basedOn w:val="Normal"/>
    <w:next w:val="List2"/>
    <w:pPr>
      <w:widowControl w:val="1"/>
      <w:ind w:left="72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text1" w:themeTint="BF"/>
      <w:sz w:val="20"/>
    </w:rPr>
    <w:aliases w:val="heading 9"/>
    <w:unhideWhenUsed/>
    <w:qFormat/>
  </w:style>
  <w:style w:type="paragraph" w:styleId="List3">
    <w:name w:val="List 3"/>
    <w:uiPriority w:val="1"/>
    <w:basedOn w:val="Normal"/>
    <w:next w:val="List3"/>
    <w:pPr>
      <w:widowControl w:val="1"/>
      <w:ind w:left="108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Aptos Display" w:eastAsia="Aptos Display" w:hAnsi="Aptos Display" w:cs="Aptos Display"/>
      <w:color w:val="1F497D" w:themeColor="text2" w:themeShade="BF"/>
      <w:spacing w:val="0"/>
      <w:sz w:val="44"/>
    </w:rPr>
    <w:aliases w:val="Titl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
    <w:name w:val="List"/>
    <w:uiPriority w:val="1"/>
    <w:basedOn w:val="Normal"/>
    <w:next w:val="List"/>
    <w:p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aliases w:val="Subtitle"/>
    <w:unhideWhenUsed/>
    <w:qFormat/>
  </w:style>
  <w:style w:type="paragraph" w:styleId="Quote">
    <w:name w:val="Quote"/>
    <w:uiPriority w:val="1"/>
    <w:basedOn w:val="Normal"/>
    <w:next w:val="Normal"/>
    <w:pPr>
      <w:widowControl w:val="1"/>
    </w:pPr>
    <w:rPr>
      <w:i w:val="true"/>
      <w:color w:val="000000" w:themeColor="text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text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text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link w:val="Subtitle"/>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Cambria" w:eastAsia="Cambria" w:hAnsi="Cambria" w:cs="Cambria"/>
      <w:sz w:val="22"/>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text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text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text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256466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f655c4b1-3cd8-d036-dac0-bbd5b53f2bec"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