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5008D" w14:textId="61FDC281" w:rsidR="00055BEB" w:rsidRPr="00837AB6" w:rsidRDefault="008420D5">
      <w:pPr>
        <w:pStyle w:val="Title"/>
        <w:rPr>
          <w:rFonts w:ascii="Times New Roman" w:hAnsi="Times New Roman" w:cs="Times New Roman"/>
        </w:rPr>
      </w:pPr>
      <w:r w:rsidRPr="00837AB6">
        <w:rPr>
          <w:rFonts w:ascii="Times New Roman" w:hAnsi="Times New Roman" w:cs="Times New Roman"/>
        </w:rPr>
        <w:t>Returns to Education in the Russian Federation:</w:t>
      </w:r>
      <w:r w:rsidR="00376E61" w:rsidRPr="00837AB6">
        <w:rPr>
          <w:rFonts w:ascii="Times New Roman" w:hAnsi="Times New Roman" w:cs="Times New Roman"/>
        </w:rPr>
        <w:br/>
      </w:r>
      <w:r w:rsidRPr="00837AB6">
        <w:rPr>
          <w:rFonts w:ascii="Times New Roman" w:hAnsi="Times New Roman" w:cs="Times New Roman"/>
        </w:rPr>
        <w:t xml:space="preserve">Does </w:t>
      </w:r>
      <w:r w:rsidR="00376E61" w:rsidRPr="00837AB6">
        <w:rPr>
          <w:rFonts w:ascii="Times New Roman" w:hAnsi="Times New Roman" w:cs="Times New Roman"/>
        </w:rPr>
        <w:t>Depreciation Explain Some Recent Trends</w:t>
      </w:r>
      <w:r w:rsidRPr="00837AB6">
        <w:rPr>
          <w:rFonts w:ascii="Times New Roman" w:hAnsi="Times New Roman" w:cs="Times New Roman"/>
        </w:rPr>
        <w:t>?</w:t>
      </w:r>
    </w:p>
    <w:p w14:paraId="183301F5" w14:textId="77777777" w:rsidR="00055BEB" w:rsidRPr="00837AB6" w:rsidRDefault="008420D5">
      <w:pPr>
        <w:pStyle w:val="Author"/>
        <w:rPr>
          <w:rFonts w:ascii="Times New Roman" w:hAnsi="Times New Roman" w:cs="Times New Roman"/>
          <w:lang w:val="es-AR"/>
        </w:rPr>
      </w:pPr>
      <w:r w:rsidRPr="00837AB6">
        <w:rPr>
          <w:rFonts w:ascii="Times New Roman" w:hAnsi="Times New Roman" w:cs="Times New Roman"/>
          <w:lang w:val="es-AR"/>
        </w:rPr>
        <w:t>Ekaterina Melianova</w:t>
      </w:r>
    </w:p>
    <w:p w14:paraId="77DEDA95" w14:textId="77777777" w:rsidR="00055BEB" w:rsidRPr="00837AB6" w:rsidRDefault="008420D5">
      <w:pPr>
        <w:pStyle w:val="Author"/>
        <w:rPr>
          <w:rFonts w:ascii="Times New Roman" w:hAnsi="Times New Roman" w:cs="Times New Roman"/>
          <w:lang w:val="es-AR"/>
        </w:rPr>
      </w:pPr>
      <w:r w:rsidRPr="00837AB6">
        <w:rPr>
          <w:rFonts w:ascii="Times New Roman" w:hAnsi="Times New Roman" w:cs="Times New Roman"/>
          <w:lang w:val="es-AR"/>
        </w:rPr>
        <w:t>Suhas Parandekar</w:t>
      </w:r>
    </w:p>
    <w:p w14:paraId="3B748A61" w14:textId="77777777" w:rsidR="00055BEB" w:rsidRPr="00837AB6" w:rsidRDefault="008420D5">
      <w:pPr>
        <w:pStyle w:val="Author"/>
        <w:rPr>
          <w:rFonts w:ascii="Times New Roman" w:hAnsi="Times New Roman" w:cs="Times New Roman"/>
          <w:lang w:val="es-AR"/>
        </w:rPr>
      </w:pPr>
      <w:r w:rsidRPr="00837AB6">
        <w:rPr>
          <w:rFonts w:ascii="Times New Roman" w:hAnsi="Times New Roman" w:cs="Times New Roman"/>
          <w:lang w:val="es-AR"/>
        </w:rPr>
        <w:t>Artëm Volgin</w:t>
      </w:r>
    </w:p>
    <w:p w14:paraId="00ED75A5" w14:textId="37F463F8" w:rsidR="00055BEB" w:rsidRPr="00837AB6" w:rsidRDefault="008420D5" w:rsidP="007E6936">
      <w:pPr>
        <w:pStyle w:val="Abstract"/>
        <w:spacing w:line="276" w:lineRule="auto"/>
        <w:jc w:val="both"/>
        <w:rPr>
          <w:rFonts w:ascii="Times New Roman" w:hAnsi="Times New Roman" w:cs="Times New Roman"/>
          <w:sz w:val="24"/>
          <w:szCs w:val="24"/>
        </w:rPr>
      </w:pPr>
      <w:r w:rsidRPr="00837AB6">
        <w:rPr>
          <w:rFonts w:ascii="Times New Roman" w:hAnsi="Times New Roman" w:cs="Times New Roman"/>
          <w:sz w:val="24"/>
          <w:szCs w:val="24"/>
        </w:rPr>
        <w:t>This paper explores the topic of depreciation of human capital as a possible explanation for observed trends in the returns to education in the Russian Federation. Estimates of depreciation are presented for various sample groups. Depreciation first decreased and then increased in the period 1994-2018. University educated workers add human capital even after they stop full-time studies; this happens less with vocational graduates.</w:t>
      </w:r>
    </w:p>
    <w:p w14:paraId="13353D96" w14:textId="77777777" w:rsidR="007D2ECE" w:rsidRPr="00837AB6" w:rsidRDefault="007D2ECE" w:rsidP="007D2ECE">
      <w:pPr>
        <w:autoSpaceDE w:val="0"/>
        <w:autoSpaceDN w:val="0"/>
        <w:adjustRightInd w:val="0"/>
        <w:spacing w:after="0"/>
        <w:rPr>
          <w:rFonts w:ascii="Times New Roman" w:hAnsi="Times New Roman" w:cs="Times New Roman"/>
        </w:rPr>
      </w:pPr>
      <w:r w:rsidRPr="00837AB6">
        <w:rPr>
          <w:rFonts w:ascii="Times New Roman" w:hAnsi="Times New Roman" w:cs="Times New Roman"/>
        </w:rPr>
        <w:t xml:space="preserve">KEYWORDS: Returns to Education, Depreciation, Gender segregation, Automation </w:t>
      </w:r>
    </w:p>
    <w:p w14:paraId="15BF56CB" w14:textId="77777777" w:rsidR="007D2ECE" w:rsidRPr="00837AB6" w:rsidRDefault="007D2ECE" w:rsidP="007D2ECE">
      <w:pPr>
        <w:autoSpaceDE w:val="0"/>
        <w:autoSpaceDN w:val="0"/>
        <w:adjustRightInd w:val="0"/>
        <w:spacing w:after="0"/>
        <w:rPr>
          <w:rFonts w:ascii="Times New Roman" w:hAnsi="Times New Roman" w:cs="Times New Roman"/>
        </w:rPr>
      </w:pPr>
    </w:p>
    <w:p w14:paraId="35ABF204" w14:textId="122E5F4F" w:rsidR="007D2ECE" w:rsidRPr="00837AB6" w:rsidRDefault="007D2ECE" w:rsidP="007D2ECE">
      <w:pPr>
        <w:tabs>
          <w:tab w:val="left" w:pos="3450"/>
        </w:tabs>
        <w:autoSpaceDE w:val="0"/>
        <w:autoSpaceDN w:val="0"/>
        <w:adjustRightInd w:val="0"/>
        <w:spacing w:after="0"/>
        <w:rPr>
          <w:rFonts w:ascii="Times New Roman" w:hAnsi="Times New Roman" w:cs="Times New Roman"/>
        </w:rPr>
      </w:pPr>
      <w:r w:rsidRPr="00837AB6">
        <w:rPr>
          <w:rFonts w:ascii="Times New Roman" w:hAnsi="Times New Roman" w:cs="Times New Roman"/>
        </w:rPr>
        <w:t>JEL Codes: I26, I28, J16, J29</w:t>
      </w:r>
      <w:r w:rsidRPr="00837AB6">
        <w:rPr>
          <w:rFonts w:ascii="Times New Roman" w:hAnsi="Times New Roman" w:cs="Times New Roman"/>
        </w:rPr>
        <w:tab/>
      </w:r>
    </w:p>
    <w:p w14:paraId="02711AC0" w14:textId="77777777" w:rsidR="007D2ECE" w:rsidRPr="00837AB6" w:rsidRDefault="007D2ECE" w:rsidP="007D2ECE">
      <w:pPr>
        <w:tabs>
          <w:tab w:val="left" w:pos="3450"/>
        </w:tabs>
        <w:autoSpaceDE w:val="0"/>
        <w:autoSpaceDN w:val="0"/>
        <w:adjustRightInd w:val="0"/>
        <w:spacing w:after="0"/>
        <w:rPr>
          <w:rFonts w:ascii="Times New Roman" w:hAnsi="Times New Roman" w:cs="Times New Roman"/>
        </w:rPr>
      </w:pPr>
    </w:p>
    <w:p w14:paraId="180B0D1A" w14:textId="402C66D0" w:rsidR="007D2ECE" w:rsidRPr="00837AB6" w:rsidRDefault="007D2ECE" w:rsidP="007D2ECE">
      <w:pPr>
        <w:tabs>
          <w:tab w:val="left" w:pos="3450"/>
        </w:tabs>
        <w:autoSpaceDE w:val="0"/>
        <w:autoSpaceDN w:val="0"/>
        <w:adjustRightInd w:val="0"/>
        <w:spacing w:after="0"/>
        <w:rPr>
          <w:rFonts w:ascii="Times New Roman" w:hAnsi="Times New Roman" w:cs="Times New Roman"/>
        </w:rPr>
      </w:pPr>
      <w:r w:rsidRPr="00837AB6">
        <w:rPr>
          <w:rFonts w:ascii="Times New Roman" w:hAnsi="Times New Roman" w:cs="Times New Roman"/>
        </w:rPr>
        <w:fldChar w:fldCharType="begin"/>
      </w:r>
      <w:r w:rsidRPr="00837AB6">
        <w:rPr>
          <w:rFonts w:ascii="Times New Roman" w:hAnsi="Times New Roman" w:cs="Times New Roman"/>
        </w:rPr>
        <w:instrText xml:space="preserve"> DATE \@ "MMMM d, yyyy" </w:instrText>
      </w:r>
      <w:r w:rsidRPr="00837AB6">
        <w:rPr>
          <w:rFonts w:ascii="Times New Roman" w:hAnsi="Times New Roman" w:cs="Times New Roman"/>
        </w:rPr>
        <w:fldChar w:fldCharType="separate"/>
      </w:r>
      <w:r w:rsidRPr="00837AB6">
        <w:rPr>
          <w:rFonts w:ascii="Times New Roman" w:hAnsi="Times New Roman" w:cs="Times New Roman"/>
          <w:noProof/>
        </w:rPr>
        <w:t>June 5, 2020</w:t>
      </w:r>
      <w:r w:rsidRPr="00837AB6">
        <w:rPr>
          <w:rFonts w:ascii="Times New Roman" w:hAnsi="Times New Roman" w:cs="Times New Roman"/>
        </w:rPr>
        <w:fldChar w:fldCharType="end"/>
      </w:r>
    </w:p>
    <w:p w14:paraId="1BC05D75" w14:textId="3DCE0FB2" w:rsidR="007D2ECE" w:rsidRPr="00837AB6" w:rsidRDefault="007D2ECE" w:rsidP="007D2ECE">
      <w:pPr>
        <w:autoSpaceDE w:val="0"/>
        <w:autoSpaceDN w:val="0"/>
        <w:adjustRightInd w:val="0"/>
        <w:spacing w:after="0"/>
        <w:rPr>
          <w:rFonts w:ascii="Times New Roman" w:hAnsi="Times New Roman" w:cs="Times New Roman"/>
        </w:rPr>
      </w:pPr>
    </w:p>
    <w:p w14:paraId="30C6FC94" w14:textId="0540DF0F" w:rsidR="00055BEB" w:rsidRPr="00837AB6" w:rsidRDefault="00A47BCE" w:rsidP="007D2ECE">
      <w:pPr>
        <w:pStyle w:val="Heading1"/>
        <w:spacing w:before="0"/>
        <w:rPr>
          <w:rFonts w:ascii="Times New Roman" w:hAnsi="Times New Roman" w:cs="Times New Roman"/>
        </w:rPr>
      </w:pPr>
      <w:bookmarkStart w:id="0" w:name="Xa6df3ae3e7e1ea5fbedb3c0eb4ded8e149e190a"/>
      <w:r>
        <w:rPr>
          <w:rFonts w:ascii="Times New Roman" w:hAnsi="Times New Roman" w:cs="Times New Roman"/>
        </w:rPr>
        <w:t xml:space="preserve">1. </w:t>
      </w:r>
      <w:r w:rsidR="008420D5" w:rsidRPr="00837AB6">
        <w:rPr>
          <w:rFonts w:ascii="Times New Roman" w:hAnsi="Times New Roman" w:cs="Times New Roman"/>
        </w:rPr>
        <w:t>Depreciation of Human Capital in the Russian Federation</w:t>
      </w:r>
      <w:bookmarkEnd w:id="0"/>
    </w:p>
    <w:p w14:paraId="5CD4981A" w14:textId="60E8A42D" w:rsidR="00055BEB" w:rsidRPr="00837AB6" w:rsidRDefault="008420D5" w:rsidP="007E6936">
      <w:pPr>
        <w:pStyle w:val="FirstParagraph"/>
        <w:spacing w:line="276" w:lineRule="auto"/>
        <w:jc w:val="both"/>
        <w:rPr>
          <w:rFonts w:ascii="Times New Roman" w:hAnsi="Times New Roman" w:cs="Times New Roman"/>
        </w:rPr>
      </w:pPr>
      <w:r w:rsidRPr="00837AB6">
        <w:rPr>
          <w:rFonts w:ascii="Times New Roman" w:hAnsi="Times New Roman" w:cs="Times New Roman"/>
        </w:rPr>
        <w:t xml:space="preserve">The first working paper of this series analyzed the trends in the returns to education in the Russian Federation between 1994 and 2018 </w:t>
      </w:r>
      <w:r w:rsidRPr="00837AB6">
        <w:rPr>
          <w:rFonts w:ascii="Times New Roman" w:hAnsi="Times New Roman" w:cs="Times New Roman"/>
        </w:rPr>
        <w:fldChar w:fldCharType="begin"/>
      </w:r>
      <w:r w:rsidRPr="00837AB6">
        <w:rPr>
          <w:rFonts w:ascii="Times New Roman" w:hAnsi="Times New Roman" w:cs="Times New Roman"/>
        </w:rPr>
        <w:instrText xml:space="preserve"> ADDIN ZOTERO_ITEM CSL_CITATION {"citationID":"o69SMoZL","properties":{"formattedCitation":"(Patrinos et al. 2020)","plainCitation":"(Patrinos et al. 2020)","noteIndex":0},"citationItems":[{"id":1337,"uris":["http://zotero.org/groups/2351998/items/M2VNHCHF"],"uri":["http://zotero.org/groups/2351998/items/M2VNHCHF"],"itemData":{"id":1337,"type":"article-journal","container-title":"World Bank ASA P170979 Russian Federation","title":"WP 1 - Returns to Education in the Russian Federation: Some New Estimates","author":[{"family":"Patrinos","given":"Harry"},{"family":"Parandekar","given":"Suhas"},{"family":"Melianova","given":"Ekaterina"},{"family":"Volgin","given":"Artem"}],"issued":{"date-parts":[["2020"]]}}}],"schema":"https://github.com/citation-style-language/schema/raw/master/csl-citation.json"} </w:instrText>
      </w:r>
      <w:r w:rsidRPr="00837AB6">
        <w:rPr>
          <w:rFonts w:ascii="Times New Roman" w:hAnsi="Times New Roman" w:cs="Times New Roman"/>
        </w:rPr>
        <w:fldChar w:fldCharType="separate"/>
      </w:r>
      <w:r w:rsidRPr="00837AB6">
        <w:rPr>
          <w:rFonts w:ascii="Times New Roman" w:hAnsi="Times New Roman" w:cs="Times New Roman"/>
        </w:rPr>
        <w:t>(Patrinos et al. 2020)</w:t>
      </w:r>
      <w:r w:rsidRPr="00837AB6">
        <w:rPr>
          <w:rFonts w:ascii="Times New Roman" w:hAnsi="Times New Roman" w:cs="Times New Roman"/>
        </w:rPr>
        <w:fldChar w:fldCharType="end"/>
      </w:r>
      <w:r w:rsidRPr="00837AB6">
        <w:rPr>
          <w:rFonts w:ascii="Times New Roman" w:hAnsi="Times New Roman" w:cs="Times New Roman"/>
        </w:rPr>
        <w:t xml:space="preserve">. The analysis showed how returns climbed and then declined, forming a gently curved inverse-U shape. The figure from that working paper is reproduced in Appendix Figure </w:t>
      </w:r>
      <w:hyperlink w:anchor="fig:7.6">
        <w:r w:rsidRPr="00837AB6">
          <w:rPr>
            <w:rStyle w:val="Hyperlink"/>
            <w:rFonts w:ascii="Times New Roman" w:hAnsi="Times New Roman" w:cs="Times New Roman"/>
          </w:rPr>
          <w:t>A1</w:t>
        </w:r>
      </w:hyperlink>
      <w:r w:rsidRPr="00837AB6">
        <w:rPr>
          <w:rFonts w:ascii="Times New Roman" w:hAnsi="Times New Roman" w:cs="Times New Roman"/>
        </w:rPr>
        <w:t>. From a policy viewpoint, it is very important to try to understand the reason for this trend as a first step to reverse the trend if possible. One of the candidate explanations is the rate of depreciation of human capital. A short conceptual understanding will help to recognize why depreciation could be a viable candidate explanation.</w:t>
      </w:r>
    </w:p>
    <w:p w14:paraId="62DBF6B8" w14:textId="13DB1C3B" w:rsidR="00055BEB" w:rsidRPr="00837AB6" w:rsidRDefault="008420D5" w:rsidP="007E6936">
      <w:pPr>
        <w:pStyle w:val="BodyText"/>
        <w:spacing w:line="276" w:lineRule="auto"/>
        <w:jc w:val="both"/>
        <w:rPr>
          <w:rFonts w:ascii="Times New Roman" w:hAnsi="Times New Roman" w:cs="Times New Roman"/>
        </w:rPr>
      </w:pPr>
      <w:r w:rsidRPr="00837AB6">
        <w:rPr>
          <w:rFonts w:ascii="Times New Roman" w:hAnsi="Times New Roman" w:cs="Times New Roman"/>
        </w:rPr>
        <w:t xml:space="preserve">Age-earnings profiles are almost invariably concave downward shaped curves. Earnings rise after a labor market entrant completes full-time schooling. The profile indicates a peak in earnings, usually a few years before retirement, after which there is a steady decline in earnings. The concave shape of the earnings profile is an outcome of two countervailing tendencies - the rise is attributed to continued accumulation of human capital through training or on the job learning and the decline due to depreciation. It is notoriously difficult to extract depreciation rates from observed earning data, which is a probable reason why the academic literature is somewhat sparse, but it is an important policy analytical question and this paper uses different approaches to ensure that findings are robust to methodological assumptions. How has the depreciation rate of human capital changed over time in the Russian Federation? Does the depreciation trend for the Russian Federation over the past </w:t>
      </w:r>
      <w:r w:rsidR="00724D94" w:rsidRPr="00837AB6">
        <w:rPr>
          <w:rFonts w:ascii="Times New Roman" w:hAnsi="Times New Roman" w:cs="Times New Roman"/>
        </w:rPr>
        <w:t>twenty-five</w:t>
      </w:r>
      <w:r w:rsidRPr="00837AB6">
        <w:rPr>
          <w:rFonts w:ascii="Times New Roman" w:hAnsi="Times New Roman" w:cs="Times New Roman"/>
        </w:rPr>
        <w:t xml:space="preserve"> years or so show a U-shape that would mirror and explain the rise and fall in the rates of return? This paper seeks to answer that question.</w:t>
      </w:r>
    </w:p>
    <w:p w14:paraId="2B94EE20" w14:textId="6A55360E" w:rsidR="00055BEB" w:rsidRPr="00837AB6" w:rsidRDefault="00A47BCE">
      <w:pPr>
        <w:pStyle w:val="Heading2"/>
        <w:rPr>
          <w:rFonts w:ascii="Times New Roman" w:hAnsi="Times New Roman" w:cs="Times New Roman"/>
        </w:rPr>
      </w:pPr>
      <w:bookmarkStart w:id="1" w:name="analytical-treatment-of-depreciation"/>
      <w:r>
        <w:rPr>
          <w:rFonts w:ascii="Times New Roman" w:hAnsi="Times New Roman" w:cs="Times New Roman"/>
        </w:rPr>
        <w:lastRenderedPageBreak/>
        <w:t xml:space="preserve">1.1 </w:t>
      </w:r>
      <w:r w:rsidR="008420D5" w:rsidRPr="00837AB6">
        <w:rPr>
          <w:rFonts w:ascii="Times New Roman" w:hAnsi="Times New Roman" w:cs="Times New Roman"/>
        </w:rPr>
        <w:t>Analytical Treatment of Depreciation</w:t>
      </w:r>
      <w:bookmarkEnd w:id="1"/>
    </w:p>
    <w:p w14:paraId="0B801014" w14:textId="7AC895F9" w:rsidR="00055BEB" w:rsidRPr="00837AB6" w:rsidRDefault="008420D5" w:rsidP="007E6936">
      <w:pPr>
        <w:pStyle w:val="FirstParagraph"/>
        <w:spacing w:line="276" w:lineRule="auto"/>
        <w:jc w:val="both"/>
        <w:rPr>
          <w:rFonts w:ascii="Times New Roman" w:hAnsi="Times New Roman" w:cs="Times New Roman"/>
        </w:rPr>
      </w:pPr>
      <w:r w:rsidRPr="00837AB6">
        <w:rPr>
          <w:rFonts w:ascii="Times New Roman" w:hAnsi="Times New Roman" w:cs="Times New Roman"/>
        </w:rPr>
        <w:t xml:space="preserve"> </w:t>
      </w:r>
      <w:r w:rsidR="00724D94" w:rsidRPr="00837AB6">
        <w:rPr>
          <w:rFonts w:ascii="Times New Roman" w:hAnsi="Times New Roman" w:cs="Times New Roman"/>
        </w:rPr>
        <w:t xml:space="preserve">Rosen </w:t>
      </w:r>
      <w:r w:rsidR="00724D94" w:rsidRPr="00837AB6">
        <w:rPr>
          <w:rFonts w:ascii="Times New Roman" w:hAnsi="Times New Roman" w:cs="Times New Roman"/>
        </w:rPr>
        <w:fldChar w:fldCharType="begin"/>
      </w:r>
      <w:r w:rsidR="00724D94" w:rsidRPr="00837AB6">
        <w:rPr>
          <w:rFonts w:ascii="Times New Roman" w:hAnsi="Times New Roman" w:cs="Times New Roman"/>
        </w:rPr>
        <w:instrText xml:space="preserve"> ADDIN ZOTERO_ITEM CSL_CITATION {"citationID":"NrdZoHrb","properties":{"formattedCitation":"(1976)","plainCitation":"(1976)","noteIndex":0},"citationItems":[{"id":1006,"uris":["http://zotero.org/groups/2351998/items/FRATDMFV"],"uri":["http://zotero.org/groups/2351998/items/FRATDMFV"],"itemData":{"id":1006,"type":"article-journal","container-title":"Journal of Political Economy","issue":"4, Part 2","page":"S45-S67","title":"176. A theory of life earnings","volume":"84","author":[{"family":"Rosen","given":"Sherwin"}],"issued":{"date-parts":[["1976"]]}},"suppress-author":true}],"schema":"https://github.com/citation-style-language/schema/raw/master/csl-citation.json"} </w:instrText>
      </w:r>
      <w:r w:rsidR="00724D94" w:rsidRPr="00837AB6">
        <w:rPr>
          <w:rFonts w:ascii="Times New Roman" w:hAnsi="Times New Roman" w:cs="Times New Roman"/>
        </w:rPr>
        <w:fldChar w:fldCharType="separate"/>
      </w:r>
      <w:r w:rsidR="00724D94" w:rsidRPr="00837AB6">
        <w:rPr>
          <w:rFonts w:ascii="Times New Roman" w:hAnsi="Times New Roman" w:cs="Times New Roman"/>
        </w:rPr>
        <w:t>(1976)</w:t>
      </w:r>
      <w:r w:rsidR="00724D94" w:rsidRPr="00837AB6">
        <w:rPr>
          <w:rFonts w:ascii="Times New Roman" w:hAnsi="Times New Roman" w:cs="Times New Roman"/>
        </w:rPr>
        <w:fldChar w:fldCharType="end"/>
      </w:r>
      <w:r w:rsidR="00724D94" w:rsidRPr="00837AB6">
        <w:rPr>
          <w:rFonts w:ascii="Times New Roman" w:hAnsi="Times New Roman" w:cs="Times New Roman"/>
        </w:rPr>
        <w:t xml:space="preserve"> and Mincer and Ofek </w:t>
      </w:r>
      <w:r w:rsidR="00724D94" w:rsidRPr="00837AB6">
        <w:rPr>
          <w:rFonts w:ascii="Times New Roman" w:hAnsi="Times New Roman" w:cs="Times New Roman"/>
        </w:rPr>
        <w:fldChar w:fldCharType="begin"/>
      </w:r>
      <w:r w:rsidR="00724D94" w:rsidRPr="00837AB6">
        <w:rPr>
          <w:rFonts w:ascii="Times New Roman" w:hAnsi="Times New Roman" w:cs="Times New Roman"/>
        </w:rPr>
        <w:instrText xml:space="preserve"> ADDIN ZOTERO_ITEM CSL_CITATION {"citationID":"v8wBqYh3","properties":{"formattedCitation":"(Mincer and Ofek 1982)","plainCitation":"(Mincer and Ofek 1982)","noteIndex":0},"citationItems":[{"id":1007,"uris":["http://zotero.org/groups/2351998/items/KT8UFCLH"],"uri":["http://zotero.org/groups/2351998/items/KT8UFCLH"],"itemData":{"id":1007,"type":"article-journal","container-title":"Journal of human resources","page":"3-24","title":"175. Interrupted work careers: Depreciation and restoration of human capital","author":[{"family":"Mincer","given":"Jacob"},{"family":"Ofek","given":"Haim"}],"issued":{"date-parts":[["1982"]]}}}],"schema":"https://github.com/citation-style-language/schema/raw/master/csl-citation.json"} </w:instrText>
      </w:r>
      <w:r w:rsidR="00724D94" w:rsidRPr="00837AB6">
        <w:rPr>
          <w:rFonts w:ascii="Times New Roman" w:hAnsi="Times New Roman" w:cs="Times New Roman"/>
        </w:rPr>
        <w:fldChar w:fldCharType="separate"/>
      </w:r>
      <w:r w:rsidR="00724D94" w:rsidRPr="00837AB6">
        <w:rPr>
          <w:rFonts w:ascii="Times New Roman" w:hAnsi="Times New Roman" w:cs="Times New Roman"/>
        </w:rPr>
        <w:t>(1982)</w:t>
      </w:r>
      <w:r w:rsidR="00724D94" w:rsidRPr="00837AB6">
        <w:rPr>
          <w:rFonts w:ascii="Times New Roman" w:hAnsi="Times New Roman" w:cs="Times New Roman"/>
        </w:rPr>
        <w:fldChar w:fldCharType="end"/>
      </w:r>
      <w:r w:rsidR="00724D94" w:rsidRPr="00837AB6">
        <w:rPr>
          <w:rFonts w:ascii="Times New Roman" w:hAnsi="Times New Roman" w:cs="Times New Roman"/>
        </w:rPr>
        <w:t xml:space="preserve"> </w:t>
      </w:r>
      <w:r w:rsidRPr="00837AB6">
        <w:rPr>
          <w:rFonts w:ascii="Times New Roman" w:hAnsi="Times New Roman" w:cs="Times New Roman"/>
        </w:rPr>
        <w:t>and  presented early treatments on the depreciation of human capital. However, in terms of a focus on depreciation, a seminal paper of</w:t>
      </w:r>
      <w:r w:rsidR="00724D94" w:rsidRPr="00837AB6">
        <w:rPr>
          <w:rFonts w:ascii="Times New Roman" w:hAnsi="Times New Roman" w:cs="Times New Roman"/>
        </w:rPr>
        <w:t xml:space="preserve"> Neuman and Weiss</w:t>
      </w:r>
      <w:r w:rsidRPr="00837AB6">
        <w:rPr>
          <w:rFonts w:ascii="Times New Roman" w:hAnsi="Times New Roman" w:cs="Times New Roman"/>
        </w:rPr>
        <w:t xml:space="preserve"> </w:t>
      </w:r>
      <w:r w:rsidR="00724D94" w:rsidRPr="00837AB6">
        <w:rPr>
          <w:rFonts w:ascii="Times New Roman" w:hAnsi="Times New Roman" w:cs="Times New Roman"/>
        </w:rPr>
        <w:fldChar w:fldCharType="begin"/>
      </w:r>
      <w:r w:rsidR="00724D94" w:rsidRPr="00837AB6">
        <w:rPr>
          <w:rFonts w:ascii="Times New Roman" w:hAnsi="Times New Roman" w:cs="Times New Roman"/>
        </w:rPr>
        <w:instrText xml:space="preserve"> ADDIN ZOTERO_ITEM CSL_CITATION {"citationID":"3sRNnYv5","properties":{"formattedCitation":"(Neuman and Weiss 1995)","plainCitation":"(Neuman and Weiss 1995)","noteIndex":0},"citationItems":[{"id":926,"uris":["http://zotero.org/groups/2351998/items/56SJ9U2G"],"uri":["http://zotero.org/groups/2351998/items/56SJ9U2G"],"itemData":{"id":926,"type":"article-journal","container-title":"European economic review","issue":"5","page":"943-955","title":"091. On the effects of schooling vintage on experience-earnings profiles: theory and evidence","volume":"39","author":[{"family":"Neuman","given":"Shoshana"},{"family":"Weiss","given":"Avi"}],"issued":{"date-parts":[["1995"]]}}}],"schema":"https://github.com/citation-style-language/schema/raw/master/csl-citation.json"} </w:instrText>
      </w:r>
      <w:r w:rsidR="00724D94" w:rsidRPr="00837AB6">
        <w:rPr>
          <w:rFonts w:ascii="Times New Roman" w:hAnsi="Times New Roman" w:cs="Times New Roman"/>
        </w:rPr>
        <w:fldChar w:fldCharType="separate"/>
      </w:r>
      <w:r w:rsidR="00724D94" w:rsidRPr="00837AB6">
        <w:rPr>
          <w:rFonts w:ascii="Times New Roman" w:hAnsi="Times New Roman" w:cs="Times New Roman"/>
        </w:rPr>
        <w:t>(1995)</w:t>
      </w:r>
      <w:r w:rsidR="00724D94" w:rsidRPr="00837AB6">
        <w:rPr>
          <w:rFonts w:ascii="Times New Roman" w:hAnsi="Times New Roman" w:cs="Times New Roman"/>
        </w:rPr>
        <w:fldChar w:fldCharType="end"/>
      </w:r>
      <w:r w:rsidRPr="00837AB6">
        <w:rPr>
          <w:rFonts w:ascii="Times New Roman" w:hAnsi="Times New Roman" w:cs="Times New Roman"/>
        </w:rPr>
        <w:t xml:space="preserve"> established the basic parameters that have guided the research since that time. The authors introduce the important distinction between two kinds of depreciation or loss of productive potential of human capital. The first one, termed as “obsolescence" or “vintage effect", is due to an overall upgrading of technology or the operation of other market forces that lowers the value of education or training obtained in a previous period. This is also termed as an ‘external depreciation", presumably as it is a given for an individual. The second kind of depreciation is attributed to the deterioration of physical and mental abilities of an individual due to the progression of a person’s age, or the simple passage of time. This is termed as “internal depreciation". Neuman and Weiss posited that external effects would be more important for higher levels of education, under the assumption that changes in the labor market are transmitted more readily to higher education. They give the example that a recently educated electrical engineer would be learning many new things compared to one who studied the same subject in an earlier time. Neuman and Weiss reasoned that workers with basic education levels may not suffer as much from obsolescence.</w:t>
      </w:r>
    </w:p>
    <w:p w14:paraId="4AF5898F" w14:textId="44DBB566" w:rsidR="00055BEB" w:rsidRPr="00837AB6" w:rsidRDefault="008420D5" w:rsidP="007E6936">
      <w:pPr>
        <w:pStyle w:val="BodyText"/>
        <w:spacing w:line="276" w:lineRule="auto"/>
        <w:jc w:val="both"/>
        <w:rPr>
          <w:rFonts w:ascii="Times New Roman" w:hAnsi="Times New Roman" w:cs="Times New Roman"/>
        </w:rPr>
      </w:pPr>
      <w:r w:rsidRPr="00837AB6">
        <w:rPr>
          <w:rFonts w:ascii="Times New Roman" w:hAnsi="Times New Roman" w:cs="Times New Roman"/>
        </w:rPr>
        <w:t xml:space="preserve">Figure </w:t>
      </w:r>
      <w:hyperlink w:anchor="fig:1.1">
        <w:r w:rsidR="00724D94" w:rsidRPr="00837AB6">
          <w:rPr>
            <w:rStyle w:val="Hyperlink"/>
            <w:rFonts w:ascii="Times New Roman" w:hAnsi="Times New Roman" w:cs="Times New Roman"/>
          </w:rPr>
          <w:t>1.1</w:t>
        </w:r>
      </w:hyperlink>
      <w:r w:rsidRPr="00837AB6">
        <w:rPr>
          <w:rFonts w:ascii="Times New Roman" w:hAnsi="Times New Roman" w:cs="Times New Roman"/>
        </w:rPr>
        <w:t xml:space="preserve"> shows for the Russian Federation the effects described by Neuman and Weiss. There are three panels in the figure, and three lines in each figure. The vertical axis indicates the monthly earnings in constant 2018 rubles, using the Rosstat CPI deflator. The horizontal axis indicates the years of experience. The dotted line shows the earnings for 1998, the dashed line represents 2006 and the solid line the data from 2018. Each of the panels, representing a different level of education, shows an upward drift in the experience-earnings profiles in the period from 1998 to 2018. Only Figure </w:t>
      </w:r>
      <w:hyperlink w:anchor="fig:1.1a">
        <w:r w:rsidR="00724D94" w:rsidRPr="00837AB6">
          <w:rPr>
            <w:rStyle w:val="Hyperlink"/>
            <w:rFonts w:ascii="Times New Roman" w:hAnsi="Times New Roman" w:cs="Times New Roman"/>
          </w:rPr>
          <w:t>1.1a</w:t>
        </w:r>
      </w:hyperlink>
      <w:r w:rsidRPr="00837AB6">
        <w:rPr>
          <w:rFonts w:ascii="Times New Roman" w:hAnsi="Times New Roman" w:cs="Times New Roman"/>
        </w:rPr>
        <w:t xml:space="preserve"> shows a clear concave downwards profile for Higher Education; the concave tendency is less pronounced for the other two levels of Vocational education and Secondary 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1"/>
        <w:gridCol w:w="3302"/>
        <w:gridCol w:w="3302"/>
      </w:tblGrid>
      <w:tr w:rsidR="00724D94" w:rsidRPr="00837AB6" w14:paraId="7AF24312" w14:textId="77777777" w:rsidTr="00724D94">
        <w:tc>
          <w:tcPr>
            <w:tcW w:w="3301" w:type="dxa"/>
          </w:tcPr>
          <w:p w14:paraId="21216E5F" w14:textId="298C93CA" w:rsidR="00724D94" w:rsidRPr="00837AB6" w:rsidRDefault="00724D94" w:rsidP="007E6936">
            <w:pPr>
              <w:pStyle w:val="BodyText"/>
              <w:spacing w:line="276" w:lineRule="auto"/>
              <w:jc w:val="both"/>
              <w:rPr>
                <w:rFonts w:ascii="Times New Roman" w:hAnsi="Times New Roman" w:cs="Times New Roman"/>
              </w:rPr>
            </w:pPr>
            <w:r w:rsidRPr="00837AB6">
              <w:rPr>
                <w:rFonts w:ascii="Times New Roman" w:hAnsi="Times New Roman" w:cs="Times New Roman"/>
                <w:noProof/>
              </w:rPr>
              <w:drawing>
                <wp:inline distT="0" distB="0" distL="0" distR="0" wp14:anchorId="110E8480" wp14:editId="74FDED5A">
                  <wp:extent cx="1905000" cy="2222500"/>
                  <wp:effectExtent l="0" t="0" r="0" b="0"/>
                  <wp:docPr id="1" name="Picture" descr="Neuman-Weiss vintage effects by education level from RLMS Rounds 1998, 2006 and 2018" title="fig:"/>
                  <wp:cNvGraphicFramePr/>
                  <a:graphic xmlns:a="http://schemas.openxmlformats.org/drawingml/2006/main">
                    <a:graphicData uri="http://schemas.openxmlformats.org/drawingml/2006/picture">
                      <pic:pic xmlns:pic="http://schemas.openxmlformats.org/drawingml/2006/picture">
                        <pic:nvPicPr>
                          <pic:cNvPr id="0" name="Picture" descr="dp01_he.png"/>
                          <pic:cNvPicPr>
                            <a:picLocks noChangeAspect="1" noChangeArrowheads="1"/>
                          </pic:cNvPicPr>
                        </pic:nvPicPr>
                        <pic:blipFill>
                          <a:blip r:embed="rId7"/>
                          <a:stretch>
                            <a:fillRect/>
                          </a:stretch>
                        </pic:blipFill>
                        <pic:spPr bwMode="auto">
                          <a:xfrm>
                            <a:off x="0" y="0"/>
                            <a:ext cx="1905000" cy="2222500"/>
                          </a:xfrm>
                          <a:prstGeom prst="rect">
                            <a:avLst/>
                          </a:prstGeom>
                          <a:noFill/>
                          <a:ln w="9525">
                            <a:noFill/>
                            <a:headEnd/>
                            <a:tailEnd/>
                          </a:ln>
                        </pic:spPr>
                      </pic:pic>
                    </a:graphicData>
                  </a:graphic>
                </wp:inline>
              </w:drawing>
            </w:r>
          </w:p>
        </w:tc>
        <w:tc>
          <w:tcPr>
            <w:tcW w:w="3302" w:type="dxa"/>
          </w:tcPr>
          <w:p w14:paraId="1A93F400" w14:textId="7EA91AEC" w:rsidR="00724D94" w:rsidRPr="00837AB6" w:rsidRDefault="00724D94" w:rsidP="007E6936">
            <w:pPr>
              <w:pStyle w:val="BodyText"/>
              <w:spacing w:line="276" w:lineRule="auto"/>
              <w:jc w:val="both"/>
              <w:rPr>
                <w:rFonts w:ascii="Times New Roman" w:hAnsi="Times New Roman" w:cs="Times New Roman"/>
              </w:rPr>
            </w:pPr>
            <w:r w:rsidRPr="00837AB6">
              <w:rPr>
                <w:rFonts w:ascii="Times New Roman" w:hAnsi="Times New Roman" w:cs="Times New Roman"/>
                <w:noProof/>
              </w:rPr>
              <w:drawing>
                <wp:inline distT="0" distB="0" distL="0" distR="0" wp14:anchorId="387ACF6A" wp14:editId="5A73DCC3">
                  <wp:extent cx="1905000" cy="2222500"/>
                  <wp:effectExtent l="0" t="0" r="0" b="0"/>
                  <wp:docPr id="2" name="Picture" descr="Neuman-Weiss vintage effects by education level from RLMS Rounds 1998, 2006 and 2018" title="fig:"/>
                  <wp:cNvGraphicFramePr/>
                  <a:graphic xmlns:a="http://schemas.openxmlformats.org/drawingml/2006/main">
                    <a:graphicData uri="http://schemas.openxmlformats.org/drawingml/2006/picture">
                      <pic:pic xmlns:pic="http://schemas.openxmlformats.org/drawingml/2006/picture">
                        <pic:nvPicPr>
                          <pic:cNvPr id="0" name="Picture" descr="dp01_ve.png"/>
                          <pic:cNvPicPr>
                            <a:picLocks noChangeAspect="1" noChangeArrowheads="1"/>
                          </pic:cNvPicPr>
                        </pic:nvPicPr>
                        <pic:blipFill>
                          <a:blip r:embed="rId8"/>
                          <a:stretch>
                            <a:fillRect/>
                          </a:stretch>
                        </pic:blipFill>
                        <pic:spPr bwMode="auto">
                          <a:xfrm>
                            <a:off x="0" y="0"/>
                            <a:ext cx="1905000" cy="2222500"/>
                          </a:xfrm>
                          <a:prstGeom prst="rect">
                            <a:avLst/>
                          </a:prstGeom>
                          <a:noFill/>
                          <a:ln w="9525">
                            <a:noFill/>
                            <a:headEnd/>
                            <a:tailEnd/>
                          </a:ln>
                        </pic:spPr>
                      </pic:pic>
                    </a:graphicData>
                  </a:graphic>
                </wp:inline>
              </w:drawing>
            </w:r>
          </w:p>
        </w:tc>
        <w:tc>
          <w:tcPr>
            <w:tcW w:w="3302" w:type="dxa"/>
          </w:tcPr>
          <w:p w14:paraId="39047466" w14:textId="66BEF732" w:rsidR="00724D94" w:rsidRPr="00837AB6" w:rsidRDefault="00724D94" w:rsidP="007E6936">
            <w:pPr>
              <w:pStyle w:val="BodyText"/>
              <w:spacing w:line="276" w:lineRule="auto"/>
              <w:jc w:val="both"/>
              <w:rPr>
                <w:rFonts w:ascii="Times New Roman" w:hAnsi="Times New Roman" w:cs="Times New Roman"/>
              </w:rPr>
            </w:pPr>
            <w:bookmarkStart w:id="2" w:name="fig:1.1"/>
            <w:r w:rsidRPr="00837AB6">
              <w:rPr>
                <w:rFonts w:ascii="Times New Roman" w:hAnsi="Times New Roman" w:cs="Times New Roman"/>
                <w:noProof/>
              </w:rPr>
              <w:drawing>
                <wp:inline distT="0" distB="0" distL="0" distR="0" wp14:anchorId="471E2C8E" wp14:editId="6BA012EF">
                  <wp:extent cx="1905000" cy="2222500"/>
                  <wp:effectExtent l="0" t="0" r="0" b="0"/>
                  <wp:docPr id="3" name="Picture" descr="Neuman-Weiss vintage effects by education level from RLMS Rounds 1998, 2006 and 2018" title="fig:"/>
                  <wp:cNvGraphicFramePr/>
                  <a:graphic xmlns:a="http://schemas.openxmlformats.org/drawingml/2006/main">
                    <a:graphicData uri="http://schemas.openxmlformats.org/drawingml/2006/picture">
                      <pic:pic xmlns:pic="http://schemas.openxmlformats.org/drawingml/2006/picture">
                        <pic:nvPicPr>
                          <pic:cNvPr id="0" name="Picture" descr="dp01_se.png"/>
                          <pic:cNvPicPr>
                            <a:picLocks noChangeAspect="1" noChangeArrowheads="1"/>
                          </pic:cNvPicPr>
                        </pic:nvPicPr>
                        <pic:blipFill>
                          <a:blip r:embed="rId9"/>
                          <a:stretch>
                            <a:fillRect/>
                          </a:stretch>
                        </pic:blipFill>
                        <pic:spPr bwMode="auto">
                          <a:xfrm>
                            <a:off x="0" y="0"/>
                            <a:ext cx="1905000" cy="2222500"/>
                          </a:xfrm>
                          <a:prstGeom prst="rect">
                            <a:avLst/>
                          </a:prstGeom>
                          <a:noFill/>
                          <a:ln w="9525">
                            <a:noFill/>
                            <a:headEnd/>
                            <a:tailEnd/>
                          </a:ln>
                        </pic:spPr>
                      </pic:pic>
                    </a:graphicData>
                  </a:graphic>
                </wp:inline>
              </w:drawing>
            </w:r>
            <w:bookmarkEnd w:id="2"/>
          </w:p>
        </w:tc>
      </w:tr>
      <w:tr w:rsidR="00724D94" w:rsidRPr="00837AB6" w14:paraId="0129555A" w14:textId="77777777" w:rsidTr="0022776C">
        <w:trPr>
          <w:trHeight w:val="486"/>
        </w:trPr>
        <w:tc>
          <w:tcPr>
            <w:tcW w:w="3301" w:type="dxa"/>
          </w:tcPr>
          <w:p w14:paraId="56B63804" w14:textId="4E51AC37" w:rsidR="00724D94" w:rsidRPr="00837AB6" w:rsidRDefault="00724D94" w:rsidP="00A818A8">
            <w:pPr>
              <w:pStyle w:val="BodyText"/>
              <w:spacing w:line="276" w:lineRule="auto"/>
              <w:jc w:val="center"/>
              <w:rPr>
                <w:rFonts w:ascii="Times New Roman" w:hAnsi="Times New Roman" w:cs="Times New Roman"/>
                <w:noProof/>
              </w:rPr>
            </w:pPr>
            <w:r w:rsidRPr="00837AB6">
              <w:rPr>
                <w:rFonts w:ascii="Times New Roman" w:hAnsi="Times New Roman" w:cs="Times New Roman"/>
                <w:noProof/>
              </w:rPr>
              <w:t>(a) Higher Education</w:t>
            </w:r>
          </w:p>
        </w:tc>
        <w:tc>
          <w:tcPr>
            <w:tcW w:w="3302" w:type="dxa"/>
          </w:tcPr>
          <w:p w14:paraId="278FDAA7" w14:textId="0FA39B15" w:rsidR="00724D94" w:rsidRPr="00837AB6" w:rsidRDefault="00724D94" w:rsidP="00A818A8">
            <w:pPr>
              <w:pStyle w:val="BodyText"/>
              <w:spacing w:line="276" w:lineRule="auto"/>
              <w:jc w:val="center"/>
              <w:rPr>
                <w:rFonts w:ascii="Times New Roman" w:hAnsi="Times New Roman" w:cs="Times New Roman"/>
                <w:noProof/>
              </w:rPr>
            </w:pPr>
            <w:r w:rsidRPr="00837AB6">
              <w:rPr>
                <w:rFonts w:ascii="Times New Roman" w:hAnsi="Times New Roman" w:cs="Times New Roman"/>
                <w:noProof/>
              </w:rPr>
              <w:t>(b) Vocational Education</w:t>
            </w:r>
          </w:p>
        </w:tc>
        <w:tc>
          <w:tcPr>
            <w:tcW w:w="3302" w:type="dxa"/>
          </w:tcPr>
          <w:p w14:paraId="54C41368" w14:textId="3E49A901" w:rsidR="00724D94" w:rsidRPr="00837AB6" w:rsidRDefault="00724D94" w:rsidP="00A818A8">
            <w:pPr>
              <w:pStyle w:val="BodyText"/>
              <w:spacing w:line="276" w:lineRule="auto"/>
              <w:jc w:val="center"/>
              <w:rPr>
                <w:rFonts w:ascii="Times New Roman" w:hAnsi="Times New Roman" w:cs="Times New Roman"/>
                <w:noProof/>
              </w:rPr>
            </w:pPr>
            <w:r w:rsidRPr="00837AB6">
              <w:rPr>
                <w:rFonts w:ascii="Times New Roman" w:hAnsi="Times New Roman" w:cs="Times New Roman"/>
                <w:noProof/>
              </w:rPr>
              <w:t>(c) Secondary Education</w:t>
            </w:r>
          </w:p>
        </w:tc>
      </w:tr>
    </w:tbl>
    <w:p w14:paraId="264C3416" w14:textId="742E399F" w:rsidR="00724D94" w:rsidRPr="00837AB6" w:rsidRDefault="00724D94" w:rsidP="00724D94">
      <w:pPr>
        <w:pStyle w:val="BodyText"/>
        <w:spacing w:line="276" w:lineRule="auto"/>
        <w:jc w:val="center"/>
        <w:rPr>
          <w:rFonts w:ascii="Times New Roman" w:hAnsi="Times New Roman" w:cs="Times New Roman"/>
        </w:rPr>
      </w:pPr>
      <w:r w:rsidRPr="00837AB6">
        <w:rPr>
          <w:rFonts w:ascii="Times New Roman" w:hAnsi="Times New Roman" w:cs="Times New Roman"/>
          <w:b/>
          <w:bCs/>
        </w:rPr>
        <w:t>FIGURE 1.1</w:t>
      </w:r>
      <w:r w:rsidRPr="00837AB6">
        <w:rPr>
          <w:rFonts w:ascii="Times New Roman" w:hAnsi="Times New Roman" w:cs="Times New Roman"/>
        </w:rPr>
        <w:t xml:space="preserve"> Neuman-Weiss vintage effects by education level</w:t>
      </w:r>
      <w:r w:rsidRPr="00837AB6">
        <w:rPr>
          <w:rFonts w:ascii="Times New Roman" w:hAnsi="Times New Roman" w:cs="Times New Roman"/>
        </w:rPr>
        <w:br/>
        <w:t xml:space="preserve"> from RLMS Rounds 1998, 2006 and 2018</w:t>
      </w:r>
    </w:p>
    <w:p w14:paraId="7C4B0C64" w14:textId="24839606" w:rsidR="00055BEB" w:rsidRPr="00837AB6" w:rsidRDefault="008420D5" w:rsidP="007E6936">
      <w:pPr>
        <w:pStyle w:val="BodyText"/>
        <w:spacing w:line="276" w:lineRule="auto"/>
        <w:jc w:val="both"/>
        <w:rPr>
          <w:rFonts w:ascii="Times New Roman" w:hAnsi="Times New Roman" w:cs="Times New Roman"/>
        </w:rPr>
      </w:pPr>
      <w:r w:rsidRPr="00837AB6">
        <w:rPr>
          <w:rFonts w:ascii="Times New Roman" w:hAnsi="Times New Roman" w:cs="Times New Roman"/>
        </w:rPr>
        <w:lastRenderedPageBreak/>
        <w:t xml:space="preserve">Putting the curves together by year (Figure </w:t>
      </w:r>
      <w:hyperlink w:anchor="fig:1.2">
        <w:r w:rsidR="00724D94" w:rsidRPr="00837AB6">
          <w:rPr>
            <w:rStyle w:val="Hyperlink"/>
            <w:rFonts w:ascii="Times New Roman" w:hAnsi="Times New Roman" w:cs="Times New Roman"/>
          </w:rPr>
          <w:t>1.2</w:t>
        </w:r>
      </w:hyperlink>
      <w:r w:rsidRPr="00837AB6">
        <w:rPr>
          <w:rFonts w:ascii="Times New Roman" w:hAnsi="Times New Roman" w:cs="Times New Roman"/>
        </w:rPr>
        <w:t>) suggests that the premium for university education over the other two levels does narrow at higher levels of experience. In the figure, to accommodate the relatively lower wage levels of 1998, the leftmost panel (Figure</w:t>
      </w:r>
      <w:r w:rsidR="00724D94" w:rsidRPr="00837AB6">
        <w:rPr>
          <w:rFonts w:ascii="Times New Roman" w:hAnsi="Times New Roman" w:cs="Times New Roman"/>
        </w:rPr>
        <w:t xml:space="preserve"> </w:t>
      </w:r>
      <w:r w:rsidR="00724D94" w:rsidRPr="00837AB6">
        <w:rPr>
          <w:rFonts w:ascii="Times New Roman" w:hAnsi="Times New Roman" w:cs="Times New Roman"/>
          <w:color w:val="548DD4" w:themeColor="text2" w:themeTint="99"/>
        </w:rPr>
        <w:t>1.2a</w:t>
      </w:r>
      <w:r w:rsidRPr="00837AB6">
        <w:rPr>
          <w:rFonts w:ascii="Times New Roman" w:hAnsi="Times New Roman" w:cs="Times New Roman"/>
        </w:rPr>
        <w:t>) is slightly compressed compared to the other two panels. The converging tendency between levels of education would suggest that depreciation is indeed higher for university graduates. In the next two subsections, we present a more rigorous quantitative treatment of this issue, using a variant of Neuman-Weiss developed by</w:t>
      </w:r>
      <w:r w:rsidR="00724D94" w:rsidRPr="00837AB6">
        <w:rPr>
          <w:rFonts w:ascii="Times New Roman" w:hAnsi="Times New Roman" w:cs="Times New Roman"/>
        </w:rPr>
        <w:t xml:space="preserve"> Murillo</w:t>
      </w:r>
      <w:r w:rsidRPr="00837AB6">
        <w:rPr>
          <w:rFonts w:ascii="Times New Roman" w:hAnsi="Times New Roman" w:cs="Times New Roman"/>
        </w:rPr>
        <w:t xml:space="preserve"> </w:t>
      </w:r>
      <w:r w:rsidR="00724D94" w:rsidRPr="00837AB6">
        <w:rPr>
          <w:rFonts w:ascii="Times New Roman" w:hAnsi="Times New Roman" w:cs="Times New Roman"/>
        </w:rPr>
        <w:fldChar w:fldCharType="begin"/>
      </w:r>
      <w:r w:rsidR="000617C4" w:rsidRPr="00837AB6">
        <w:rPr>
          <w:rFonts w:ascii="Times New Roman" w:hAnsi="Times New Roman" w:cs="Times New Roman"/>
        </w:rPr>
        <w:instrText xml:space="preserve"> ADDIN ZOTERO_ITEM CSL_CITATION {"citationID":"g7xYWSzY","properties":{"formattedCitation":"(Murillo 2006)","plainCitation":"(Murillo 2006)","dontUpdate":true,"noteIndex":0},"citationItems":[{"id":1013,"uris":["http://zotero.org/groups/2351998/items/TRB8QPAB"],"uri":["http://zotero.org/groups/2351998/items/TRB8QPAB"],"itemData":{"id":1013,"type":"article-journal","container-title":"Econstor Working Paper","title":"172. Returns to Education and Human Capital Depreciation in Spain","author":[{"family":"Murillo","given":"Ines P."}],"issued":{"date-parts":[["2006"]]}}}],"schema":"https://github.com/citation-style-language/schema/raw/master/csl-citation.json"} </w:instrText>
      </w:r>
      <w:r w:rsidR="00724D94" w:rsidRPr="00837AB6">
        <w:rPr>
          <w:rFonts w:ascii="Times New Roman" w:hAnsi="Times New Roman" w:cs="Times New Roman"/>
        </w:rPr>
        <w:fldChar w:fldCharType="separate"/>
      </w:r>
      <w:r w:rsidR="00724D94" w:rsidRPr="00837AB6">
        <w:rPr>
          <w:rFonts w:ascii="Times New Roman" w:hAnsi="Times New Roman" w:cs="Times New Roman"/>
        </w:rPr>
        <w:t>(2006)</w:t>
      </w:r>
      <w:r w:rsidR="00724D94" w:rsidRPr="00837AB6">
        <w:rPr>
          <w:rFonts w:ascii="Times New Roman" w:hAnsi="Times New Roman" w:cs="Times New Roman"/>
        </w:rPr>
        <w:fldChar w:fldCharType="end"/>
      </w:r>
      <w:r w:rsidRPr="00837AB6">
        <w:rPr>
          <w:rFonts w:ascii="Times New Roman" w:hAnsi="Times New Roman" w:cs="Times New Roman"/>
        </w:rPr>
        <w:t xml:space="preserve"> and an alternative approach developed by</w:t>
      </w:r>
      <w:r w:rsidR="00724D94" w:rsidRPr="00837AB6">
        <w:rPr>
          <w:rFonts w:ascii="Times New Roman" w:hAnsi="Times New Roman" w:cs="Times New Roman"/>
        </w:rPr>
        <w:t xml:space="preserve"> Arrazola et al.</w:t>
      </w:r>
      <w:r w:rsidRPr="00837AB6">
        <w:rPr>
          <w:rFonts w:ascii="Times New Roman" w:hAnsi="Times New Roman" w:cs="Times New Roman"/>
        </w:rPr>
        <w:t xml:space="preserve"> </w:t>
      </w:r>
      <w:r w:rsidR="00724D94" w:rsidRPr="00837AB6">
        <w:rPr>
          <w:rFonts w:ascii="Times New Roman" w:hAnsi="Times New Roman" w:cs="Times New Roman"/>
        </w:rPr>
        <w:fldChar w:fldCharType="begin"/>
      </w:r>
      <w:r w:rsidR="000617C4" w:rsidRPr="00837AB6">
        <w:rPr>
          <w:rFonts w:ascii="Times New Roman" w:hAnsi="Times New Roman" w:cs="Times New Roman"/>
        </w:rPr>
        <w:instrText xml:space="preserve"> ADDIN ZOTERO_ITEM CSL_CITATION {"citationID":"auzAVgf4","properties":{"formattedCitation":"(Arrazola et al. 2005)","plainCitation":"(Arrazola et al. 2005)","dontUpdate":true,"noteIndex":0},"citationItems":[{"id":1057,"uris":["http://zotero.org/groups/2351998/items/BHP7JPHQ"],"uri":["http://zotero.org/groups/2351998/items/BHP7JPHQ"],"itemData":{"id":1057,"type":"article-journal","container-title":"Hacienda Publica Espanola–Revista de Economia Publica","issue":"1","page":"9-22","title":"132b. A proposal to estimate human capital depreciation: Some evidence for Spain","volume":"172","author":[{"family":"Arrazola","given":"María"},{"family":"Hevia","given":"José","non-dropping-particle":"de"},{"family":"Risueño","given":"Marta"},{"family":"Sanz","given":"Jose Felix"}],"issued":{"date-parts":[["2005"]]}}}],"schema":"https://github.com/citation-style-language/schema/raw/master/csl-citation.json"} </w:instrText>
      </w:r>
      <w:r w:rsidR="00724D94" w:rsidRPr="00837AB6">
        <w:rPr>
          <w:rFonts w:ascii="Times New Roman" w:hAnsi="Times New Roman" w:cs="Times New Roman"/>
        </w:rPr>
        <w:fldChar w:fldCharType="separate"/>
      </w:r>
      <w:r w:rsidR="00724D94" w:rsidRPr="00837AB6">
        <w:rPr>
          <w:rFonts w:ascii="Times New Roman" w:hAnsi="Times New Roman" w:cs="Times New Roman"/>
        </w:rPr>
        <w:t>(2005)</w:t>
      </w:r>
      <w:r w:rsidR="00724D94" w:rsidRPr="00837AB6">
        <w:rPr>
          <w:rFonts w:ascii="Times New Roman" w:hAnsi="Times New Roman" w:cs="Times New Roman"/>
        </w:rPr>
        <w:fldChar w:fldCharType="end"/>
      </w:r>
      <w:r w:rsidRPr="00837AB6">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1"/>
        <w:gridCol w:w="3302"/>
        <w:gridCol w:w="3302"/>
      </w:tblGrid>
      <w:tr w:rsidR="00724D94" w:rsidRPr="00837AB6" w14:paraId="34AA0493" w14:textId="77777777" w:rsidTr="00724D94">
        <w:tc>
          <w:tcPr>
            <w:tcW w:w="3301" w:type="dxa"/>
          </w:tcPr>
          <w:p w14:paraId="7AB023E7" w14:textId="1D822A32" w:rsidR="00724D94" w:rsidRPr="00837AB6" w:rsidRDefault="00724D94" w:rsidP="007E6936">
            <w:pPr>
              <w:pStyle w:val="BodyText"/>
              <w:spacing w:line="276" w:lineRule="auto"/>
              <w:jc w:val="both"/>
              <w:rPr>
                <w:rFonts w:ascii="Times New Roman" w:hAnsi="Times New Roman" w:cs="Times New Roman"/>
              </w:rPr>
            </w:pPr>
            <w:r w:rsidRPr="00837AB6">
              <w:rPr>
                <w:rFonts w:ascii="Times New Roman" w:hAnsi="Times New Roman" w:cs="Times New Roman"/>
                <w:noProof/>
              </w:rPr>
              <w:drawing>
                <wp:inline distT="0" distB="0" distL="0" distR="0" wp14:anchorId="259975AA" wp14:editId="0B43C8C3">
                  <wp:extent cx="1905000" cy="2222500"/>
                  <wp:effectExtent l="0" t="0" r="0" b="0"/>
                  <wp:docPr id="4" name="Picture" descr="Neuman-Weiss vintage effects by Year from RLMS Rounds 1998, 2006 and 2018" title="fig:"/>
                  <wp:cNvGraphicFramePr/>
                  <a:graphic xmlns:a="http://schemas.openxmlformats.org/drawingml/2006/main">
                    <a:graphicData uri="http://schemas.openxmlformats.org/drawingml/2006/picture">
                      <pic:pic xmlns:pic="http://schemas.openxmlformats.org/drawingml/2006/picture">
                        <pic:nvPicPr>
                          <pic:cNvPr id="0" name="Picture" descr="dp01_98.png"/>
                          <pic:cNvPicPr>
                            <a:picLocks noChangeAspect="1" noChangeArrowheads="1"/>
                          </pic:cNvPicPr>
                        </pic:nvPicPr>
                        <pic:blipFill>
                          <a:blip r:embed="rId10"/>
                          <a:stretch>
                            <a:fillRect/>
                          </a:stretch>
                        </pic:blipFill>
                        <pic:spPr bwMode="auto">
                          <a:xfrm>
                            <a:off x="0" y="0"/>
                            <a:ext cx="1905000" cy="2222500"/>
                          </a:xfrm>
                          <a:prstGeom prst="rect">
                            <a:avLst/>
                          </a:prstGeom>
                          <a:noFill/>
                          <a:ln w="9525">
                            <a:noFill/>
                            <a:headEnd/>
                            <a:tailEnd/>
                          </a:ln>
                        </pic:spPr>
                      </pic:pic>
                    </a:graphicData>
                  </a:graphic>
                </wp:inline>
              </w:drawing>
            </w:r>
          </w:p>
        </w:tc>
        <w:tc>
          <w:tcPr>
            <w:tcW w:w="3302" w:type="dxa"/>
          </w:tcPr>
          <w:p w14:paraId="525E3F8A" w14:textId="463AF99F" w:rsidR="00724D94" w:rsidRPr="00837AB6" w:rsidRDefault="00724D94" w:rsidP="007E6936">
            <w:pPr>
              <w:pStyle w:val="BodyText"/>
              <w:spacing w:line="276" w:lineRule="auto"/>
              <w:jc w:val="both"/>
              <w:rPr>
                <w:rFonts w:ascii="Times New Roman" w:hAnsi="Times New Roman" w:cs="Times New Roman"/>
              </w:rPr>
            </w:pPr>
            <w:r w:rsidRPr="00837AB6">
              <w:rPr>
                <w:rFonts w:ascii="Times New Roman" w:hAnsi="Times New Roman" w:cs="Times New Roman"/>
                <w:noProof/>
              </w:rPr>
              <w:drawing>
                <wp:inline distT="0" distB="0" distL="0" distR="0" wp14:anchorId="5F871FE7" wp14:editId="5DDFC445">
                  <wp:extent cx="1905000" cy="2222500"/>
                  <wp:effectExtent l="0" t="0" r="0" b="0"/>
                  <wp:docPr id="5" name="Picture" descr="Neuman-Weiss vintage effects by Year from RLMS Rounds 1998, 2006 and 2018" title="fig:"/>
                  <wp:cNvGraphicFramePr/>
                  <a:graphic xmlns:a="http://schemas.openxmlformats.org/drawingml/2006/main">
                    <a:graphicData uri="http://schemas.openxmlformats.org/drawingml/2006/picture">
                      <pic:pic xmlns:pic="http://schemas.openxmlformats.org/drawingml/2006/picture">
                        <pic:nvPicPr>
                          <pic:cNvPr id="0" name="Picture" descr="dp01_06.png"/>
                          <pic:cNvPicPr>
                            <a:picLocks noChangeAspect="1" noChangeArrowheads="1"/>
                          </pic:cNvPicPr>
                        </pic:nvPicPr>
                        <pic:blipFill>
                          <a:blip r:embed="rId11"/>
                          <a:stretch>
                            <a:fillRect/>
                          </a:stretch>
                        </pic:blipFill>
                        <pic:spPr bwMode="auto">
                          <a:xfrm>
                            <a:off x="0" y="0"/>
                            <a:ext cx="1905000" cy="2222500"/>
                          </a:xfrm>
                          <a:prstGeom prst="rect">
                            <a:avLst/>
                          </a:prstGeom>
                          <a:noFill/>
                          <a:ln w="9525">
                            <a:noFill/>
                            <a:headEnd/>
                            <a:tailEnd/>
                          </a:ln>
                        </pic:spPr>
                      </pic:pic>
                    </a:graphicData>
                  </a:graphic>
                </wp:inline>
              </w:drawing>
            </w:r>
          </w:p>
        </w:tc>
        <w:tc>
          <w:tcPr>
            <w:tcW w:w="3302" w:type="dxa"/>
          </w:tcPr>
          <w:p w14:paraId="04B87D42" w14:textId="02B7DF37" w:rsidR="00724D94" w:rsidRPr="00837AB6" w:rsidRDefault="00724D94" w:rsidP="007E6936">
            <w:pPr>
              <w:pStyle w:val="BodyText"/>
              <w:spacing w:line="276" w:lineRule="auto"/>
              <w:jc w:val="both"/>
              <w:rPr>
                <w:rFonts w:ascii="Times New Roman" w:hAnsi="Times New Roman" w:cs="Times New Roman"/>
              </w:rPr>
            </w:pPr>
            <w:bookmarkStart w:id="3" w:name="fig:1.2"/>
            <w:r w:rsidRPr="00837AB6">
              <w:rPr>
                <w:rFonts w:ascii="Times New Roman" w:hAnsi="Times New Roman" w:cs="Times New Roman"/>
                <w:noProof/>
              </w:rPr>
              <w:drawing>
                <wp:inline distT="0" distB="0" distL="0" distR="0" wp14:anchorId="62FAEB77" wp14:editId="4F280DB2">
                  <wp:extent cx="1905000" cy="2222500"/>
                  <wp:effectExtent l="0" t="0" r="0" b="0"/>
                  <wp:docPr id="6" name="Picture" descr="Neuman-Weiss vintage effects by Year from RLMS Rounds 1998, 2006 and 2018" title="fig:"/>
                  <wp:cNvGraphicFramePr/>
                  <a:graphic xmlns:a="http://schemas.openxmlformats.org/drawingml/2006/main">
                    <a:graphicData uri="http://schemas.openxmlformats.org/drawingml/2006/picture">
                      <pic:pic xmlns:pic="http://schemas.openxmlformats.org/drawingml/2006/picture">
                        <pic:nvPicPr>
                          <pic:cNvPr id="0" name="Picture" descr="dp01_18.png"/>
                          <pic:cNvPicPr>
                            <a:picLocks noChangeAspect="1" noChangeArrowheads="1"/>
                          </pic:cNvPicPr>
                        </pic:nvPicPr>
                        <pic:blipFill>
                          <a:blip r:embed="rId12"/>
                          <a:stretch>
                            <a:fillRect/>
                          </a:stretch>
                        </pic:blipFill>
                        <pic:spPr bwMode="auto">
                          <a:xfrm>
                            <a:off x="0" y="0"/>
                            <a:ext cx="1905000" cy="2222500"/>
                          </a:xfrm>
                          <a:prstGeom prst="rect">
                            <a:avLst/>
                          </a:prstGeom>
                          <a:noFill/>
                          <a:ln w="9525">
                            <a:noFill/>
                            <a:headEnd/>
                            <a:tailEnd/>
                          </a:ln>
                        </pic:spPr>
                      </pic:pic>
                    </a:graphicData>
                  </a:graphic>
                </wp:inline>
              </w:drawing>
            </w:r>
            <w:bookmarkEnd w:id="3"/>
          </w:p>
        </w:tc>
      </w:tr>
      <w:tr w:rsidR="00724D94" w:rsidRPr="00837AB6" w14:paraId="0F32F841" w14:textId="77777777" w:rsidTr="00724D94">
        <w:trPr>
          <w:trHeight w:val="125"/>
        </w:trPr>
        <w:tc>
          <w:tcPr>
            <w:tcW w:w="3301" w:type="dxa"/>
          </w:tcPr>
          <w:p w14:paraId="1E58B027" w14:textId="77777777" w:rsidR="00724D94" w:rsidRPr="00837AB6" w:rsidRDefault="00724D94" w:rsidP="00A818A8">
            <w:pPr>
              <w:pStyle w:val="BodyText"/>
              <w:spacing w:line="276" w:lineRule="auto"/>
              <w:jc w:val="center"/>
              <w:rPr>
                <w:rFonts w:ascii="Times New Roman" w:hAnsi="Times New Roman" w:cs="Times New Roman"/>
                <w:noProof/>
              </w:rPr>
            </w:pPr>
            <w:r w:rsidRPr="00837AB6">
              <w:rPr>
                <w:rFonts w:ascii="Times New Roman" w:hAnsi="Times New Roman" w:cs="Times New Roman"/>
                <w:noProof/>
              </w:rPr>
              <w:t>(a) 1998</w:t>
            </w:r>
          </w:p>
        </w:tc>
        <w:tc>
          <w:tcPr>
            <w:tcW w:w="3302" w:type="dxa"/>
          </w:tcPr>
          <w:p w14:paraId="4B6A7905" w14:textId="77777777" w:rsidR="00724D94" w:rsidRPr="00837AB6" w:rsidRDefault="00724D94" w:rsidP="00A818A8">
            <w:pPr>
              <w:pStyle w:val="BodyText"/>
              <w:spacing w:line="276" w:lineRule="auto"/>
              <w:jc w:val="center"/>
              <w:rPr>
                <w:rFonts w:ascii="Times New Roman" w:hAnsi="Times New Roman" w:cs="Times New Roman"/>
                <w:noProof/>
              </w:rPr>
            </w:pPr>
            <w:r w:rsidRPr="00837AB6">
              <w:rPr>
                <w:rFonts w:ascii="Times New Roman" w:hAnsi="Times New Roman" w:cs="Times New Roman"/>
                <w:noProof/>
              </w:rPr>
              <w:t>(b) 2006</w:t>
            </w:r>
          </w:p>
        </w:tc>
        <w:tc>
          <w:tcPr>
            <w:tcW w:w="3302" w:type="dxa"/>
          </w:tcPr>
          <w:p w14:paraId="4EB19F24" w14:textId="77777777" w:rsidR="00724D94" w:rsidRPr="00837AB6" w:rsidRDefault="00724D94" w:rsidP="00A818A8">
            <w:pPr>
              <w:pStyle w:val="BodyText"/>
              <w:spacing w:line="276" w:lineRule="auto"/>
              <w:jc w:val="center"/>
              <w:rPr>
                <w:rFonts w:ascii="Times New Roman" w:hAnsi="Times New Roman" w:cs="Times New Roman"/>
                <w:noProof/>
              </w:rPr>
            </w:pPr>
            <w:r w:rsidRPr="00837AB6">
              <w:rPr>
                <w:rFonts w:ascii="Times New Roman" w:hAnsi="Times New Roman" w:cs="Times New Roman"/>
                <w:noProof/>
              </w:rPr>
              <w:t>(c) 2018</w:t>
            </w:r>
          </w:p>
        </w:tc>
      </w:tr>
    </w:tbl>
    <w:p w14:paraId="6EF96902" w14:textId="16C0DF5B" w:rsidR="00376E61" w:rsidRPr="00837AB6" w:rsidRDefault="00376E61" w:rsidP="00376E61">
      <w:pPr>
        <w:pStyle w:val="BodyText"/>
        <w:jc w:val="center"/>
        <w:rPr>
          <w:rFonts w:ascii="Times New Roman" w:hAnsi="Times New Roman" w:cs="Times New Roman"/>
        </w:rPr>
      </w:pPr>
      <w:bookmarkStart w:id="4" w:name="X1936fba38587ee9fa553aa16976e49dded0cada"/>
      <w:r w:rsidRPr="00837AB6">
        <w:rPr>
          <w:rFonts w:ascii="Times New Roman" w:hAnsi="Times New Roman" w:cs="Times New Roman"/>
          <w:b/>
          <w:bCs/>
        </w:rPr>
        <w:t>FIGURE 1.2</w:t>
      </w:r>
      <w:r w:rsidRPr="00837AB6">
        <w:rPr>
          <w:rFonts w:ascii="Times New Roman" w:hAnsi="Times New Roman" w:cs="Times New Roman"/>
        </w:rPr>
        <w:t xml:space="preserve"> Neuman-Weiss vintage effects by Year from RLMS Rounds 1998, 2006 and 2018</w:t>
      </w:r>
    </w:p>
    <w:p w14:paraId="4CB507D1" w14:textId="6160F926" w:rsidR="00055BEB" w:rsidRPr="00837AB6" w:rsidRDefault="00A47BCE">
      <w:pPr>
        <w:pStyle w:val="Heading2"/>
        <w:rPr>
          <w:rFonts w:ascii="Times New Roman" w:hAnsi="Times New Roman" w:cs="Times New Roman"/>
        </w:rPr>
      </w:pPr>
      <w:r>
        <w:rPr>
          <w:rFonts w:ascii="Times New Roman" w:hAnsi="Times New Roman" w:cs="Times New Roman"/>
        </w:rPr>
        <w:t xml:space="preserve">1.2 </w:t>
      </w:r>
      <w:r w:rsidR="008420D5" w:rsidRPr="00837AB6">
        <w:rPr>
          <w:rFonts w:ascii="Times New Roman" w:hAnsi="Times New Roman" w:cs="Times New Roman"/>
        </w:rPr>
        <w:t>Differential Depreciation Affecting Education and Training</w:t>
      </w:r>
      <w:bookmarkEnd w:id="4"/>
    </w:p>
    <w:p w14:paraId="57F9A9A7" w14:textId="32D25336" w:rsidR="00055BEB" w:rsidRPr="00837AB6" w:rsidRDefault="00B01150" w:rsidP="007E6936">
      <w:pPr>
        <w:pStyle w:val="FirstParagraph"/>
        <w:spacing w:line="276" w:lineRule="auto"/>
        <w:jc w:val="both"/>
        <w:rPr>
          <w:rFonts w:ascii="Times New Roman" w:hAnsi="Times New Roman" w:cs="Times New Roman"/>
        </w:rPr>
      </w:pPr>
      <w:r w:rsidRPr="00837AB6">
        <w:rPr>
          <w:rFonts w:ascii="Times New Roman" w:hAnsi="Times New Roman" w:cs="Times New Roman"/>
        </w:rPr>
        <w:t xml:space="preserve">Murillo </w:t>
      </w:r>
      <w:r w:rsidRPr="00837AB6">
        <w:rPr>
          <w:rFonts w:ascii="Times New Roman" w:hAnsi="Times New Roman" w:cs="Times New Roman"/>
        </w:rPr>
        <w:fldChar w:fldCharType="begin"/>
      </w:r>
      <w:r w:rsidR="000617C4" w:rsidRPr="00837AB6">
        <w:rPr>
          <w:rFonts w:ascii="Times New Roman" w:hAnsi="Times New Roman" w:cs="Times New Roman"/>
        </w:rPr>
        <w:instrText xml:space="preserve"> ADDIN ZOTERO_ITEM CSL_CITATION {"citationID":"pDGiR2Rk","properties":{"formattedCitation":"(Murillo 2006)","plainCitation":"(Murillo 2006)","dontUpdate":true,"noteIndex":0},"citationItems":[{"id":1013,"uris":["http://zotero.org/groups/2351998/items/TRB8QPAB"],"uri":["http://zotero.org/groups/2351998/items/TRB8QPAB"],"itemData":{"id":1013,"type":"article-journal","container-title":"Econstor Working Paper","title":"172. Returns to Education and Human Capital Depreciation in Spain","author":[{"family":"Murillo","given":"Ines P."}],"issued":{"date-parts":[["2006"]]}}}],"schema":"https://github.com/citation-style-language/schema/raw/master/csl-citation.json"} </w:instrText>
      </w:r>
      <w:r w:rsidRPr="00837AB6">
        <w:rPr>
          <w:rFonts w:ascii="Times New Roman" w:hAnsi="Times New Roman" w:cs="Times New Roman"/>
        </w:rPr>
        <w:fldChar w:fldCharType="separate"/>
      </w:r>
      <w:r w:rsidRPr="00837AB6">
        <w:rPr>
          <w:rFonts w:ascii="Times New Roman" w:hAnsi="Times New Roman" w:cs="Times New Roman"/>
        </w:rPr>
        <w:t>(2006)</w:t>
      </w:r>
      <w:r w:rsidRPr="00837AB6">
        <w:rPr>
          <w:rFonts w:ascii="Times New Roman" w:hAnsi="Times New Roman" w:cs="Times New Roman"/>
        </w:rPr>
        <w:fldChar w:fldCharType="end"/>
      </w:r>
      <w:r w:rsidR="008420D5" w:rsidRPr="00837AB6">
        <w:rPr>
          <w:rFonts w:ascii="Times New Roman" w:hAnsi="Times New Roman" w:cs="Times New Roman"/>
        </w:rPr>
        <w:t xml:space="preserve"> implemented a variation of the Neuman and Weiss model with a focus on empirical implementation to Spain. We follow the Murillo notation in the implementation of the model, which begins with the following earnings equation:</w:t>
      </w:r>
    </w:p>
    <w:p w14:paraId="1FEE4582" w14:textId="331749FC" w:rsidR="00055BEB" w:rsidRPr="00837AB6" w:rsidRDefault="0022776C" w:rsidP="007E6936">
      <w:pPr>
        <w:pStyle w:val="BodyText"/>
        <w:spacing w:line="276" w:lineRule="auto"/>
        <w:jc w:val="both"/>
        <w:rPr>
          <w:rFonts w:ascii="Times New Roman" w:hAnsi="Times New Roman" w:cs="Times New Roman"/>
        </w:rPr>
      </w:pPr>
      <m:oMath>
        <m:m>
          <m:mPr>
            <m:plcHide m:val="1"/>
            <m:mcs>
              <m:mc>
                <m:mcPr>
                  <m:count m:val="1"/>
                  <m:mcJc m:val="right"/>
                </m:mcPr>
              </m:mc>
              <m:mc>
                <m:mcPr>
                  <m:count m:val="1"/>
                  <m:mcJc m:val="left"/>
                </m:mcPr>
              </m:mc>
              <m:mc>
                <m:mcPr>
                  <m:count m:val="1"/>
                  <m:mcJc m:val="right"/>
                </m:mcPr>
              </m:mc>
            </m:mcs>
            <m:ctrlPr>
              <w:rPr>
                <w:rFonts w:ascii="Cambria Math" w:hAnsi="Cambria Math" w:cs="Times New Roman"/>
              </w:rPr>
            </m:ctrlPr>
          </m:mPr>
          <m:mr>
            <m:e>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e>
              </m:func>
              <m:r>
                <w:rPr>
                  <w:rFonts w:ascii="Cambria Math" w:hAnsi="Cambria Math" w:cs="Times New Roman"/>
                </w:rPr>
                <m:t>=α+</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K</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K</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 xml:space="preserve"> </m:t>
              </m:r>
            </m:e>
            <m:e/>
            <m:e/>
          </m:mr>
        </m:m>
      </m:oMath>
      <w:r w:rsidR="00B01150" w:rsidRPr="00837AB6">
        <w:rPr>
          <w:rFonts w:ascii="Times New Roman" w:eastAsiaTheme="minorEastAsia" w:hAnsi="Times New Roman" w:cs="Times New Roman"/>
        </w:rPr>
        <w:tab/>
      </w:r>
      <w:r w:rsidR="00B01150" w:rsidRPr="00837AB6">
        <w:rPr>
          <w:rFonts w:ascii="Times New Roman" w:eastAsiaTheme="minorEastAsia" w:hAnsi="Times New Roman" w:cs="Times New Roman"/>
        </w:rPr>
        <w:tab/>
      </w:r>
      <w:r w:rsidR="00B01150" w:rsidRPr="00837AB6">
        <w:rPr>
          <w:rFonts w:ascii="Times New Roman" w:eastAsiaTheme="minorEastAsia" w:hAnsi="Times New Roman" w:cs="Times New Roman"/>
        </w:rPr>
        <w:tab/>
      </w:r>
      <w:r w:rsidR="00B01150" w:rsidRPr="00837AB6">
        <w:rPr>
          <w:rFonts w:ascii="Times New Roman" w:eastAsiaTheme="minorEastAsia" w:hAnsi="Times New Roman" w:cs="Times New Roman"/>
        </w:rPr>
        <w:tab/>
      </w:r>
      <w:r w:rsidR="00B01150" w:rsidRPr="00837AB6">
        <w:rPr>
          <w:rFonts w:ascii="Times New Roman" w:eastAsiaTheme="minorEastAsia" w:hAnsi="Times New Roman" w:cs="Times New Roman"/>
        </w:rPr>
        <w:tab/>
      </w:r>
      <w:r w:rsidR="00B01150" w:rsidRPr="00837AB6">
        <w:rPr>
          <w:rFonts w:ascii="Times New Roman" w:eastAsiaTheme="minorEastAsia" w:hAnsi="Times New Roman" w:cs="Times New Roman"/>
        </w:rPr>
        <w:tab/>
      </w:r>
      <w:r w:rsidR="00B01150" w:rsidRPr="00837AB6">
        <w:rPr>
          <w:rFonts w:ascii="Times New Roman" w:eastAsiaTheme="minorEastAsia" w:hAnsi="Times New Roman" w:cs="Times New Roman"/>
        </w:rPr>
        <w:tab/>
      </w:r>
      <w:r w:rsidR="00B01150" w:rsidRPr="00837AB6">
        <w:rPr>
          <w:rFonts w:ascii="Times New Roman" w:eastAsiaTheme="minorEastAsia" w:hAnsi="Times New Roman" w:cs="Times New Roman"/>
        </w:rPr>
        <w:tab/>
        <w:t>(1)</w:t>
      </w:r>
    </w:p>
    <w:p w14:paraId="12ED5DE7" w14:textId="77777777" w:rsidR="00055BEB" w:rsidRPr="00837AB6" w:rsidRDefault="008420D5" w:rsidP="007E6936">
      <w:pPr>
        <w:pStyle w:val="FirstParagraph"/>
        <w:spacing w:line="276" w:lineRule="auto"/>
        <w:jc w:val="both"/>
        <w:rPr>
          <w:rFonts w:ascii="Times New Roman" w:hAnsi="Times New Roman" w:cs="Times New Roman"/>
        </w:rPr>
      </w:pPr>
      <w:r w:rsidRPr="00837AB6">
        <w:rPr>
          <w:rFonts w:ascii="Times New Roman" w:hAnsi="Times New Roman" w:cs="Times New Roman"/>
        </w:rPr>
        <w:t xml:space="preserve">where </w:t>
      </w:r>
      <m:oMath>
        <m:r>
          <w:rPr>
            <w:rFonts w:ascii="Cambria Math" w:hAnsi="Cambria Math" w:cs="Times New Roman"/>
          </w:rPr>
          <m:t>W</m:t>
        </m:r>
      </m:oMath>
      <w:r w:rsidRPr="00837AB6">
        <w:rPr>
          <w:rFonts w:ascii="Times New Roman" w:hAnsi="Times New Roman" w:cs="Times New Roman"/>
        </w:rPr>
        <w:t xml:space="preserve"> represents earnings, </w:t>
      </w:r>
      <m:oMath>
        <m:r>
          <w:rPr>
            <w:rFonts w:ascii="Cambria Math" w:hAnsi="Cambria Math" w:cs="Times New Roman"/>
          </w:rPr>
          <m:t>KS</m:t>
        </m:r>
      </m:oMath>
      <w:r w:rsidRPr="00837AB6">
        <w:rPr>
          <w:rFonts w:ascii="Times New Roman" w:hAnsi="Times New Roman" w:cs="Times New Roman"/>
        </w:rPr>
        <w:t xml:space="preserve"> the stock of human capital derived from schooling of </w:t>
      </w:r>
      <m:oMath>
        <m:r>
          <w:rPr>
            <w:rFonts w:ascii="Cambria Math" w:hAnsi="Cambria Math" w:cs="Times New Roman"/>
          </w:rPr>
          <m:t>S</m:t>
        </m:r>
      </m:oMath>
      <w:r w:rsidRPr="00837AB6">
        <w:rPr>
          <w:rFonts w:ascii="Times New Roman" w:hAnsi="Times New Roman" w:cs="Times New Roman"/>
        </w:rPr>
        <w:t xml:space="preserve"> years, and </w:t>
      </w:r>
      <m:oMath>
        <m:r>
          <w:rPr>
            <w:rFonts w:ascii="Cambria Math" w:hAnsi="Cambria Math" w:cs="Times New Roman"/>
          </w:rPr>
          <m:t>KE</m:t>
        </m:r>
      </m:oMath>
      <w:r w:rsidRPr="00837AB6">
        <w:rPr>
          <w:rFonts w:ascii="Times New Roman" w:hAnsi="Times New Roman" w:cs="Times New Roman"/>
        </w:rPr>
        <w:t xml:space="preserve"> the stock of human capital acquired from on the job training or experience, and </w:t>
      </w:r>
      <m:oMath>
        <m:r>
          <w:rPr>
            <w:rFonts w:ascii="Cambria Math" w:hAnsi="Cambria Math" w:cs="Times New Roman"/>
          </w:rPr>
          <m:t>T</m:t>
        </m:r>
      </m:oMath>
      <w:r w:rsidRPr="00837AB6">
        <w:rPr>
          <w:rFonts w:ascii="Times New Roman" w:hAnsi="Times New Roman" w:cs="Times New Roman"/>
        </w:rPr>
        <w:t xml:space="preserve"> indexes the number of experience years since completing formal education. In this set-up, the parameters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oMath>
      <w:r w:rsidRPr="00837AB6">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oMath>
      <w:r w:rsidRPr="00837AB6">
        <w:rPr>
          <w:rFonts w:ascii="Times New Roman" w:hAnsi="Times New Roman" w:cs="Times New Roman"/>
        </w:rPr>
        <w:t xml:space="preserve"> are the productivity parameters for the respective parts of the stock of human capital. Both are assumed to suffer from depreciation or the loss of productive value. At this stage, we do not distinguish between the causes (internal or external) of this loss. The path of the stock of human capital due to education is given by</w:t>
      </w:r>
    </w:p>
    <w:p w14:paraId="373819F2" w14:textId="40B6CB41" w:rsidR="00055BEB" w:rsidRPr="00837AB6" w:rsidRDefault="0022776C" w:rsidP="007E6936">
      <w:pPr>
        <w:pStyle w:val="BodyText"/>
        <w:spacing w:line="276" w:lineRule="auto"/>
        <w:jc w:val="both"/>
        <w:rPr>
          <w:rFonts w:ascii="Times New Roman" w:hAnsi="Times New Roman" w:cs="Times New Roman"/>
        </w:rPr>
      </w:pPr>
      <m:oMath>
        <m:m>
          <m:mPr>
            <m:plcHide m:val="1"/>
            <m:mcs>
              <m:mc>
                <m:mcPr>
                  <m:count m:val="1"/>
                  <m:mcJc m:val="right"/>
                </m:mcPr>
              </m:mc>
              <m:mc>
                <m:mcPr>
                  <m:count m:val="1"/>
                  <m:mcJc m:val="left"/>
                </m:mcPr>
              </m:mc>
              <m:mc>
                <m:mcPr>
                  <m:count m:val="1"/>
                  <m:mcJc m:val="right"/>
                </m:mcPr>
              </m:mc>
            </m:mcs>
            <m:ctrlPr>
              <w:rPr>
                <w:rFonts w:ascii="Cambria Math" w:hAnsi="Cambria Math" w:cs="Times New Roman"/>
              </w:rPr>
            </m:ctrlPr>
          </m:mPr>
          <m:mr>
            <m:e>
              <m:r>
                <w:rPr>
                  <w:rFonts w:ascii="Cambria Math" w:hAnsi="Cambria Math" w:cs="Times New Roman"/>
                </w:rPr>
                <m:t>K</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=S+hTS</m:t>
              </m:r>
            </m:e>
            <m:e/>
            <m:e/>
          </m:mr>
        </m:m>
      </m:oMath>
      <w:r w:rsidR="00B01150" w:rsidRPr="00837AB6">
        <w:rPr>
          <w:rFonts w:ascii="Times New Roman" w:eastAsiaTheme="minorEastAsia" w:hAnsi="Times New Roman" w:cs="Times New Roman"/>
        </w:rPr>
        <w:tab/>
      </w:r>
      <w:r w:rsidR="00B01150" w:rsidRPr="00837AB6">
        <w:rPr>
          <w:rFonts w:ascii="Times New Roman" w:eastAsiaTheme="minorEastAsia" w:hAnsi="Times New Roman" w:cs="Times New Roman"/>
        </w:rPr>
        <w:tab/>
      </w:r>
      <w:r w:rsidR="00B01150" w:rsidRPr="00837AB6">
        <w:rPr>
          <w:rFonts w:ascii="Times New Roman" w:eastAsiaTheme="minorEastAsia" w:hAnsi="Times New Roman" w:cs="Times New Roman"/>
        </w:rPr>
        <w:tab/>
      </w:r>
      <w:r w:rsidR="00B01150" w:rsidRPr="00837AB6">
        <w:rPr>
          <w:rFonts w:ascii="Times New Roman" w:eastAsiaTheme="minorEastAsia" w:hAnsi="Times New Roman" w:cs="Times New Roman"/>
        </w:rPr>
        <w:tab/>
      </w:r>
      <w:r w:rsidR="00B01150" w:rsidRPr="00837AB6">
        <w:rPr>
          <w:rFonts w:ascii="Times New Roman" w:eastAsiaTheme="minorEastAsia" w:hAnsi="Times New Roman" w:cs="Times New Roman"/>
        </w:rPr>
        <w:tab/>
      </w:r>
      <w:r w:rsidR="00B01150" w:rsidRPr="00837AB6">
        <w:rPr>
          <w:rFonts w:ascii="Times New Roman" w:eastAsiaTheme="minorEastAsia" w:hAnsi="Times New Roman" w:cs="Times New Roman"/>
        </w:rPr>
        <w:tab/>
      </w:r>
      <w:r w:rsidR="00B01150" w:rsidRPr="00837AB6">
        <w:rPr>
          <w:rFonts w:ascii="Times New Roman" w:eastAsiaTheme="minorEastAsia" w:hAnsi="Times New Roman" w:cs="Times New Roman"/>
        </w:rPr>
        <w:tab/>
      </w:r>
      <w:r w:rsidR="00B01150" w:rsidRPr="00837AB6">
        <w:rPr>
          <w:rFonts w:ascii="Times New Roman" w:eastAsiaTheme="minorEastAsia" w:hAnsi="Times New Roman" w:cs="Times New Roman"/>
        </w:rPr>
        <w:tab/>
      </w:r>
      <w:r w:rsidR="00B01150" w:rsidRPr="00837AB6">
        <w:rPr>
          <w:rFonts w:ascii="Times New Roman" w:eastAsiaTheme="minorEastAsia" w:hAnsi="Times New Roman" w:cs="Times New Roman"/>
        </w:rPr>
        <w:tab/>
      </w:r>
      <w:r w:rsidR="00B01150" w:rsidRPr="00837AB6">
        <w:rPr>
          <w:rFonts w:ascii="Times New Roman" w:eastAsiaTheme="minorEastAsia" w:hAnsi="Times New Roman" w:cs="Times New Roman"/>
        </w:rPr>
        <w:tab/>
        <w:t>(2)</w:t>
      </w:r>
    </w:p>
    <w:p w14:paraId="7E482723" w14:textId="77777777" w:rsidR="00055BEB" w:rsidRPr="00837AB6" w:rsidRDefault="008420D5" w:rsidP="007E6936">
      <w:pPr>
        <w:pStyle w:val="FirstParagraph"/>
        <w:spacing w:line="276" w:lineRule="auto"/>
        <w:jc w:val="both"/>
        <w:rPr>
          <w:rFonts w:ascii="Times New Roman" w:hAnsi="Times New Roman" w:cs="Times New Roman"/>
        </w:rPr>
      </w:pPr>
      <w:r w:rsidRPr="00837AB6">
        <w:rPr>
          <w:rFonts w:ascii="Times New Roman" w:hAnsi="Times New Roman" w:cs="Times New Roman"/>
        </w:rPr>
        <w:t xml:space="preserve">where </w:t>
      </w:r>
      <m:oMath>
        <m:r>
          <w:rPr>
            <w:rFonts w:ascii="Cambria Math" w:hAnsi="Cambria Math" w:cs="Times New Roman"/>
          </w:rPr>
          <m:t>h</m:t>
        </m:r>
      </m:oMath>
      <w:r w:rsidRPr="00837AB6">
        <w:rPr>
          <w:rFonts w:ascii="Times New Roman" w:hAnsi="Times New Roman" w:cs="Times New Roman"/>
        </w:rPr>
        <w:t xml:space="preserve"> is the rate of loss of the stock. The next equation for the loss of stock gained from experience is a bit more complicated. The stock from schooling, </w:t>
      </w:r>
      <m:oMath>
        <m:r>
          <w:rPr>
            <w:rFonts w:ascii="Cambria Math" w:hAnsi="Cambria Math" w:cs="Times New Roman"/>
          </w:rPr>
          <m:t>S</m:t>
        </m:r>
      </m:oMath>
      <w:r w:rsidRPr="00837AB6">
        <w:rPr>
          <w:rFonts w:ascii="Times New Roman" w:hAnsi="Times New Roman" w:cs="Times New Roman"/>
        </w:rPr>
        <w:t xml:space="preserve"> is taken to be fixed at the end of the full-time schooling period and the beginning of the working period. However, experience is </w:t>
      </w:r>
      <w:r w:rsidRPr="00837AB6">
        <w:rPr>
          <w:rFonts w:ascii="Times New Roman" w:hAnsi="Times New Roman" w:cs="Times New Roman"/>
        </w:rPr>
        <w:lastRenderedPageBreak/>
        <w:t>being built up every year at the same time as the capital acquired from previous experience depreciates.</w:t>
      </w:r>
    </w:p>
    <w:p w14:paraId="31125BD5" w14:textId="5647B39D" w:rsidR="00055BEB" w:rsidRPr="00837AB6" w:rsidRDefault="0022776C" w:rsidP="007E6936">
      <w:pPr>
        <w:pStyle w:val="BodyText"/>
        <w:spacing w:line="276" w:lineRule="auto"/>
        <w:jc w:val="both"/>
        <w:rPr>
          <w:rFonts w:ascii="Times New Roman" w:hAnsi="Times New Roman" w:cs="Times New Roman"/>
        </w:rPr>
      </w:pPr>
      <m:oMath>
        <m:m>
          <m:mPr>
            <m:plcHide m:val="1"/>
            <m:mcs>
              <m:mc>
                <m:mcPr>
                  <m:count m:val="1"/>
                  <m:mcJc m:val="right"/>
                </m:mcPr>
              </m:mc>
              <m:mc>
                <m:mcPr>
                  <m:count m:val="1"/>
                  <m:mcJc m:val="left"/>
                </m:mcPr>
              </m:mc>
              <m:mc>
                <m:mcPr>
                  <m:count m:val="1"/>
                  <m:mcJc m:val="right"/>
                </m:mcPr>
              </m:mc>
            </m:mcs>
            <m:ctrlPr>
              <w:rPr>
                <w:rFonts w:ascii="Cambria Math" w:hAnsi="Cambria Math" w:cs="Times New Roman"/>
              </w:rPr>
            </m:ctrlPr>
          </m:mPr>
          <m:mr>
            <m:e>
              <m:r>
                <w:rPr>
                  <w:rFonts w:ascii="Cambria Math" w:hAnsi="Cambria Math" w:cs="Times New Roman"/>
                </w:rPr>
                <m:t>K</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m:t>
                  </m:r>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⋅γ</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m:t>
                  </m:r>
                  <m:d>
                    <m:dPr>
                      <m:ctrlPr>
                        <w:rPr>
                          <w:rFonts w:ascii="Cambria Math" w:hAnsi="Cambria Math" w:cs="Times New Roman"/>
                          <w:i/>
                        </w:rPr>
                      </m:ctrlPr>
                    </m:dPr>
                    <m:e>
                      <m:r>
                        <w:rPr>
                          <w:rFonts w:ascii="Cambria Math" w:hAnsi="Cambria Math" w:cs="Times New Roman"/>
                        </w:rPr>
                        <m:t>T-2</m:t>
                      </m:r>
                    </m:e>
                  </m:d>
                  <m:r>
                    <w:rPr>
                      <w:rFonts w:ascii="Cambria Math" w:hAnsi="Cambria Math" w:cs="Times New Roman"/>
                    </w:rPr>
                    <m:t>⋅γ</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m:t>
                  </m:r>
                  <m:d>
                    <m:dPr>
                      <m:ctrlPr>
                        <w:rPr>
                          <w:rFonts w:ascii="Cambria Math" w:hAnsi="Cambria Math" w:cs="Times New Roman"/>
                          <w:i/>
                        </w:rPr>
                      </m:ctrlPr>
                    </m:dPr>
                    <m:e>
                      <m:r>
                        <w:rPr>
                          <w:rFonts w:ascii="Cambria Math" w:hAnsi="Cambria Math" w:cs="Times New Roman"/>
                        </w:rPr>
                        <m:t>T-3</m:t>
                      </m:r>
                    </m:e>
                  </m:d>
                  <m:r>
                    <w:rPr>
                      <w:rFonts w:ascii="Cambria Math" w:hAnsi="Cambria Math" w:cs="Times New Roman"/>
                    </w:rPr>
                    <m:t>⋅γ</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m:t>
                  </m:r>
                </m:e>
              </m:d>
            </m:e>
            <m:e/>
            <m:e/>
          </m:mr>
        </m:m>
      </m:oMath>
      <w:r w:rsidR="00B01150" w:rsidRPr="00837AB6">
        <w:rPr>
          <w:rFonts w:ascii="Times New Roman" w:eastAsiaTheme="minorEastAsia" w:hAnsi="Times New Roman" w:cs="Times New Roman"/>
        </w:rPr>
        <w:tab/>
      </w:r>
      <w:r w:rsidR="00B01150" w:rsidRPr="00837AB6">
        <w:rPr>
          <w:rFonts w:ascii="Times New Roman" w:eastAsiaTheme="minorEastAsia" w:hAnsi="Times New Roman" w:cs="Times New Roman"/>
        </w:rPr>
        <w:tab/>
        <w:t>(3)</w:t>
      </w:r>
    </w:p>
    <w:p w14:paraId="2859C66F" w14:textId="77777777" w:rsidR="00055BEB" w:rsidRPr="00837AB6" w:rsidRDefault="008420D5" w:rsidP="007E6936">
      <w:pPr>
        <w:pStyle w:val="FirstParagraph"/>
        <w:spacing w:line="276" w:lineRule="auto"/>
        <w:jc w:val="both"/>
        <w:rPr>
          <w:rFonts w:ascii="Times New Roman" w:hAnsi="Times New Roman" w:cs="Times New Roman"/>
        </w:rPr>
      </w:pPr>
      <w:r w:rsidRPr="00837AB6">
        <w:rPr>
          <w:rFonts w:ascii="Times New Roman" w:hAnsi="Times New Roman" w:cs="Times New Roman"/>
        </w:rPr>
        <w:t xml:space="preserve">where </w:t>
      </w:r>
      <m:oMath>
        <m:r>
          <w:rPr>
            <w:rFonts w:ascii="Cambria Math" w:hAnsi="Cambria Math" w:cs="Times New Roman"/>
          </w:rPr>
          <m:t>γ</m:t>
        </m:r>
      </m:oMath>
      <w:r w:rsidRPr="00837AB6">
        <w:rPr>
          <w:rFonts w:ascii="Times New Roman" w:hAnsi="Times New Roman" w:cs="Times New Roman"/>
        </w:rPr>
        <w:t xml:space="preserve"> is the rate of loss applied every year. The equation can be simplified and summarized as</w:t>
      </w:r>
    </w:p>
    <w:p w14:paraId="171E51D0" w14:textId="3EA53FB1" w:rsidR="00055BEB" w:rsidRPr="00837AB6" w:rsidRDefault="0022776C" w:rsidP="007E6936">
      <w:pPr>
        <w:pStyle w:val="BodyText"/>
        <w:spacing w:line="276" w:lineRule="auto"/>
        <w:jc w:val="both"/>
        <w:rPr>
          <w:rFonts w:ascii="Times New Roman" w:hAnsi="Times New Roman" w:cs="Times New Roman"/>
        </w:rPr>
      </w:pPr>
      <m:oMath>
        <m:m>
          <m:mPr>
            <m:plcHide m:val="1"/>
            <m:mcs>
              <m:mc>
                <m:mcPr>
                  <m:count m:val="1"/>
                  <m:mcJc m:val="right"/>
                </m:mcPr>
              </m:mc>
              <m:mc>
                <m:mcPr>
                  <m:count m:val="1"/>
                  <m:mcJc m:val="left"/>
                </m:mcPr>
              </m:mc>
              <m:mc>
                <m:mcPr>
                  <m:count m:val="1"/>
                  <m:mcJc m:val="right"/>
                </m:mcPr>
              </m:mc>
            </m:mcs>
            <m:ctrlPr>
              <w:rPr>
                <w:rFonts w:ascii="Cambria Math" w:hAnsi="Cambria Math" w:cs="Times New Roman"/>
              </w:rPr>
            </m:ctrlPr>
          </m:mPr>
          <m:mr>
            <m:e>
              <m:r>
                <w:rPr>
                  <w:rFonts w:ascii="Cambria Math" w:hAnsi="Cambria Math" w:cs="Times New Roman"/>
                </w:rPr>
                <m:t>K</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=T+γ⋅</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T-3</m:t>
                      </m:r>
                    </m:e>
                  </m:d>
                  <m:r>
                    <w:rPr>
                      <w:rFonts w:ascii="Cambria Math" w:hAnsi="Cambria Math" w:cs="Times New Roman"/>
                    </w:rPr>
                    <m:t>+…+1</m:t>
                  </m:r>
                </m:e>
              </m:d>
              <m:r>
                <w:rPr>
                  <w:rFonts w:ascii="Cambria Math" w:hAnsi="Cambria Math" w:cs="Times New Roman"/>
                </w:rPr>
                <m:t>=T+γ⋅</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num>
                <m:den>
                  <m:r>
                    <w:rPr>
                      <w:rFonts w:ascii="Cambria Math" w:hAnsi="Cambria Math" w:cs="Times New Roman"/>
                    </w:rPr>
                    <m:t>2</m:t>
                  </m:r>
                </m:den>
              </m:f>
            </m:e>
            <m:e/>
            <m:e/>
          </m:mr>
        </m:m>
      </m:oMath>
      <w:r w:rsidR="00B01150" w:rsidRPr="00837AB6">
        <w:rPr>
          <w:rFonts w:ascii="Times New Roman" w:eastAsiaTheme="minorEastAsia" w:hAnsi="Times New Roman" w:cs="Times New Roman"/>
        </w:rPr>
        <w:tab/>
      </w:r>
      <w:r w:rsidR="00B01150" w:rsidRPr="00837AB6">
        <w:rPr>
          <w:rFonts w:ascii="Times New Roman" w:eastAsiaTheme="minorEastAsia" w:hAnsi="Times New Roman" w:cs="Times New Roman"/>
        </w:rPr>
        <w:tab/>
      </w:r>
      <w:r w:rsidR="00B01150" w:rsidRPr="00837AB6">
        <w:rPr>
          <w:rFonts w:ascii="Times New Roman" w:eastAsiaTheme="minorEastAsia" w:hAnsi="Times New Roman" w:cs="Times New Roman"/>
        </w:rPr>
        <w:tab/>
        <w:t>(4)</w:t>
      </w:r>
    </w:p>
    <w:p w14:paraId="013568F7" w14:textId="12377127" w:rsidR="00055BEB" w:rsidRPr="00837AB6" w:rsidRDefault="008420D5" w:rsidP="007E6936">
      <w:pPr>
        <w:pStyle w:val="FirstParagraph"/>
        <w:spacing w:line="276" w:lineRule="auto"/>
        <w:jc w:val="both"/>
        <w:rPr>
          <w:rFonts w:ascii="Times New Roman" w:hAnsi="Times New Roman" w:cs="Times New Roman"/>
        </w:rPr>
      </w:pPr>
      <w:r w:rsidRPr="00837AB6">
        <w:rPr>
          <w:rFonts w:ascii="Times New Roman" w:hAnsi="Times New Roman" w:cs="Times New Roman"/>
        </w:rPr>
        <w:t xml:space="preserve">Substituting equations </w:t>
      </w:r>
      <w:hyperlink w:anchor="eq:2.2">
        <w:r w:rsidR="00B01150" w:rsidRPr="00837AB6">
          <w:rPr>
            <w:rStyle w:val="Hyperlink"/>
            <w:rFonts w:ascii="Times New Roman" w:hAnsi="Times New Roman" w:cs="Times New Roman"/>
          </w:rPr>
          <w:t>2</w:t>
        </w:r>
      </w:hyperlink>
      <w:r w:rsidRPr="00837AB6">
        <w:rPr>
          <w:rFonts w:ascii="Times New Roman" w:hAnsi="Times New Roman" w:cs="Times New Roman"/>
        </w:rPr>
        <w:t xml:space="preserve"> and </w:t>
      </w:r>
      <w:hyperlink w:anchor="eq:2.4">
        <w:r w:rsidR="00B01150" w:rsidRPr="00837AB6">
          <w:rPr>
            <w:rStyle w:val="Hyperlink"/>
            <w:rFonts w:ascii="Times New Roman" w:hAnsi="Times New Roman" w:cs="Times New Roman"/>
          </w:rPr>
          <w:t>4</w:t>
        </w:r>
      </w:hyperlink>
      <w:r w:rsidRPr="00837AB6">
        <w:rPr>
          <w:rFonts w:ascii="Times New Roman" w:hAnsi="Times New Roman" w:cs="Times New Roman"/>
        </w:rPr>
        <w:t xml:space="preserve"> into equation </w:t>
      </w:r>
      <w:hyperlink w:anchor="eq:2.1">
        <w:r w:rsidR="00B01150" w:rsidRPr="00837AB6">
          <w:rPr>
            <w:rStyle w:val="Hyperlink"/>
            <w:rFonts w:ascii="Times New Roman" w:hAnsi="Times New Roman" w:cs="Times New Roman"/>
          </w:rPr>
          <w:t>1</w:t>
        </w:r>
      </w:hyperlink>
      <w:r w:rsidRPr="00837AB6">
        <w:rPr>
          <w:rFonts w:ascii="Times New Roman" w:hAnsi="Times New Roman" w:cs="Times New Roman"/>
        </w:rPr>
        <w:t>, we get</w:t>
      </w:r>
    </w:p>
    <w:p w14:paraId="79087B62" w14:textId="479AF870" w:rsidR="00055BEB" w:rsidRPr="00837AB6" w:rsidRDefault="0022776C" w:rsidP="007E6936">
      <w:pPr>
        <w:pStyle w:val="BodyText"/>
        <w:spacing w:line="276" w:lineRule="auto"/>
        <w:jc w:val="both"/>
        <w:rPr>
          <w:rFonts w:ascii="Times New Roman" w:hAnsi="Times New Roman" w:cs="Times New Roman"/>
        </w:rPr>
      </w:pPr>
      <m:oMath>
        <m:m>
          <m:mPr>
            <m:plcHide m:val="1"/>
            <m:mcs>
              <m:mc>
                <m:mcPr>
                  <m:count m:val="1"/>
                  <m:mcJc m:val="right"/>
                </m:mcPr>
              </m:mc>
              <m:mc>
                <m:mcPr>
                  <m:count m:val="1"/>
                  <m:mcJc m:val="left"/>
                </m:mcPr>
              </m:mc>
              <m:mc>
                <m:mcPr>
                  <m:count m:val="1"/>
                  <m:mcJc m:val="right"/>
                </m:mcPr>
              </m:mc>
            </m:mcs>
            <m:ctrlPr>
              <w:rPr>
                <w:rFonts w:ascii="Cambria Math" w:hAnsi="Cambria Math" w:cs="Times New Roman"/>
              </w:rPr>
            </m:ctrlPr>
          </m:mPr>
          <m:mr>
            <m:e>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W</m:t>
                      </m:r>
                    </m:e>
                  </m:d>
                </m:e>
              </m:func>
              <m:r>
                <w:rPr>
                  <w:rFonts w:ascii="Cambria Math" w:hAnsi="Cambria Math" w:cs="Times New Roman"/>
                </w:rPr>
                <m:t>=α+</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hTS+</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γ</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=α+</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1</m:t>
                  </m:r>
                </m:sub>
              </m:sSub>
              <m:r>
                <w:rPr>
                  <w:rFonts w:ascii="Cambria Math" w:hAnsi="Cambria Math" w:cs="Times New Roman"/>
                </w:rPr>
                <m:t>TS+</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2</m:t>
                  </m:r>
                </m:sub>
              </m:sSub>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e>
            <m:e/>
            <m:e/>
          </m:mr>
        </m:m>
      </m:oMath>
      <w:r w:rsidR="00B01150" w:rsidRPr="00837AB6">
        <w:rPr>
          <w:rFonts w:ascii="Times New Roman" w:eastAsiaTheme="minorEastAsia" w:hAnsi="Times New Roman" w:cs="Times New Roman"/>
        </w:rPr>
        <w:tab/>
        <w:t>(5)</w:t>
      </w:r>
    </w:p>
    <w:p w14:paraId="55724C86" w14:textId="29AAB9CF" w:rsidR="00055BEB" w:rsidRPr="00837AB6" w:rsidRDefault="008420D5" w:rsidP="007E6936">
      <w:pPr>
        <w:pStyle w:val="FirstParagraph"/>
        <w:spacing w:line="276" w:lineRule="auto"/>
        <w:jc w:val="both"/>
        <w:rPr>
          <w:rFonts w:ascii="Times New Roman" w:hAnsi="Times New Roman" w:cs="Times New Roman"/>
        </w:rPr>
      </w:pPr>
      <w:r w:rsidRPr="00837AB6">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h</m:t>
        </m:r>
      </m:oMath>
      <w:r w:rsidRPr="00837AB6">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γ</m:t>
            </m:r>
          </m:num>
          <m:den>
            <m:r>
              <w:rPr>
                <w:rFonts w:ascii="Cambria Math" w:hAnsi="Cambria Math" w:cs="Times New Roman"/>
              </w:rPr>
              <m:t>2</m:t>
            </m:r>
          </m:den>
        </m:f>
      </m:oMath>
      <w:r w:rsidRPr="00837AB6">
        <w:rPr>
          <w:rFonts w:ascii="Times New Roman" w:hAnsi="Times New Roman" w:cs="Times New Roman"/>
        </w:rPr>
        <w:t xml:space="preserve">. From </w:t>
      </w:r>
      <w:hyperlink w:anchor="eq:2.5">
        <w:r w:rsidR="00B01150" w:rsidRPr="00837AB6">
          <w:rPr>
            <w:rStyle w:val="Hyperlink"/>
            <w:rFonts w:ascii="Times New Roman" w:hAnsi="Times New Roman" w:cs="Times New Roman"/>
          </w:rPr>
          <w:t>5</w:t>
        </w:r>
      </w:hyperlink>
      <w:r w:rsidRPr="00837AB6">
        <w:rPr>
          <w:rFonts w:ascii="Times New Roman" w:hAnsi="Times New Roman" w:cs="Times New Roman"/>
        </w:rPr>
        <w:t xml:space="preserve">, the depreciation rate during </w:t>
      </w:r>
      <m:oMath>
        <m:r>
          <w:rPr>
            <w:rFonts w:ascii="Cambria Math" w:hAnsi="Cambria Math" w:cs="Times New Roman"/>
          </w:rPr>
          <m:t>T</m:t>
        </m:r>
      </m:oMath>
      <w:r w:rsidRPr="00837AB6">
        <w:rPr>
          <w:rFonts w:ascii="Times New Roman" w:hAnsi="Times New Roman" w:cs="Times New Roman"/>
        </w:rPr>
        <w:t xml:space="preserve"> years applied to schooling can be computed as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1</m:t>
            </m:r>
          </m:sub>
        </m:sSub>
        <m:r>
          <w:rPr>
            <w:rFonts w:ascii="Cambria Math" w:hAnsi="Cambria Math" w:cs="Times New Roman"/>
          </w:rPr>
          <m:t>S</m:t>
        </m:r>
      </m:oMath>
      <w:r w:rsidRPr="00837AB6">
        <w:rPr>
          <w:rFonts w:ascii="Times New Roman" w:hAnsi="Times New Roman" w:cs="Times New Roman"/>
        </w:rPr>
        <w:t xml:space="preserve"> and the depreciation rate applied to experience as </w:t>
      </w:r>
      <m:oMath>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2</m:t>
            </m:r>
          </m:sub>
        </m:sSub>
        <m:r>
          <w:rPr>
            <w:rFonts w:ascii="Cambria Math" w:hAnsi="Cambria Math" w:cs="Times New Roman"/>
          </w:rPr>
          <m:t>T</m:t>
        </m:r>
      </m:oMath>
      <w:r w:rsidRPr="00837AB6">
        <w:rPr>
          <w:rFonts w:ascii="Times New Roman" w:hAnsi="Times New Roman" w:cs="Times New Roman"/>
        </w:rPr>
        <w:t>.</w:t>
      </w:r>
    </w:p>
    <w:p w14:paraId="1CEE81AE" w14:textId="2F339BA5" w:rsidR="00055BEB" w:rsidRPr="00837AB6" w:rsidRDefault="00A47BCE">
      <w:pPr>
        <w:pStyle w:val="Heading3"/>
        <w:rPr>
          <w:rFonts w:ascii="Times New Roman" w:hAnsi="Times New Roman" w:cs="Times New Roman"/>
        </w:rPr>
      </w:pPr>
      <w:bookmarkStart w:id="5" w:name="estimation-results"/>
      <w:r>
        <w:rPr>
          <w:rFonts w:ascii="Times New Roman" w:hAnsi="Times New Roman" w:cs="Times New Roman"/>
        </w:rPr>
        <w:t xml:space="preserve">1.2.1 </w:t>
      </w:r>
      <w:r w:rsidR="008420D5" w:rsidRPr="00837AB6">
        <w:rPr>
          <w:rFonts w:ascii="Times New Roman" w:hAnsi="Times New Roman" w:cs="Times New Roman"/>
        </w:rPr>
        <w:t>Estimation Results</w:t>
      </w:r>
      <w:bookmarkEnd w:id="5"/>
    </w:p>
    <w:p w14:paraId="04F1B141" w14:textId="5D6AD714" w:rsidR="00055BEB" w:rsidRPr="00837AB6" w:rsidRDefault="008420D5" w:rsidP="007E6936">
      <w:pPr>
        <w:pStyle w:val="FirstParagraph"/>
        <w:spacing w:line="276" w:lineRule="auto"/>
        <w:jc w:val="both"/>
        <w:rPr>
          <w:rFonts w:ascii="Times New Roman" w:hAnsi="Times New Roman" w:cs="Times New Roman"/>
        </w:rPr>
      </w:pPr>
      <w:r w:rsidRPr="00837AB6">
        <w:rPr>
          <w:rFonts w:ascii="Times New Roman" w:hAnsi="Times New Roman" w:cs="Times New Roman"/>
        </w:rPr>
        <w:t xml:space="preserve">We analyze separately six years that represent the ends (1994 and 2018), the diffused peak (2003 and 2006), and halfway points to the ends (1998 and 2012) of the inverted-U shape shown in Appendix Figure </w:t>
      </w:r>
      <w:hyperlink w:anchor="fig:7.6">
        <w:r w:rsidR="00B01150" w:rsidRPr="00837AB6">
          <w:rPr>
            <w:rStyle w:val="Hyperlink"/>
            <w:rFonts w:ascii="Times New Roman" w:hAnsi="Times New Roman" w:cs="Times New Roman"/>
          </w:rPr>
          <w:t>A1</w:t>
        </w:r>
      </w:hyperlink>
      <w:r w:rsidRPr="00837AB6">
        <w:rPr>
          <w:rFonts w:ascii="Times New Roman" w:hAnsi="Times New Roman" w:cs="Times New Roman"/>
        </w:rPr>
        <w:t xml:space="preserve">. Table </w:t>
      </w:r>
      <w:hyperlink w:anchor="tab:1.1">
        <w:r w:rsidR="00B01150" w:rsidRPr="00837AB6">
          <w:rPr>
            <w:rStyle w:val="Hyperlink"/>
            <w:rFonts w:ascii="Times New Roman" w:hAnsi="Times New Roman" w:cs="Times New Roman"/>
          </w:rPr>
          <w:t>1.1</w:t>
        </w:r>
      </w:hyperlink>
      <w:r w:rsidRPr="00837AB6">
        <w:rPr>
          <w:rFonts w:ascii="Times New Roman" w:hAnsi="Times New Roman" w:cs="Times New Roman"/>
        </w:rPr>
        <w:t xml:space="preserve"> shows OLS estimation results of equation </w:t>
      </w:r>
      <w:hyperlink w:anchor="eq:2.5">
        <w:r w:rsidR="00B01150" w:rsidRPr="00837AB6">
          <w:rPr>
            <w:rStyle w:val="Hyperlink"/>
            <w:rFonts w:ascii="Times New Roman" w:hAnsi="Times New Roman" w:cs="Times New Roman"/>
          </w:rPr>
          <w:t>5</w:t>
        </w:r>
      </w:hyperlink>
      <w:r w:rsidRPr="00837AB6">
        <w:rPr>
          <w:rFonts w:ascii="Times New Roman" w:hAnsi="Times New Roman" w:cs="Times New Roman"/>
        </w:rPr>
        <w:t xml:space="preserve"> run on the whole sample of the RLMS observations. The idea is to examine the role played by changes in depreciation to explain the observed pattern of variation in the rates of return over the time period.</w:t>
      </w:r>
    </w:p>
    <w:p w14:paraId="4729B134" w14:textId="572639A7" w:rsidR="00055BEB" w:rsidRPr="00837AB6" w:rsidRDefault="008420D5" w:rsidP="007E6936">
      <w:pPr>
        <w:pStyle w:val="BodyText"/>
        <w:spacing w:line="276" w:lineRule="auto"/>
        <w:jc w:val="both"/>
        <w:rPr>
          <w:rFonts w:ascii="Times New Roman" w:hAnsi="Times New Roman" w:cs="Times New Roman"/>
        </w:rPr>
      </w:pPr>
      <w:r w:rsidRPr="00837AB6">
        <w:rPr>
          <w:rFonts w:ascii="Times New Roman" w:hAnsi="Times New Roman" w:cs="Times New Roman"/>
        </w:rPr>
        <w:t xml:space="preserve">Using the coefficient estimates derived from Table </w:t>
      </w:r>
      <w:hyperlink w:anchor="tab:1.1">
        <w:r w:rsidR="00B01150" w:rsidRPr="00837AB6">
          <w:rPr>
            <w:rStyle w:val="Hyperlink"/>
            <w:rFonts w:ascii="Times New Roman" w:hAnsi="Times New Roman" w:cs="Times New Roman"/>
          </w:rPr>
          <w:t>1.1</w:t>
        </w:r>
      </w:hyperlink>
      <w:r w:rsidRPr="00837AB6">
        <w:rPr>
          <w:rFonts w:ascii="Times New Roman" w:hAnsi="Times New Roman" w:cs="Times New Roman"/>
        </w:rPr>
        <w:t xml:space="preserve">, we compute the depreciation rate during </w:t>
      </w:r>
      <m:oMath>
        <m:r>
          <w:rPr>
            <w:rFonts w:ascii="Cambria Math" w:hAnsi="Cambria Math" w:cs="Times New Roman"/>
          </w:rPr>
          <m:t>T</m:t>
        </m:r>
      </m:oMath>
      <w:r w:rsidRPr="00837AB6">
        <w:rPr>
          <w:rFonts w:ascii="Times New Roman" w:hAnsi="Times New Roman" w:cs="Times New Roman"/>
        </w:rPr>
        <w:t xml:space="preserve"> years applied to schooling as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1</m:t>
            </m:r>
          </m:sub>
        </m:sSub>
        <m:r>
          <w:rPr>
            <w:rFonts w:ascii="Cambria Math" w:hAnsi="Cambria Math" w:cs="Times New Roman"/>
          </w:rPr>
          <m:t>S</m:t>
        </m:r>
      </m:oMath>
      <w:r w:rsidRPr="00837AB6">
        <w:rPr>
          <w:rFonts w:ascii="Times New Roman" w:hAnsi="Times New Roman" w:cs="Times New Roman"/>
        </w:rPr>
        <w:t xml:space="preserve"> and the depreciation rate applied to experience as </w:t>
      </w:r>
      <m:oMath>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2</m:t>
            </m:r>
          </m:sub>
        </m:sSub>
        <m:r>
          <w:rPr>
            <w:rFonts w:ascii="Cambria Math" w:hAnsi="Cambria Math" w:cs="Times New Roman"/>
          </w:rPr>
          <m:t>T</m:t>
        </m:r>
      </m:oMath>
      <w:r w:rsidRPr="00837AB6">
        <w:rPr>
          <w:rFonts w:ascii="Times New Roman" w:hAnsi="Times New Roman" w:cs="Times New Roman"/>
        </w:rPr>
        <w:t xml:space="preserve">, evaluating the expression at the mean level of schooling. Table </w:t>
      </w:r>
      <w:hyperlink w:anchor="tab:1.2">
        <w:r w:rsidRPr="00837AB6">
          <w:rPr>
            <w:rStyle w:val="Hyperlink"/>
            <w:rFonts w:ascii="Times New Roman" w:hAnsi="Times New Roman" w:cs="Times New Roman"/>
          </w:rPr>
          <w:t>1.2</w:t>
        </w:r>
      </w:hyperlink>
      <w:r w:rsidRPr="00837AB6">
        <w:rPr>
          <w:rFonts w:ascii="Times New Roman" w:hAnsi="Times New Roman" w:cs="Times New Roman"/>
        </w:rPr>
        <w:t xml:space="preserve"> reports the depreciation rate values so calculated with the corresponding sample means. The table shows an interesting U-shaped pattern in the depreciation rate for human capital, attributable mainly to the depreciation rate associated with experience. The depreciation rate associated with education has been declining steadily and did not pick up again as measured with the given data. The depreciation rate associated with experience declined at first and then picked up again.</w:t>
      </w:r>
    </w:p>
    <w:p w14:paraId="138F6587" w14:textId="1702FEE1" w:rsidR="00B01150" w:rsidRPr="00837AB6" w:rsidRDefault="008420D5" w:rsidP="007E6936">
      <w:pPr>
        <w:pStyle w:val="BodyText"/>
        <w:spacing w:line="276" w:lineRule="auto"/>
        <w:jc w:val="both"/>
        <w:rPr>
          <w:rFonts w:ascii="Times New Roman" w:hAnsi="Times New Roman" w:cs="Times New Roman"/>
        </w:rPr>
      </w:pPr>
      <w:r w:rsidRPr="00837AB6">
        <w:rPr>
          <w:rFonts w:ascii="Times New Roman" w:hAnsi="Times New Roman" w:cs="Times New Roman"/>
        </w:rPr>
        <w:t>Further work is required, including computation of the depreciation rates at levels other than the mean values. At this stage, the findings raise some interesting questions which needs to be addressed by further research. In the period from 1994 to 2006, the depreciation rate appears to be declining, just as the rates of return were on an ascending curve. As both kinds of depreciation (for experience and education) were declining, it is possible that the main cause was in the labor market experience rather than in the education system. Since the peak of earnings premiums in the 2003-2006 period, as returns to education have declined, we see that the depreciation rates associated with experience have started climbing back, but depreciation rates associated with education have declined to null and not reverted. It is tempting to claim that this indicates a qualitative improvement in the skills provided by the education system, but further investigation is warranted before making such a claim. We explore next an alternative computation of the depreciation rate.</w:t>
      </w:r>
    </w:p>
    <w:p w14:paraId="68F8C106" w14:textId="77777777" w:rsidR="00B01150" w:rsidRPr="00837AB6" w:rsidRDefault="00B01150">
      <w:pPr>
        <w:rPr>
          <w:rFonts w:ascii="Times New Roman" w:hAnsi="Times New Roman" w:cs="Times New Roman"/>
        </w:rPr>
      </w:pPr>
      <w:r w:rsidRPr="00837AB6">
        <w:rPr>
          <w:rFonts w:ascii="Times New Roman" w:hAnsi="Times New Roman" w:cs="Times New Roman"/>
        </w:rPr>
        <w:br w:type="page"/>
      </w:r>
    </w:p>
    <w:p w14:paraId="35CBA2BD" w14:textId="2A11E15E" w:rsidR="00055BEB" w:rsidRPr="00837AB6" w:rsidRDefault="00B01150">
      <w:pPr>
        <w:pStyle w:val="TableCaption"/>
        <w:rPr>
          <w:rFonts w:ascii="Times New Roman" w:hAnsi="Times New Roman" w:cs="Times New Roman"/>
          <w:i w:val="0"/>
          <w:iCs/>
        </w:rPr>
      </w:pPr>
      <w:r w:rsidRPr="00837AB6">
        <w:rPr>
          <w:rFonts w:ascii="Times New Roman" w:hAnsi="Times New Roman" w:cs="Times New Roman"/>
          <w:b/>
          <w:bCs/>
          <w:i w:val="0"/>
          <w:iCs/>
        </w:rPr>
        <w:lastRenderedPageBreak/>
        <w:t>TABLE 1.1</w:t>
      </w:r>
      <w:r w:rsidRPr="00837AB6">
        <w:rPr>
          <w:rFonts w:ascii="Times New Roman" w:hAnsi="Times New Roman" w:cs="Times New Roman"/>
          <w:i w:val="0"/>
          <w:iCs/>
        </w:rPr>
        <w:t xml:space="preserve"> Results of Estimating Human Capital Depreciation for the Whole Sample, RLMS</w:t>
      </w:r>
    </w:p>
    <w:tbl>
      <w:tblPr>
        <w:tblStyle w:val="Table"/>
        <w:tblW w:w="5000" w:type="pct"/>
        <w:tblBorders>
          <w:top w:val="single" w:sz="4" w:space="0" w:color="auto"/>
          <w:bottom w:val="single" w:sz="4" w:space="0" w:color="auto"/>
        </w:tblBorders>
        <w:tblCellMar>
          <w:left w:w="0" w:type="dxa"/>
          <w:right w:w="0" w:type="dxa"/>
        </w:tblCellMar>
        <w:tblLook w:val="07C0" w:firstRow="0" w:lastRow="1" w:firstColumn="1" w:lastColumn="1" w:noHBand="1" w:noVBand="1"/>
      </w:tblPr>
      <w:tblGrid>
        <w:gridCol w:w="2596"/>
        <w:gridCol w:w="1013"/>
        <w:gridCol w:w="1128"/>
        <w:gridCol w:w="1277"/>
        <w:gridCol w:w="1225"/>
        <w:gridCol w:w="1225"/>
        <w:gridCol w:w="1225"/>
      </w:tblGrid>
      <w:tr w:rsidR="00055BEB" w:rsidRPr="00837AB6" w14:paraId="492C65EC" w14:textId="77777777" w:rsidTr="00684A3B">
        <w:trPr>
          <w:trHeight w:val="125"/>
        </w:trPr>
        <w:tc>
          <w:tcPr>
            <w:tcW w:w="1340" w:type="pct"/>
            <w:tcBorders>
              <w:top w:val="single" w:sz="4" w:space="0" w:color="auto"/>
              <w:bottom w:val="nil"/>
            </w:tcBorders>
          </w:tcPr>
          <w:p w14:paraId="36DDEF2E" w14:textId="77777777" w:rsidR="00055BEB" w:rsidRPr="00837AB6" w:rsidRDefault="00055BEB" w:rsidP="009C43A3">
            <w:pPr>
              <w:spacing w:after="0"/>
              <w:rPr>
                <w:rFonts w:ascii="Times New Roman" w:hAnsi="Times New Roman" w:cs="Times New Roman"/>
                <w:sz w:val="22"/>
                <w:szCs w:val="22"/>
              </w:rPr>
            </w:pPr>
          </w:p>
        </w:tc>
        <w:tc>
          <w:tcPr>
            <w:tcW w:w="523" w:type="pct"/>
            <w:tcBorders>
              <w:top w:val="single" w:sz="4" w:space="0" w:color="auto"/>
              <w:bottom w:val="nil"/>
            </w:tcBorders>
          </w:tcPr>
          <w:p w14:paraId="7B2D9152"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b/>
                <w:sz w:val="22"/>
                <w:szCs w:val="22"/>
              </w:rPr>
              <w:t>1994</w:t>
            </w:r>
          </w:p>
        </w:tc>
        <w:tc>
          <w:tcPr>
            <w:tcW w:w="582" w:type="pct"/>
            <w:tcBorders>
              <w:top w:val="single" w:sz="4" w:space="0" w:color="auto"/>
              <w:bottom w:val="nil"/>
            </w:tcBorders>
          </w:tcPr>
          <w:p w14:paraId="1E2D0049"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b/>
                <w:sz w:val="22"/>
                <w:szCs w:val="22"/>
              </w:rPr>
              <w:t>1998</w:t>
            </w:r>
          </w:p>
        </w:tc>
        <w:tc>
          <w:tcPr>
            <w:tcW w:w="659" w:type="pct"/>
            <w:tcBorders>
              <w:top w:val="single" w:sz="4" w:space="0" w:color="auto"/>
              <w:bottom w:val="nil"/>
            </w:tcBorders>
          </w:tcPr>
          <w:p w14:paraId="3F70AFFC"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b/>
                <w:sz w:val="22"/>
                <w:szCs w:val="22"/>
              </w:rPr>
              <w:t>2003</w:t>
            </w:r>
          </w:p>
        </w:tc>
        <w:tc>
          <w:tcPr>
            <w:tcW w:w="632" w:type="pct"/>
            <w:tcBorders>
              <w:top w:val="single" w:sz="4" w:space="0" w:color="auto"/>
              <w:bottom w:val="nil"/>
            </w:tcBorders>
          </w:tcPr>
          <w:p w14:paraId="611C2A9D"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b/>
                <w:sz w:val="22"/>
                <w:szCs w:val="22"/>
              </w:rPr>
              <w:t>2006</w:t>
            </w:r>
          </w:p>
        </w:tc>
        <w:tc>
          <w:tcPr>
            <w:tcW w:w="632" w:type="pct"/>
            <w:tcBorders>
              <w:top w:val="single" w:sz="4" w:space="0" w:color="auto"/>
              <w:bottom w:val="nil"/>
            </w:tcBorders>
          </w:tcPr>
          <w:p w14:paraId="109BC199"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b/>
                <w:sz w:val="22"/>
                <w:szCs w:val="22"/>
              </w:rPr>
              <w:t>2012</w:t>
            </w:r>
          </w:p>
        </w:tc>
        <w:tc>
          <w:tcPr>
            <w:tcW w:w="632" w:type="pct"/>
            <w:tcBorders>
              <w:top w:val="single" w:sz="4" w:space="0" w:color="auto"/>
              <w:bottom w:val="nil"/>
            </w:tcBorders>
          </w:tcPr>
          <w:p w14:paraId="425EC806"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b/>
                <w:sz w:val="22"/>
                <w:szCs w:val="22"/>
              </w:rPr>
              <w:t>2018</w:t>
            </w:r>
          </w:p>
        </w:tc>
      </w:tr>
      <w:tr w:rsidR="00055BEB" w:rsidRPr="00837AB6" w14:paraId="585BFAB8" w14:textId="77777777" w:rsidTr="00684A3B">
        <w:trPr>
          <w:trHeight w:val="70"/>
        </w:trPr>
        <w:tc>
          <w:tcPr>
            <w:tcW w:w="1340" w:type="pct"/>
            <w:tcBorders>
              <w:top w:val="nil"/>
              <w:bottom w:val="single" w:sz="4" w:space="0" w:color="auto"/>
            </w:tcBorders>
          </w:tcPr>
          <w:p w14:paraId="7A1B19F3" w14:textId="77777777" w:rsidR="00055BEB" w:rsidRPr="00837AB6" w:rsidRDefault="00055BEB" w:rsidP="009C43A3">
            <w:pPr>
              <w:spacing w:after="0"/>
              <w:rPr>
                <w:rFonts w:ascii="Times New Roman" w:hAnsi="Times New Roman" w:cs="Times New Roman"/>
                <w:sz w:val="22"/>
                <w:szCs w:val="22"/>
              </w:rPr>
            </w:pPr>
          </w:p>
        </w:tc>
        <w:tc>
          <w:tcPr>
            <w:tcW w:w="523" w:type="pct"/>
            <w:tcBorders>
              <w:top w:val="nil"/>
              <w:bottom w:val="single" w:sz="4" w:space="0" w:color="auto"/>
            </w:tcBorders>
          </w:tcPr>
          <w:p w14:paraId="7CBF7A3B"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(1)</w:t>
            </w:r>
          </w:p>
        </w:tc>
        <w:tc>
          <w:tcPr>
            <w:tcW w:w="582" w:type="pct"/>
            <w:tcBorders>
              <w:top w:val="nil"/>
              <w:bottom w:val="single" w:sz="4" w:space="0" w:color="auto"/>
            </w:tcBorders>
          </w:tcPr>
          <w:p w14:paraId="58C12C7B"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(2)</w:t>
            </w:r>
          </w:p>
        </w:tc>
        <w:tc>
          <w:tcPr>
            <w:tcW w:w="659" w:type="pct"/>
            <w:tcBorders>
              <w:top w:val="nil"/>
              <w:bottom w:val="single" w:sz="4" w:space="0" w:color="auto"/>
            </w:tcBorders>
          </w:tcPr>
          <w:p w14:paraId="05D45F0D"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(3)</w:t>
            </w:r>
          </w:p>
        </w:tc>
        <w:tc>
          <w:tcPr>
            <w:tcW w:w="632" w:type="pct"/>
            <w:tcBorders>
              <w:top w:val="nil"/>
              <w:bottom w:val="single" w:sz="4" w:space="0" w:color="auto"/>
            </w:tcBorders>
          </w:tcPr>
          <w:p w14:paraId="3F4F2C92"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(4)</w:t>
            </w:r>
          </w:p>
        </w:tc>
        <w:tc>
          <w:tcPr>
            <w:tcW w:w="632" w:type="pct"/>
            <w:tcBorders>
              <w:top w:val="nil"/>
              <w:bottom w:val="single" w:sz="4" w:space="0" w:color="auto"/>
            </w:tcBorders>
          </w:tcPr>
          <w:p w14:paraId="5B6DB561"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(5)</w:t>
            </w:r>
          </w:p>
        </w:tc>
        <w:tc>
          <w:tcPr>
            <w:tcW w:w="632" w:type="pct"/>
            <w:tcBorders>
              <w:top w:val="nil"/>
              <w:bottom w:val="single" w:sz="4" w:space="0" w:color="auto"/>
            </w:tcBorders>
          </w:tcPr>
          <w:p w14:paraId="1AD42A00"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(6)</w:t>
            </w:r>
          </w:p>
        </w:tc>
      </w:tr>
      <w:tr w:rsidR="00055BEB" w:rsidRPr="00837AB6" w14:paraId="49159D40" w14:textId="77777777" w:rsidTr="00684A3B">
        <w:tc>
          <w:tcPr>
            <w:tcW w:w="1340" w:type="pct"/>
            <w:tcBorders>
              <w:top w:val="single" w:sz="4" w:space="0" w:color="auto"/>
            </w:tcBorders>
          </w:tcPr>
          <w:p w14:paraId="0CA34A45" w14:textId="77777777" w:rsidR="00055BEB" w:rsidRPr="00837AB6" w:rsidRDefault="008420D5" w:rsidP="009C43A3">
            <w:pPr>
              <w:pStyle w:val="Compact"/>
              <w:spacing w:before="0" w:after="0"/>
              <w:rPr>
                <w:rFonts w:ascii="Times New Roman" w:hAnsi="Times New Roman" w:cs="Times New Roman"/>
                <w:sz w:val="22"/>
                <w:szCs w:val="22"/>
              </w:rPr>
            </w:pPr>
            <w:r w:rsidRPr="00837AB6">
              <w:rPr>
                <w:rFonts w:ascii="Times New Roman" w:hAnsi="Times New Roman" w:cs="Times New Roman"/>
                <w:sz w:val="22"/>
                <w:szCs w:val="22"/>
              </w:rPr>
              <w:t>Constant</w:t>
            </w:r>
          </w:p>
        </w:tc>
        <w:tc>
          <w:tcPr>
            <w:tcW w:w="523" w:type="pct"/>
            <w:tcBorders>
              <w:top w:val="single" w:sz="4" w:space="0" w:color="auto"/>
            </w:tcBorders>
          </w:tcPr>
          <w:p w14:paraId="6F64F216"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10.266</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582" w:type="pct"/>
            <w:tcBorders>
              <w:top w:val="single" w:sz="4" w:space="0" w:color="auto"/>
            </w:tcBorders>
          </w:tcPr>
          <w:p w14:paraId="0EA8189A"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4.720</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659" w:type="pct"/>
            <w:tcBorders>
              <w:top w:val="single" w:sz="4" w:space="0" w:color="auto"/>
            </w:tcBorders>
          </w:tcPr>
          <w:p w14:paraId="61C480EB"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6.762</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632" w:type="pct"/>
            <w:tcBorders>
              <w:top w:val="single" w:sz="4" w:space="0" w:color="auto"/>
            </w:tcBorders>
          </w:tcPr>
          <w:p w14:paraId="4A92A152"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7.854</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632" w:type="pct"/>
            <w:tcBorders>
              <w:top w:val="single" w:sz="4" w:space="0" w:color="auto"/>
            </w:tcBorders>
          </w:tcPr>
          <w:p w14:paraId="76439A7B"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8.889</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632" w:type="pct"/>
            <w:tcBorders>
              <w:top w:val="single" w:sz="4" w:space="0" w:color="auto"/>
            </w:tcBorders>
          </w:tcPr>
          <w:p w14:paraId="1A8A5CC4"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9.205</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r>
      <w:tr w:rsidR="00055BEB" w:rsidRPr="00837AB6" w14:paraId="548E3105" w14:textId="77777777" w:rsidTr="00684A3B">
        <w:tc>
          <w:tcPr>
            <w:tcW w:w="1340" w:type="pct"/>
          </w:tcPr>
          <w:p w14:paraId="5D3E761E" w14:textId="77777777" w:rsidR="00055BEB" w:rsidRPr="00837AB6" w:rsidRDefault="00055BEB" w:rsidP="009C43A3">
            <w:pPr>
              <w:spacing w:after="0"/>
              <w:rPr>
                <w:rFonts w:ascii="Times New Roman" w:hAnsi="Times New Roman" w:cs="Times New Roman"/>
                <w:sz w:val="22"/>
                <w:szCs w:val="22"/>
              </w:rPr>
            </w:pPr>
          </w:p>
        </w:tc>
        <w:tc>
          <w:tcPr>
            <w:tcW w:w="523" w:type="pct"/>
          </w:tcPr>
          <w:p w14:paraId="40463CE2"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(0.301)</w:t>
            </w:r>
          </w:p>
        </w:tc>
        <w:tc>
          <w:tcPr>
            <w:tcW w:w="582" w:type="pct"/>
          </w:tcPr>
          <w:p w14:paraId="619A77BA"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(0.258)</w:t>
            </w:r>
          </w:p>
        </w:tc>
        <w:tc>
          <w:tcPr>
            <w:tcW w:w="659" w:type="pct"/>
          </w:tcPr>
          <w:p w14:paraId="7DEFFB4D"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(0.221)</w:t>
            </w:r>
          </w:p>
        </w:tc>
        <w:tc>
          <w:tcPr>
            <w:tcW w:w="632" w:type="pct"/>
          </w:tcPr>
          <w:p w14:paraId="7A88A5EA"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(0.181)</w:t>
            </w:r>
          </w:p>
        </w:tc>
        <w:tc>
          <w:tcPr>
            <w:tcW w:w="632" w:type="pct"/>
          </w:tcPr>
          <w:p w14:paraId="67520667"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(0.128)</w:t>
            </w:r>
          </w:p>
        </w:tc>
        <w:tc>
          <w:tcPr>
            <w:tcW w:w="632" w:type="pct"/>
          </w:tcPr>
          <w:p w14:paraId="50CC9C1F"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(0.158)</w:t>
            </w:r>
          </w:p>
        </w:tc>
      </w:tr>
      <w:tr w:rsidR="00055BEB" w:rsidRPr="00837AB6" w14:paraId="3CC64971" w14:textId="77777777" w:rsidTr="00684A3B">
        <w:tc>
          <w:tcPr>
            <w:tcW w:w="1340" w:type="pct"/>
          </w:tcPr>
          <w:p w14:paraId="6992E9ED" w14:textId="77777777" w:rsidR="00055BEB" w:rsidRPr="00837AB6" w:rsidRDefault="008420D5" w:rsidP="009C43A3">
            <w:pPr>
              <w:pStyle w:val="Compact"/>
              <w:spacing w:before="0" w:after="0"/>
              <w:rPr>
                <w:rFonts w:ascii="Times New Roman" w:hAnsi="Times New Roman" w:cs="Times New Roman"/>
                <w:sz w:val="22"/>
                <w:szCs w:val="22"/>
              </w:rPr>
            </w:pPr>
            <w:r w:rsidRPr="00837AB6">
              <w:rPr>
                <w:rFonts w:ascii="Times New Roman" w:hAnsi="Times New Roman" w:cs="Times New Roman"/>
                <w:sz w:val="22"/>
                <w:szCs w:val="22"/>
              </w:rPr>
              <w:t>Educ, years (</w:t>
            </w:r>
            <m:oMath>
              <m:r>
                <w:rPr>
                  <w:rFonts w:ascii="Cambria Math" w:hAnsi="Cambria Math" w:cs="Times New Roman"/>
                  <w:sz w:val="22"/>
                  <w:szCs w:val="22"/>
                </w:rPr>
                <m:t>S</m:t>
              </m:r>
            </m:oMath>
            <w:r w:rsidRPr="00837AB6">
              <w:rPr>
                <w:rFonts w:ascii="Times New Roman" w:hAnsi="Times New Roman" w:cs="Times New Roman"/>
                <w:sz w:val="22"/>
                <w:szCs w:val="22"/>
              </w:rPr>
              <w:t>)</w:t>
            </w:r>
          </w:p>
        </w:tc>
        <w:tc>
          <w:tcPr>
            <w:tcW w:w="523" w:type="pct"/>
          </w:tcPr>
          <w:p w14:paraId="44251DFC"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0.113</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582" w:type="pct"/>
          </w:tcPr>
          <w:p w14:paraId="5EFC342C"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0.116</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659" w:type="pct"/>
          </w:tcPr>
          <w:p w14:paraId="0C6A5DD8"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0.094</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632" w:type="pct"/>
          </w:tcPr>
          <w:p w14:paraId="679EE37C"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0.074</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632" w:type="pct"/>
          </w:tcPr>
          <w:p w14:paraId="5589F8D7"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0.054</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632" w:type="pct"/>
          </w:tcPr>
          <w:p w14:paraId="291C466B"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0.053</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r>
      <w:tr w:rsidR="00055BEB" w:rsidRPr="00837AB6" w14:paraId="5F90DBDD" w14:textId="77777777" w:rsidTr="00684A3B">
        <w:tc>
          <w:tcPr>
            <w:tcW w:w="1340" w:type="pct"/>
          </w:tcPr>
          <w:p w14:paraId="1DFC5456" w14:textId="77777777" w:rsidR="00055BEB" w:rsidRPr="00837AB6" w:rsidRDefault="00055BEB" w:rsidP="009C43A3">
            <w:pPr>
              <w:spacing w:after="0"/>
              <w:rPr>
                <w:rFonts w:ascii="Times New Roman" w:hAnsi="Times New Roman" w:cs="Times New Roman"/>
                <w:sz w:val="22"/>
                <w:szCs w:val="22"/>
              </w:rPr>
            </w:pPr>
          </w:p>
        </w:tc>
        <w:tc>
          <w:tcPr>
            <w:tcW w:w="523" w:type="pct"/>
          </w:tcPr>
          <w:p w14:paraId="743C2A60"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(0.020)</w:t>
            </w:r>
          </w:p>
        </w:tc>
        <w:tc>
          <w:tcPr>
            <w:tcW w:w="582" w:type="pct"/>
          </w:tcPr>
          <w:p w14:paraId="43329B7D"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(0.017)</w:t>
            </w:r>
          </w:p>
        </w:tc>
        <w:tc>
          <w:tcPr>
            <w:tcW w:w="659" w:type="pct"/>
          </w:tcPr>
          <w:p w14:paraId="0783D292"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(0.015)</w:t>
            </w:r>
          </w:p>
        </w:tc>
        <w:tc>
          <w:tcPr>
            <w:tcW w:w="632" w:type="pct"/>
          </w:tcPr>
          <w:p w14:paraId="6731DB71"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(0.012)</w:t>
            </w:r>
          </w:p>
        </w:tc>
        <w:tc>
          <w:tcPr>
            <w:tcW w:w="632" w:type="pct"/>
          </w:tcPr>
          <w:p w14:paraId="7EBC64EC"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(0.008)</w:t>
            </w:r>
          </w:p>
        </w:tc>
        <w:tc>
          <w:tcPr>
            <w:tcW w:w="632" w:type="pct"/>
          </w:tcPr>
          <w:p w14:paraId="1C78C100"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(0.010)</w:t>
            </w:r>
          </w:p>
        </w:tc>
      </w:tr>
      <w:tr w:rsidR="00055BEB" w:rsidRPr="00837AB6" w14:paraId="7BF68D1D" w14:textId="77777777" w:rsidTr="00684A3B">
        <w:tc>
          <w:tcPr>
            <w:tcW w:w="1340" w:type="pct"/>
          </w:tcPr>
          <w:p w14:paraId="18DBF883" w14:textId="77777777" w:rsidR="00055BEB" w:rsidRPr="00837AB6" w:rsidRDefault="008420D5" w:rsidP="009C43A3">
            <w:pPr>
              <w:pStyle w:val="Compact"/>
              <w:spacing w:before="0" w:after="0"/>
              <w:rPr>
                <w:rFonts w:ascii="Times New Roman" w:hAnsi="Times New Roman" w:cs="Times New Roman"/>
                <w:sz w:val="22"/>
                <w:szCs w:val="22"/>
              </w:rPr>
            </w:pPr>
            <w:r w:rsidRPr="00837AB6">
              <w:rPr>
                <w:rFonts w:ascii="Times New Roman" w:hAnsi="Times New Roman" w:cs="Times New Roman"/>
                <w:sz w:val="22"/>
                <w:szCs w:val="22"/>
              </w:rPr>
              <w:t>Educ X Exper (</w:t>
            </w:r>
            <m:oMath>
              <m:r>
                <w:rPr>
                  <w:rFonts w:ascii="Cambria Math" w:hAnsi="Cambria Math" w:cs="Times New Roman"/>
                  <w:sz w:val="22"/>
                  <w:szCs w:val="22"/>
                </w:rPr>
                <m:t>TS</m:t>
              </m:r>
            </m:oMath>
            <w:r w:rsidRPr="00837AB6">
              <w:rPr>
                <w:rFonts w:ascii="Times New Roman" w:hAnsi="Times New Roman" w:cs="Times New Roman"/>
                <w:sz w:val="22"/>
                <w:szCs w:val="22"/>
              </w:rPr>
              <w:t>)</w:t>
            </w:r>
          </w:p>
        </w:tc>
        <w:tc>
          <w:tcPr>
            <w:tcW w:w="523" w:type="pct"/>
          </w:tcPr>
          <w:p w14:paraId="49D973F5" w14:textId="77777777" w:rsidR="00055BEB" w:rsidRPr="00837AB6" w:rsidRDefault="008420D5" w:rsidP="009C43A3">
            <w:pPr>
              <w:pStyle w:val="Compact"/>
              <w:spacing w:before="0" w:after="0"/>
              <w:jc w:val="center"/>
              <w:rPr>
                <w:rFonts w:ascii="Times New Roman" w:hAnsi="Times New Roman" w:cs="Times New Roman"/>
                <w:sz w:val="22"/>
                <w:szCs w:val="22"/>
              </w:rPr>
            </w:pPr>
            <m:oMath>
              <m:r>
                <w:rPr>
                  <w:rFonts w:ascii="Cambria Math" w:hAnsi="Cambria Math" w:cs="Times New Roman"/>
                  <w:sz w:val="22"/>
                  <w:szCs w:val="22"/>
                </w:rPr>
                <m:t>-</m:t>
              </m:r>
            </m:oMath>
            <w:r w:rsidRPr="00837AB6">
              <w:rPr>
                <w:rFonts w:ascii="Times New Roman" w:hAnsi="Times New Roman" w:cs="Times New Roman"/>
                <w:sz w:val="22"/>
                <w:szCs w:val="22"/>
              </w:rPr>
              <w:t>0.001</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582" w:type="pct"/>
          </w:tcPr>
          <w:p w14:paraId="36426AF3" w14:textId="77777777" w:rsidR="00055BEB" w:rsidRPr="00837AB6" w:rsidRDefault="008420D5" w:rsidP="009C43A3">
            <w:pPr>
              <w:pStyle w:val="Compact"/>
              <w:spacing w:before="0" w:after="0"/>
              <w:jc w:val="center"/>
              <w:rPr>
                <w:rFonts w:ascii="Times New Roman" w:hAnsi="Times New Roman" w:cs="Times New Roman"/>
                <w:sz w:val="22"/>
                <w:szCs w:val="22"/>
              </w:rPr>
            </w:pPr>
            <m:oMath>
              <m:r>
                <w:rPr>
                  <w:rFonts w:ascii="Cambria Math" w:hAnsi="Cambria Math" w:cs="Times New Roman"/>
                  <w:sz w:val="22"/>
                  <w:szCs w:val="22"/>
                </w:rPr>
                <m:t>-</m:t>
              </m:r>
            </m:oMath>
            <w:r w:rsidRPr="00837AB6">
              <w:rPr>
                <w:rFonts w:ascii="Times New Roman" w:hAnsi="Times New Roman" w:cs="Times New Roman"/>
                <w:sz w:val="22"/>
                <w:szCs w:val="22"/>
              </w:rPr>
              <w:t>0.001</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659" w:type="pct"/>
          </w:tcPr>
          <w:p w14:paraId="2D0DCA2A" w14:textId="77777777" w:rsidR="00055BEB" w:rsidRPr="00837AB6" w:rsidRDefault="008420D5" w:rsidP="009C43A3">
            <w:pPr>
              <w:pStyle w:val="Compact"/>
              <w:spacing w:before="0" w:after="0"/>
              <w:jc w:val="center"/>
              <w:rPr>
                <w:rFonts w:ascii="Times New Roman" w:hAnsi="Times New Roman" w:cs="Times New Roman"/>
                <w:sz w:val="22"/>
                <w:szCs w:val="22"/>
              </w:rPr>
            </w:pPr>
            <m:oMath>
              <m:r>
                <w:rPr>
                  <w:rFonts w:ascii="Cambria Math" w:hAnsi="Cambria Math" w:cs="Times New Roman"/>
                  <w:sz w:val="22"/>
                  <w:szCs w:val="22"/>
                </w:rPr>
                <m:t>-</m:t>
              </m:r>
            </m:oMath>
            <w:r w:rsidRPr="00837AB6">
              <w:rPr>
                <w:rFonts w:ascii="Times New Roman" w:hAnsi="Times New Roman" w:cs="Times New Roman"/>
                <w:sz w:val="22"/>
                <w:szCs w:val="22"/>
              </w:rPr>
              <w:t>0.00005</w:t>
            </w:r>
          </w:p>
        </w:tc>
        <w:tc>
          <w:tcPr>
            <w:tcW w:w="632" w:type="pct"/>
          </w:tcPr>
          <w:p w14:paraId="05117797"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0.0003</w:t>
            </w:r>
          </w:p>
        </w:tc>
        <w:tc>
          <w:tcPr>
            <w:tcW w:w="632" w:type="pct"/>
          </w:tcPr>
          <w:p w14:paraId="0A259687"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0.0003</w:t>
            </w:r>
          </w:p>
        </w:tc>
        <w:tc>
          <w:tcPr>
            <w:tcW w:w="632" w:type="pct"/>
          </w:tcPr>
          <w:p w14:paraId="5F0C7522"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0.0001</w:t>
            </w:r>
          </w:p>
        </w:tc>
      </w:tr>
      <w:tr w:rsidR="00055BEB" w:rsidRPr="00837AB6" w14:paraId="411E747E" w14:textId="77777777" w:rsidTr="00684A3B">
        <w:tc>
          <w:tcPr>
            <w:tcW w:w="1340" w:type="pct"/>
          </w:tcPr>
          <w:p w14:paraId="3C9083BA" w14:textId="77777777" w:rsidR="00055BEB" w:rsidRPr="00837AB6" w:rsidRDefault="00055BEB" w:rsidP="009C43A3">
            <w:pPr>
              <w:spacing w:after="0"/>
              <w:rPr>
                <w:rFonts w:ascii="Times New Roman" w:hAnsi="Times New Roman" w:cs="Times New Roman"/>
                <w:sz w:val="22"/>
                <w:szCs w:val="22"/>
              </w:rPr>
            </w:pPr>
          </w:p>
        </w:tc>
        <w:tc>
          <w:tcPr>
            <w:tcW w:w="523" w:type="pct"/>
          </w:tcPr>
          <w:p w14:paraId="0F1A4985"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(0.001)</w:t>
            </w:r>
          </w:p>
        </w:tc>
        <w:tc>
          <w:tcPr>
            <w:tcW w:w="582" w:type="pct"/>
          </w:tcPr>
          <w:p w14:paraId="7E8329B6"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(0.001)</w:t>
            </w:r>
          </w:p>
        </w:tc>
        <w:tc>
          <w:tcPr>
            <w:tcW w:w="659" w:type="pct"/>
          </w:tcPr>
          <w:p w14:paraId="08E42661"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(0.001)</w:t>
            </w:r>
          </w:p>
        </w:tc>
        <w:tc>
          <w:tcPr>
            <w:tcW w:w="632" w:type="pct"/>
          </w:tcPr>
          <w:p w14:paraId="33A10313"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(0.0005)</w:t>
            </w:r>
          </w:p>
        </w:tc>
        <w:tc>
          <w:tcPr>
            <w:tcW w:w="632" w:type="pct"/>
          </w:tcPr>
          <w:p w14:paraId="42FFAD58"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(0.0003)</w:t>
            </w:r>
          </w:p>
        </w:tc>
        <w:tc>
          <w:tcPr>
            <w:tcW w:w="632" w:type="pct"/>
          </w:tcPr>
          <w:p w14:paraId="65A9E0B5"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(0.0004)</w:t>
            </w:r>
          </w:p>
        </w:tc>
      </w:tr>
      <w:tr w:rsidR="00055BEB" w:rsidRPr="00837AB6" w14:paraId="00919FE7" w14:textId="77777777" w:rsidTr="00684A3B">
        <w:tc>
          <w:tcPr>
            <w:tcW w:w="1340" w:type="pct"/>
          </w:tcPr>
          <w:p w14:paraId="2BE8F284" w14:textId="77777777" w:rsidR="00055BEB" w:rsidRPr="00837AB6" w:rsidRDefault="008420D5" w:rsidP="009C43A3">
            <w:pPr>
              <w:pStyle w:val="Compact"/>
              <w:spacing w:before="0" w:after="0"/>
              <w:rPr>
                <w:rFonts w:ascii="Times New Roman" w:hAnsi="Times New Roman" w:cs="Times New Roman"/>
                <w:sz w:val="22"/>
                <w:szCs w:val="22"/>
              </w:rPr>
            </w:pPr>
            <w:r w:rsidRPr="00837AB6">
              <w:rPr>
                <w:rFonts w:ascii="Times New Roman" w:hAnsi="Times New Roman" w:cs="Times New Roman"/>
                <w:sz w:val="22"/>
                <w:szCs w:val="22"/>
              </w:rPr>
              <w:t>Exper(</w:t>
            </w:r>
            <m:oMath>
              <m:r>
                <w:rPr>
                  <w:rFonts w:ascii="Cambria Math" w:hAnsi="Cambria Math" w:cs="Times New Roman"/>
                  <w:sz w:val="22"/>
                  <w:szCs w:val="22"/>
                </w:rPr>
                <m:t>T</m:t>
              </m:r>
            </m:oMath>
            <w:r w:rsidRPr="00837AB6">
              <w:rPr>
                <w:rFonts w:ascii="Times New Roman" w:hAnsi="Times New Roman" w:cs="Times New Roman"/>
                <w:sz w:val="22"/>
                <w:szCs w:val="22"/>
              </w:rPr>
              <w:t>)</w:t>
            </w:r>
          </w:p>
        </w:tc>
        <w:tc>
          <w:tcPr>
            <w:tcW w:w="523" w:type="pct"/>
          </w:tcPr>
          <w:p w14:paraId="22AC6D26"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0.053</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582" w:type="pct"/>
          </w:tcPr>
          <w:p w14:paraId="4BE41150"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0.044</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659" w:type="pct"/>
          </w:tcPr>
          <w:p w14:paraId="077900FC"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0.016</w:t>
            </w:r>
          </w:p>
        </w:tc>
        <w:tc>
          <w:tcPr>
            <w:tcW w:w="632" w:type="pct"/>
          </w:tcPr>
          <w:p w14:paraId="48276BA2" w14:textId="77777777" w:rsidR="00055BEB" w:rsidRPr="00837AB6" w:rsidRDefault="008420D5" w:rsidP="009C43A3">
            <w:pPr>
              <w:pStyle w:val="Compact"/>
              <w:spacing w:before="0" w:after="0"/>
              <w:jc w:val="center"/>
              <w:rPr>
                <w:rFonts w:ascii="Times New Roman" w:hAnsi="Times New Roman" w:cs="Times New Roman"/>
                <w:sz w:val="22"/>
                <w:szCs w:val="22"/>
              </w:rPr>
            </w:pPr>
            <m:oMath>
              <m:r>
                <w:rPr>
                  <w:rFonts w:ascii="Cambria Math" w:hAnsi="Cambria Math" w:cs="Times New Roman"/>
                  <w:sz w:val="22"/>
                  <w:szCs w:val="22"/>
                </w:rPr>
                <m:t>-</m:t>
              </m:r>
            </m:oMath>
            <w:r w:rsidRPr="00837AB6">
              <w:rPr>
                <w:rFonts w:ascii="Times New Roman" w:hAnsi="Times New Roman" w:cs="Times New Roman"/>
                <w:sz w:val="22"/>
                <w:szCs w:val="22"/>
              </w:rPr>
              <w:t>0.001</w:t>
            </w:r>
          </w:p>
        </w:tc>
        <w:tc>
          <w:tcPr>
            <w:tcW w:w="632" w:type="pct"/>
          </w:tcPr>
          <w:p w14:paraId="2B590683"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0.012</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632" w:type="pct"/>
          </w:tcPr>
          <w:p w14:paraId="115B8F35"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0.023</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r>
      <w:tr w:rsidR="00055BEB" w:rsidRPr="00837AB6" w14:paraId="73B61095" w14:textId="77777777" w:rsidTr="00684A3B">
        <w:tc>
          <w:tcPr>
            <w:tcW w:w="1340" w:type="pct"/>
          </w:tcPr>
          <w:p w14:paraId="6DB00482" w14:textId="77777777" w:rsidR="00055BEB" w:rsidRPr="00837AB6" w:rsidRDefault="00055BEB" w:rsidP="009C43A3">
            <w:pPr>
              <w:spacing w:after="0"/>
              <w:rPr>
                <w:rFonts w:ascii="Times New Roman" w:hAnsi="Times New Roman" w:cs="Times New Roman"/>
                <w:sz w:val="22"/>
                <w:szCs w:val="22"/>
              </w:rPr>
            </w:pPr>
          </w:p>
        </w:tc>
        <w:tc>
          <w:tcPr>
            <w:tcW w:w="523" w:type="pct"/>
          </w:tcPr>
          <w:p w14:paraId="14A9D3C9"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(0.015)</w:t>
            </w:r>
          </w:p>
        </w:tc>
        <w:tc>
          <w:tcPr>
            <w:tcW w:w="582" w:type="pct"/>
          </w:tcPr>
          <w:p w14:paraId="522E7BE4"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(0.013)</w:t>
            </w:r>
          </w:p>
        </w:tc>
        <w:tc>
          <w:tcPr>
            <w:tcW w:w="659" w:type="pct"/>
          </w:tcPr>
          <w:p w14:paraId="5C53CAAB"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(0.011)</w:t>
            </w:r>
          </w:p>
        </w:tc>
        <w:tc>
          <w:tcPr>
            <w:tcW w:w="632" w:type="pct"/>
          </w:tcPr>
          <w:p w14:paraId="1592F118"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(0.009)</w:t>
            </w:r>
          </w:p>
        </w:tc>
        <w:tc>
          <w:tcPr>
            <w:tcW w:w="632" w:type="pct"/>
          </w:tcPr>
          <w:p w14:paraId="4137D992"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(0.007)</w:t>
            </w:r>
          </w:p>
        </w:tc>
        <w:tc>
          <w:tcPr>
            <w:tcW w:w="632" w:type="pct"/>
          </w:tcPr>
          <w:p w14:paraId="16A28431"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(0.008)</w:t>
            </w:r>
          </w:p>
        </w:tc>
      </w:tr>
      <w:tr w:rsidR="00055BEB" w:rsidRPr="00837AB6" w14:paraId="3E24956E" w14:textId="77777777" w:rsidTr="00684A3B">
        <w:tc>
          <w:tcPr>
            <w:tcW w:w="1340" w:type="pct"/>
          </w:tcPr>
          <w:p w14:paraId="2A2D78BC" w14:textId="77777777" w:rsidR="00055BEB" w:rsidRPr="00837AB6" w:rsidRDefault="008420D5" w:rsidP="009C43A3">
            <w:pPr>
              <w:pStyle w:val="Compact"/>
              <w:spacing w:before="0" w:after="0"/>
              <w:rPr>
                <w:rFonts w:ascii="Times New Roman" w:hAnsi="Times New Roman" w:cs="Times New Roman"/>
                <w:sz w:val="22"/>
                <w:szCs w:val="22"/>
              </w:rPr>
            </w:pPr>
            <w:r w:rsidRPr="00837AB6">
              <w:rPr>
                <w:rFonts w:ascii="Times New Roman" w:hAnsi="Times New Roman" w:cs="Times New Roman"/>
                <w:sz w:val="22"/>
                <w:szCs w:val="22"/>
              </w:rPr>
              <w:t>Exper squared (</w:t>
            </w:r>
            <m:oMath>
              <m:sSup>
                <m:sSupPr>
                  <m:ctrlPr>
                    <w:rPr>
                      <w:rFonts w:ascii="Cambria Math" w:hAnsi="Cambria Math" w:cs="Times New Roman"/>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oMath>
            <w:r w:rsidRPr="00837AB6">
              <w:rPr>
                <w:rFonts w:ascii="Times New Roman" w:hAnsi="Times New Roman" w:cs="Times New Roman"/>
                <w:sz w:val="22"/>
                <w:szCs w:val="22"/>
              </w:rPr>
              <w:t>)</w:t>
            </w:r>
          </w:p>
        </w:tc>
        <w:tc>
          <w:tcPr>
            <w:tcW w:w="523" w:type="pct"/>
          </w:tcPr>
          <w:p w14:paraId="2D7D9452" w14:textId="77777777" w:rsidR="00055BEB" w:rsidRPr="00837AB6" w:rsidRDefault="008420D5" w:rsidP="009C43A3">
            <w:pPr>
              <w:pStyle w:val="Compact"/>
              <w:spacing w:before="0" w:after="0"/>
              <w:jc w:val="center"/>
              <w:rPr>
                <w:rFonts w:ascii="Times New Roman" w:hAnsi="Times New Roman" w:cs="Times New Roman"/>
                <w:sz w:val="22"/>
                <w:szCs w:val="22"/>
              </w:rPr>
            </w:pPr>
            <m:oMath>
              <m:r>
                <w:rPr>
                  <w:rFonts w:ascii="Cambria Math" w:hAnsi="Cambria Math" w:cs="Times New Roman"/>
                  <w:sz w:val="22"/>
                  <w:szCs w:val="22"/>
                </w:rPr>
                <m:t>-</m:t>
              </m:r>
            </m:oMath>
            <w:r w:rsidRPr="00837AB6">
              <w:rPr>
                <w:rFonts w:ascii="Times New Roman" w:hAnsi="Times New Roman" w:cs="Times New Roman"/>
                <w:sz w:val="22"/>
                <w:szCs w:val="22"/>
              </w:rPr>
              <w:t>0.001</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582" w:type="pct"/>
          </w:tcPr>
          <w:p w14:paraId="45AFE754" w14:textId="77777777" w:rsidR="00055BEB" w:rsidRPr="00837AB6" w:rsidRDefault="008420D5" w:rsidP="009C43A3">
            <w:pPr>
              <w:pStyle w:val="Compact"/>
              <w:spacing w:before="0" w:after="0"/>
              <w:jc w:val="center"/>
              <w:rPr>
                <w:rFonts w:ascii="Times New Roman" w:hAnsi="Times New Roman" w:cs="Times New Roman"/>
                <w:sz w:val="22"/>
                <w:szCs w:val="22"/>
              </w:rPr>
            </w:pPr>
            <m:oMath>
              <m:r>
                <w:rPr>
                  <w:rFonts w:ascii="Cambria Math" w:hAnsi="Cambria Math" w:cs="Times New Roman"/>
                  <w:sz w:val="22"/>
                  <w:szCs w:val="22"/>
                </w:rPr>
                <m:t>-</m:t>
              </m:r>
            </m:oMath>
            <w:r w:rsidRPr="00837AB6">
              <w:rPr>
                <w:rFonts w:ascii="Times New Roman" w:hAnsi="Times New Roman" w:cs="Times New Roman"/>
                <w:sz w:val="22"/>
                <w:szCs w:val="22"/>
              </w:rPr>
              <w:t>0.001</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659" w:type="pct"/>
          </w:tcPr>
          <w:p w14:paraId="084A5DAE" w14:textId="77777777" w:rsidR="00055BEB" w:rsidRPr="00837AB6" w:rsidRDefault="008420D5" w:rsidP="009C43A3">
            <w:pPr>
              <w:pStyle w:val="Compact"/>
              <w:spacing w:before="0" w:after="0"/>
              <w:jc w:val="center"/>
              <w:rPr>
                <w:rFonts w:ascii="Times New Roman" w:hAnsi="Times New Roman" w:cs="Times New Roman"/>
                <w:sz w:val="22"/>
                <w:szCs w:val="22"/>
              </w:rPr>
            </w:pPr>
            <m:oMath>
              <m:r>
                <w:rPr>
                  <w:rFonts w:ascii="Cambria Math" w:hAnsi="Cambria Math" w:cs="Times New Roman"/>
                  <w:sz w:val="22"/>
                  <w:szCs w:val="22"/>
                </w:rPr>
                <m:t>-</m:t>
              </m:r>
            </m:oMath>
            <w:r w:rsidRPr="00837AB6">
              <w:rPr>
                <w:rFonts w:ascii="Times New Roman" w:hAnsi="Times New Roman" w:cs="Times New Roman"/>
                <w:sz w:val="22"/>
                <w:szCs w:val="22"/>
              </w:rPr>
              <w:t>0.0004</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632" w:type="pct"/>
          </w:tcPr>
          <w:p w14:paraId="27F89FB9" w14:textId="77777777" w:rsidR="00055BEB" w:rsidRPr="00837AB6" w:rsidRDefault="008420D5" w:rsidP="009C43A3">
            <w:pPr>
              <w:pStyle w:val="Compact"/>
              <w:spacing w:before="0" w:after="0"/>
              <w:jc w:val="center"/>
              <w:rPr>
                <w:rFonts w:ascii="Times New Roman" w:hAnsi="Times New Roman" w:cs="Times New Roman"/>
                <w:sz w:val="22"/>
                <w:szCs w:val="22"/>
              </w:rPr>
            </w:pPr>
            <m:oMath>
              <m:r>
                <w:rPr>
                  <w:rFonts w:ascii="Cambria Math" w:hAnsi="Cambria Math" w:cs="Times New Roman"/>
                  <w:sz w:val="22"/>
                  <w:szCs w:val="22"/>
                </w:rPr>
                <m:t>-</m:t>
              </m:r>
            </m:oMath>
            <w:r w:rsidRPr="00837AB6">
              <w:rPr>
                <w:rFonts w:ascii="Times New Roman" w:hAnsi="Times New Roman" w:cs="Times New Roman"/>
                <w:sz w:val="22"/>
                <w:szCs w:val="22"/>
              </w:rPr>
              <w:t>0.0002</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632" w:type="pct"/>
          </w:tcPr>
          <w:p w14:paraId="081448F0" w14:textId="77777777" w:rsidR="00055BEB" w:rsidRPr="00837AB6" w:rsidRDefault="008420D5" w:rsidP="009C43A3">
            <w:pPr>
              <w:pStyle w:val="Compact"/>
              <w:spacing w:before="0" w:after="0"/>
              <w:jc w:val="center"/>
              <w:rPr>
                <w:rFonts w:ascii="Times New Roman" w:hAnsi="Times New Roman" w:cs="Times New Roman"/>
                <w:sz w:val="22"/>
                <w:szCs w:val="22"/>
              </w:rPr>
            </w:pPr>
            <m:oMath>
              <m:r>
                <w:rPr>
                  <w:rFonts w:ascii="Cambria Math" w:hAnsi="Cambria Math" w:cs="Times New Roman"/>
                  <w:sz w:val="22"/>
                  <w:szCs w:val="22"/>
                </w:rPr>
                <m:t>-</m:t>
              </m:r>
            </m:oMath>
            <w:r w:rsidRPr="00837AB6">
              <w:rPr>
                <w:rFonts w:ascii="Times New Roman" w:hAnsi="Times New Roman" w:cs="Times New Roman"/>
                <w:sz w:val="22"/>
                <w:szCs w:val="22"/>
              </w:rPr>
              <w:t>0.001</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632" w:type="pct"/>
          </w:tcPr>
          <w:p w14:paraId="0D3ED2AB" w14:textId="77777777" w:rsidR="00055BEB" w:rsidRPr="00837AB6" w:rsidRDefault="008420D5" w:rsidP="009C43A3">
            <w:pPr>
              <w:pStyle w:val="Compact"/>
              <w:spacing w:before="0" w:after="0"/>
              <w:jc w:val="center"/>
              <w:rPr>
                <w:rFonts w:ascii="Times New Roman" w:hAnsi="Times New Roman" w:cs="Times New Roman"/>
                <w:sz w:val="22"/>
                <w:szCs w:val="22"/>
              </w:rPr>
            </w:pPr>
            <m:oMath>
              <m:r>
                <w:rPr>
                  <w:rFonts w:ascii="Cambria Math" w:hAnsi="Cambria Math" w:cs="Times New Roman"/>
                  <w:sz w:val="22"/>
                  <w:szCs w:val="22"/>
                </w:rPr>
                <m:t>-</m:t>
              </m:r>
            </m:oMath>
            <w:r w:rsidRPr="00837AB6">
              <w:rPr>
                <w:rFonts w:ascii="Times New Roman" w:hAnsi="Times New Roman" w:cs="Times New Roman"/>
                <w:sz w:val="22"/>
                <w:szCs w:val="22"/>
              </w:rPr>
              <w:t>0.001</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r>
      <w:tr w:rsidR="00055BEB" w:rsidRPr="00837AB6" w14:paraId="59AE21AF" w14:textId="77777777" w:rsidTr="00684A3B">
        <w:tc>
          <w:tcPr>
            <w:tcW w:w="1340" w:type="pct"/>
            <w:tcBorders>
              <w:bottom w:val="single" w:sz="4" w:space="0" w:color="auto"/>
            </w:tcBorders>
          </w:tcPr>
          <w:p w14:paraId="1C85765A" w14:textId="77777777" w:rsidR="00055BEB" w:rsidRPr="00837AB6" w:rsidRDefault="00055BEB" w:rsidP="009C43A3">
            <w:pPr>
              <w:spacing w:after="0"/>
              <w:rPr>
                <w:rFonts w:ascii="Times New Roman" w:hAnsi="Times New Roman" w:cs="Times New Roman"/>
                <w:sz w:val="22"/>
                <w:szCs w:val="22"/>
              </w:rPr>
            </w:pPr>
          </w:p>
        </w:tc>
        <w:tc>
          <w:tcPr>
            <w:tcW w:w="523" w:type="pct"/>
            <w:tcBorders>
              <w:bottom w:val="single" w:sz="4" w:space="0" w:color="auto"/>
            </w:tcBorders>
          </w:tcPr>
          <w:p w14:paraId="471A28EC"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(0.0002)</w:t>
            </w:r>
          </w:p>
        </w:tc>
        <w:tc>
          <w:tcPr>
            <w:tcW w:w="582" w:type="pct"/>
            <w:tcBorders>
              <w:bottom w:val="single" w:sz="4" w:space="0" w:color="auto"/>
            </w:tcBorders>
          </w:tcPr>
          <w:p w14:paraId="51A0B17C"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(0.0001)</w:t>
            </w:r>
          </w:p>
        </w:tc>
        <w:tc>
          <w:tcPr>
            <w:tcW w:w="659" w:type="pct"/>
            <w:tcBorders>
              <w:bottom w:val="single" w:sz="4" w:space="0" w:color="auto"/>
            </w:tcBorders>
          </w:tcPr>
          <w:p w14:paraId="1CC5D464"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(0.0001)</w:t>
            </w:r>
          </w:p>
        </w:tc>
        <w:tc>
          <w:tcPr>
            <w:tcW w:w="632" w:type="pct"/>
            <w:tcBorders>
              <w:bottom w:val="single" w:sz="4" w:space="0" w:color="auto"/>
            </w:tcBorders>
          </w:tcPr>
          <w:p w14:paraId="6C71BAD8"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(0.0001)</w:t>
            </w:r>
          </w:p>
        </w:tc>
        <w:tc>
          <w:tcPr>
            <w:tcW w:w="632" w:type="pct"/>
            <w:tcBorders>
              <w:bottom w:val="single" w:sz="4" w:space="0" w:color="auto"/>
            </w:tcBorders>
          </w:tcPr>
          <w:p w14:paraId="6219EB59"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(0.0001)</w:t>
            </w:r>
          </w:p>
        </w:tc>
        <w:tc>
          <w:tcPr>
            <w:tcW w:w="632" w:type="pct"/>
            <w:tcBorders>
              <w:bottom w:val="single" w:sz="4" w:space="0" w:color="auto"/>
            </w:tcBorders>
          </w:tcPr>
          <w:p w14:paraId="1766B157"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(0.0001)</w:t>
            </w:r>
          </w:p>
        </w:tc>
      </w:tr>
      <w:tr w:rsidR="00055BEB" w:rsidRPr="00837AB6" w14:paraId="4CB5ACAF" w14:textId="77777777" w:rsidTr="00684A3B">
        <w:tc>
          <w:tcPr>
            <w:tcW w:w="1340" w:type="pct"/>
            <w:tcBorders>
              <w:top w:val="single" w:sz="4" w:space="0" w:color="auto"/>
              <w:bottom w:val="nil"/>
            </w:tcBorders>
          </w:tcPr>
          <w:p w14:paraId="56E22A4D" w14:textId="77777777" w:rsidR="00055BEB" w:rsidRPr="00837AB6" w:rsidRDefault="008420D5" w:rsidP="009C43A3">
            <w:pPr>
              <w:pStyle w:val="Compact"/>
              <w:spacing w:before="0" w:after="0"/>
              <w:rPr>
                <w:rFonts w:ascii="Times New Roman" w:hAnsi="Times New Roman" w:cs="Times New Roman"/>
                <w:sz w:val="22"/>
                <w:szCs w:val="22"/>
              </w:rPr>
            </w:pPr>
            <w:r w:rsidRPr="00837AB6">
              <w:rPr>
                <w:rFonts w:ascii="Times New Roman" w:hAnsi="Times New Roman" w:cs="Times New Roman"/>
                <w:sz w:val="22"/>
                <w:szCs w:val="22"/>
              </w:rPr>
              <w:t>Observations</w:t>
            </w:r>
          </w:p>
        </w:tc>
        <w:tc>
          <w:tcPr>
            <w:tcW w:w="523" w:type="pct"/>
            <w:tcBorders>
              <w:top w:val="single" w:sz="4" w:space="0" w:color="auto"/>
              <w:bottom w:val="nil"/>
            </w:tcBorders>
          </w:tcPr>
          <w:p w14:paraId="3D7DBE9D"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3,037</w:t>
            </w:r>
          </w:p>
        </w:tc>
        <w:tc>
          <w:tcPr>
            <w:tcW w:w="582" w:type="pct"/>
            <w:tcBorders>
              <w:top w:val="single" w:sz="4" w:space="0" w:color="auto"/>
              <w:bottom w:val="nil"/>
            </w:tcBorders>
          </w:tcPr>
          <w:p w14:paraId="1C06636E"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3,100</w:t>
            </w:r>
          </w:p>
        </w:tc>
        <w:tc>
          <w:tcPr>
            <w:tcW w:w="659" w:type="pct"/>
            <w:tcBorders>
              <w:top w:val="single" w:sz="4" w:space="0" w:color="auto"/>
              <w:bottom w:val="nil"/>
            </w:tcBorders>
          </w:tcPr>
          <w:p w14:paraId="3C2136FF"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3,856</w:t>
            </w:r>
          </w:p>
        </w:tc>
        <w:tc>
          <w:tcPr>
            <w:tcW w:w="632" w:type="pct"/>
            <w:tcBorders>
              <w:top w:val="single" w:sz="4" w:space="0" w:color="auto"/>
              <w:bottom w:val="nil"/>
            </w:tcBorders>
          </w:tcPr>
          <w:p w14:paraId="6147ABC7"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4,800</w:t>
            </w:r>
          </w:p>
        </w:tc>
        <w:tc>
          <w:tcPr>
            <w:tcW w:w="632" w:type="pct"/>
            <w:tcBorders>
              <w:top w:val="single" w:sz="4" w:space="0" w:color="auto"/>
              <w:bottom w:val="nil"/>
            </w:tcBorders>
          </w:tcPr>
          <w:p w14:paraId="1595D4A7"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7,417</w:t>
            </w:r>
          </w:p>
        </w:tc>
        <w:tc>
          <w:tcPr>
            <w:tcW w:w="632" w:type="pct"/>
            <w:tcBorders>
              <w:top w:val="single" w:sz="4" w:space="0" w:color="auto"/>
              <w:bottom w:val="nil"/>
            </w:tcBorders>
          </w:tcPr>
          <w:p w14:paraId="300BB89A"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6,112</w:t>
            </w:r>
          </w:p>
        </w:tc>
      </w:tr>
      <w:tr w:rsidR="00055BEB" w:rsidRPr="00837AB6" w14:paraId="5E4D76B0" w14:textId="77777777" w:rsidTr="00684A3B">
        <w:tc>
          <w:tcPr>
            <w:tcW w:w="1340" w:type="pct"/>
            <w:tcBorders>
              <w:top w:val="nil"/>
              <w:bottom w:val="nil"/>
            </w:tcBorders>
          </w:tcPr>
          <w:p w14:paraId="70AE8D03" w14:textId="77777777" w:rsidR="00055BEB" w:rsidRPr="00837AB6" w:rsidRDefault="008420D5" w:rsidP="009C43A3">
            <w:pPr>
              <w:pStyle w:val="Compact"/>
              <w:spacing w:before="0" w:after="0"/>
              <w:rPr>
                <w:rFonts w:ascii="Times New Roman" w:hAnsi="Times New Roman" w:cs="Times New Roman"/>
                <w:sz w:val="22"/>
                <w:szCs w:val="22"/>
              </w:rPr>
            </w:pPr>
            <w:r w:rsidRPr="00837AB6">
              <w:rPr>
                <w:rFonts w:ascii="Times New Roman" w:hAnsi="Times New Roman" w:cs="Times New Roman"/>
                <w:sz w:val="22"/>
                <w:szCs w:val="22"/>
              </w:rPr>
              <w:t>R</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2</m:t>
                  </m:r>
                </m:sup>
              </m:sSup>
            </m:oMath>
          </w:p>
        </w:tc>
        <w:tc>
          <w:tcPr>
            <w:tcW w:w="523" w:type="pct"/>
            <w:tcBorders>
              <w:top w:val="nil"/>
              <w:bottom w:val="nil"/>
            </w:tcBorders>
          </w:tcPr>
          <w:p w14:paraId="7364AB51"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0.043</w:t>
            </w:r>
          </w:p>
        </w:tc>
        <w:tc>
          <w:tcPr>
            <w:tcW w:w="582" w:type="pct"/>
            <w:tcBorders>
              <w:top w:val="nil"/>
              <w:bottom w:val="nil"/>
            </w:tcBorders>
          </w:tcPr>
          <w:p w14:paraId="780D2CBF"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0.058</w:t>
            </w:r>
          </w:p>
        </w:tc>
        <w:tc>
          <w:tcPr>
            <w:tcW w:w="659" w:type="pct"/>
            <w:tcBorders>
              <w:top w:val="nil"/>
              <w:bottom w:val="nil"/>
            </w:tcBorders>
          </w:tcPr>
          <w:p w14:paraId="2C7A9200"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0.068</w:t>
            </w:r>
          </w:p>
        </w:tc>
        <w:tc>
          <w:tcPr>
            <w:tcW w:w="632" w:type="pct"/>
            <w:tcBorders>
              <w:top w:val="nil"/>
              <w:bottom w:val="nil"/>
            </w:tcBorders>
          </w:tcPr>
          <w:p w14:paraId="753FD227"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0.078</w:t>
            </w:r>
          </w:p>
        </w:tc>
        <w:tc>
          <w:tcPr>
            <w:tcW w:w="632" w:type="pct"/>
            <w:tcBorders>
              <w:top w:val="nil"/>
              <w:bottom w:val="nil"/>
            </w:tcBorders>
          </w:tcPr>
          <w:p w14:paraId="2C6E1F4D"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0.088</w:t>
            </w:r>
          </w:p>
        </w:tc>
        <w:tc>
          <w:tcPr>
            <w:tcW w:w="632" w:type="pct"/>
            <w:tcBorders>
              <w:top w:val="nil"/>
              <w:bottom w:val="nil"/>
            </w:tcBorders>
          </w:tcPr>
          <w:p w14:paraId="17B38DA3"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0.071</w:t>
            </w:r>
          </w:p>
        </w:tc>
      </w:tr>
      <w:tr w:rsidR="00055BEB" w:rsidRPr="00837AB6" w14:paraId="7255E893" w14:textId="77777777" w:rsidTr="00684A3B">
        <w:tc>
          <w:tcPr>
            <w:tcW w:w="1340" w:type="pct"/>
            <w:tcBorders>
              <w:top w:val="nil"/>
              <w:bottom w:val="nil"/>
            </w:tcBorders>
          </w:tcPr>
          <w:p w14:paraId="5CCF1AEC" w14:textId="77777777" w:rsidR="00055BEB" w:rsidRPr="00837AB6" w:rsidRDefault="008420D5" w:rsidP="009C43A3">
            <w:pPr>
              <w:pStyle w:val="Compact"/>
              <w:spacing w:before="0" w:after="0"/>
              <w:rPr>
                <w:rFonts w:ascii="Times New Roman" w:hAnsi="Times New Roman" w:cs="Times New Roman"/>
                <w:sz w:val="22"/>
                <w:szCs w:val="22"/>
              </w:rPr>
            </w:pPr>
            <w:r w:rsidRPr="00837AB6">
              <w:rPr>
                <w:rFonts w:ascii="Times New Roman" w:hAnsi="Times New Roman" w:cs="Times New Roman"/>
                <w:sz w:val="22"/>
                <w:szCs w:val="22"/>
              </w:rPr>
              <w:t>Adjusted R</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2</m:t>
                  </m:r>
                </m:sup>
              </m:sSup>
            </m:oMath>
          </w:p>
        </w:tc>
        <w:tc>
          <w:tcPr>
            <w:tcW w:w="523" w:type="pct"/>
            <w:tcBorders>
              <w:top w:val="nil"/>
              <w:bottom w:val="nil"/>
            </w:tcBorders>
          </w:tcPr>
          <w:p w14:paraId="1048B989"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0.042</w:t>
            </w:r>
          </w:p>
        </w:tc>
        <w:tc>
          <w:tcPr>
            <w:tcW w:w="582" w:type="pct"/>
            <w:tcBorders>
              <w:top w:val="nil"/>
              <w:bottom w:val="nil"/>
            </w:tcBorders>
          </w:tcPr>
          <w:p w14:paraId="51028287"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0.057</w:t>
            </w:r>
          </w:p>
        </w:tc>
        <w:tc>
          <w:tcPr>
            <w:tcW w:w="659" w:type="pct"/>
            <w:tcBorders>
              <w:top w:val="nil"/>
              <w:bottom w:val="nil"/>
            </w:tcBorders>
          </w:tcPr>
          <w:p w14:paraId="68565300"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0.067</w:t>
            </w:r>
          </w:p>
        </w:tc>
        <w:tc>
          <w:tcPr>
            <w:tcW w:w="632" w:type="pct"/>
            <w:tcBorders>
              <w:top w:val="nil"/>
              <w:bottom w:val="nil"/>
            </w:tcBorders>
          </w:tcPr>
          <w:p w14:paraId="52BB1EA9"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0.077</w:t>
            </w:r>
          </w:p>
        </w:tc>
        <w:tc>
          <w:tcPr>
            <w:tcW w:w="632" w:type="pct"/>
            <w:tcBorders>
              <w:top w:val="nil"/>
              <w:bottom w:val="nil"/>
            </w:tcBorders>
          </w:tcPr>
          <w:p w14:paraId="6F94164E"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0.087</w:t>
            </w:r>
          </w:p>
        </w:tc>
        <w:tc>
          <w:tcPr>
            <w:tcW w:w="632" w:type="pct"/>
            <w:tcBorders>
              <w:top w:val="nil"/>
              <w:bottom w:val="nil"/>
            </w:tcBorders>
          </w:tcPr>
          <w:p w14:paraId="1F28912B"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0.071</w:t>
            </w:r>
          </w:p>
        </w:tc>
      </w:tr>
      <w:tr w:rsidR="00055BEB" w:rsidRPr="00837AB6" w14:paraId="6142788A" w14:textId="77777777" w:rsidTr="00684A3B">
        <w:tc>
          <w:tcPr>
            <w:tcW w:w="1340" w:type="pct"/>
            <w:tcBorders>
              <w:top w:val="nil"/>
              <w:bottom w:val="nil"/>
            </w:tcBorders>
          </w:tcPr>
          <w:p w14:paraId="64C833F4" w14:textId="77777777" w:rsidR="00055BEB" w:rsidRPr="00837AB6" w:rsidRDefault="008420D5" w:rsidP="009C43A3">
            <w:pPr>
              <w:pStyle w:val="Compact"/>
              <w:spacing w:before="0" w:after="0"/>
              <w:rPr>
                <w:rFonts w:ascii="Times New Roman" w:hAnsi="Times New Roman" w:cs="Times New Roman"/>
                <w:sz w:val="22"/>
                <w:szCs w:val="22"/>
              </w:rPr>
            </w:pPr>
            <w:r w:rsidRPr="00837AB6">
              <w:rPr>
                <w:rFonts w:ascii="Times New Roman" w:hAnsi="Times New Roman" w:cs="Times New Roman"/>
                <w:sz w:val="22"/>
                <w:szCs w:val="22"/>
              </w:rPr>
              <w:t>Residual Std. Error</w:t>
            </w:r>
          </w:p>
        </w:tc>
        <w:tc>
          <w:tcPr>
            <w:tcW w:w="523" w:type="pct"/>
            <w:tcBorders>
              <w:top w:val="nil"/>
              <w:bottom w:val="nil"/>
            </w:tcBorders>
          </w:tcPr>
          <w:p w14:paraId="6F7E0ED9"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0.934</w:t>
            </w:r>
          </w:p>
        </w:tc>
        <w:tc>
          <w:tcPr>
            <w:tcW w:w="582" w:type="pct"/>
            <w:tcBorders>
              <w:top w:val="nil"/>
              <w:bottom w:val="nil"/>
            </w:tcBorders>
          </w:tcPr>
          <w:p w14:paraId="520C9AA9"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0.800</w:t>
            </w:r>
          </w:p>
        </w:tc>
        <w:tc>
          <w:tcPr>
            <w:tcW w:w="659" w:type="pct"/>
            <w:tcBorders>
              <w:top w:val="nil"/>
              <w:bottom w:val="nil"/>
            </w:tcBorders>
          </w:tcPr>
          <w:p w14:paraId="48961ABD"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0.782</w:t>
            </w:r>
          </w:p>
        </w:tc>
        <w:tc>
          <w:tcPr>
            <w:tcW w:w="632" w:type="pct"/>
            <w:tcBorders>
              <w:top w:val="nil"/>
              <w:bottom w:val="nil"/>
            </w:tcBorders>
          </w:tcPr>
          <w:p w14:paraId="418C9A3A"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0.715</w:t>
            </w:r>
          </w:p>
        </w:tc>
        <w:tc>
          <w:tcPr>
            <w:tcW w:w="632" w:type="pct"/>
            <w:tcBorders>
              <w:top w:val="nil"/>
              <w:bottom w:val="nil"/>
            </w:tcBorders>
          </w:tcPr>
          <w:p w14:paraId="4A058D8B"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0.666</w:t>
            </w:r>
          </w:p>
        </w:tc>
        <w:tc>
          <w:tcPr>
            <w:tcW w:w="632" w:type="pct"/>
            <w:tcBorders>
              <w:top w:val="nil"/>
              <w:bottom w:val="nil"/>
            </w:tcBorders>
          </w:tcPr>
          <w:p w14:paraId="5213EB9B"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0.617</w:t>
            </w:r>
          </w:p>
        </w:tc>
      </w:tr>
      <w:tr w:rsidR="00055BEB" w:rsidRPr="00837AB6" w14:paraId="2656C0A4" w14:textId="77777777" w:rsidTr="00B954EB">
        <w:tc>
          <w:tcPr>
            <w:tcW w:w="1340" w:type="pct"/>
            <w:tcBorders>
              <w:top w:val="nil"/>
              <w:bottom w:val="single" w:sz="4" w:space="0" w:color="auto"/>
            </w:tcBorders>
          </w:tcPr>
          <w:p w14:paraId="4E17412A" w14:textId="77777777" w:rsidR="00055BEB" w:rsidRPr="00837AB6" w:rsidRDefault="008420D5" w:rsidP="009C43A3">
            <w:pPr>
              <w:pStyle w:val="Compact"/>
              <w:spacing w:before="0" w:after="0"/>
              <w:rPr>
                <w:rFonts w:ascii="Times New Roman" w:hAnsi="Times New Roman" w:cs="Times New Roman"/>
                <w:sz w:val="22"/>
                <w:szCs w:val="22"/>
              </w:rPr>
            </w:pPr>
            <w:r w:rsidRPr="00837AB6">
              <w:rPr>
                <w:rFonts w:ascii="Times New Roman" w:hAnsi="Times New Roman" w:cs="Times New Roman"/>
                <w:sz w:val="22"/>
                <w:szCs w:val="22"/>
              </w:rPr>
              <w:t>F Statistic</w:t>
            </w:r>
          </w:p>
        </w:tc>
        <w:tc>
          <w:tcPr>
            <w:tcW w:w="523" w:type="pct"/>
            <w:tcBorders>
              <w:top w:val="nil"/>
              <w:bottom w:val="single" w:sz="4" w:space="0" w:color="auto"/>
            </w:tcBorders>
          </w:tcPr>
          <w:p w14:paraId="6D2BCBD6"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34.062</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582" w:type="pct"/>
            <w:tcBorders>
              <w:top w:val="nil"/>
              <w:bottom w:val="single" w:sz="4" w:space="0" w:color="auto"/>
            </w:tcBorders>
          </w:tcPr>
          <w:p w14:paraId="4437B9F1"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47.678</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659" w:type="pct"/>
            <w:tcBorders>
              <w:top w:val="nil"/>
              <w:bottom w:val="single" w:sz="4" w:space="0" w:color="auto"/>
            </w:tcBorders>
          </w:tcPr>
          <w:p w14:paraId="28E52D4A"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69.846</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632" w:type="pct"/>
            <w:tcBorders>
              <w:top w:val="nil"/>
              <w:bottom w:val="single" w:sz="4" w:space="0" w:color="auto"/>
            </w:tcBorders>
          </w:tcPr>
          <w:p w14:paraId="7B074872"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101.053</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632" w:type="pct"/>
            <w:tcBorders>
              <w:top w:val="nil"/>
              <w:bottom w:val="single" w:sz="4" w:space="0" w:color="auto"/>
            </w:tcBorders>
          </w:tcPr>
          <w:p w14:paraId="61733213"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177.952</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c>
          <w:tcPr>
            <w:tcW w:w="632" w:type="pct"/>
            <w:tcBorders>
              <w:top w:val="nil"/>
              <w:bottom w:val="single" w:sz="4" w:space="0" w:color="auto"/>
            </w:tcBorders>
          </w:tcPr>
          <w:p w14:paraId="1B54FC10" w14:textId="77777777" w:rsidR="00055BEB" w:rsidRPr="00837AB6" w:rsidRDefault="008420D5" w:rsidP="009C43A3">
            <w:pPr>
              <w:pStyle w:val="Compact"/>
              <w:spacing w:before="0" w:after="0"/>
              <w:jc w:val="center"/>
              <w:rPr>
                <w:rFonts w:ascii="Times New Roman" w:hAnsi="Times New Roman" w:cs="Times New Roman"/>
                <w:sz w:val="22"/>
                <w:szCs w:val="22"/>
              </w:rPr>
            </w:pPr>
            <w:r w:rsidRPr="00837AB6">
              <w:rPr>
                <w:rFonts w:ascii="Times New Roman" w:hAnsi="Times New Roman" w:cs="Times New Roman"/>
                <w:sz w:val="22"/>
                <w:szCs w:val="22"/>
              </w:rPr>
              <w:t>117.104</w:t>
            </w:r>
            <m:oMath>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m:t>
                  </m:r>
                </m:sup>
              </m:sSup>
            </m:oMath>
          </w:p>
        </w:tc>
      </w:tr>
      <w:tr w:rsidR="00B01150" w:rsidRPr="00837AB6" w14:paraId="6518945B" w14:textId="77777777" w:rsidTr="00B954EB">
        <w:trPr>
          <w:trHeight w:val="143"/>
        </w:trPr>
        <w:tc>
          <w:tcPr>
            <w:tcW w:w="5000" w:type="pct"/>
            <w:gridSpan w:val="7"/>
            <w:tcBorders>
              <w:top w:val="single" w:sz="4" w:space="0" w:color="auto"/>
              <w:bottom w:val="nil"/>
            </w:tcBorders>
          </w:tcPr>
          <w:p w14:paraId="09F708C8" w14:textId="65228148" w:rsidR="00B01150" w:rsidRPr="00837AB6" w:rsidRDefault="00B01150" w:rsidP="009C43A3">
            <w:pPr>
              <w:spacing w:after="0"/>
              <w:rPr>
                <w:rFonts w:ascii="Times New Roman" w:hAnsi="Times New Roman" w:cs="Times New Roman"/>
                <w:sz w:val="22"/>
                <w:szCs w:val="22"/>
              </w:rPr>
            </w:pPr>
            <w:r w:rsidRPr="00837AB6">
              <w:rPr>
                <w:rFonts w:ascii="Times New Roman" w:hAnsi="Times New Roman" w:cs="Times New Roman"/>
                <w:i/>
                <w:sz w:val="22"/>
                <w:szCs w:val="22"/>
              </w:rPr>
              <w:t>Note: *p&lt;0.1; **p&lt;0.05; ***p&lt;0.01</w:t>
            </w:r>
          </w:p>
        </w:tc>
      </w:tr>
    </w:tbl>
    <w:p w14:paraId="7B004DA2" w14:textId="08F62323" w:rsidR="00055BEB" w:rsidRPr="00837AB6" w:rsidRDefault="00B01150" w:rsidP="00B01150">
      <w:pPr>
        <w:pStyle w:val="BodyText"/>
        <w:jc w:val="center"/>
        <w:rPr>
          <w:rFonts w:ascii="Times New Roman" w:hAnsi="Times New Roman" w:cs="Times New Roman"/>
        </w:rPr>
      </w:pPr>
      <w:r w:rsidRPr="00837AB6">
        <w:rPr>
          <w:rFonts w:ascii="Times New Roman" w:hAnsi="Times New Roman" w:cs="Times New Roman"/>
          <w:b/>
          <w:bCs/>
        </w:rPr>
        <w:t>TABLE 1.2</w:t>
      </w:r>
      <w:r w:rsidRPr="00837AB6">
        <w:rPr>
          <w:rFonts w:ascii="Times New Roman" w:hAnsi="Times New Roman" w:cs="Times New Roman"/>
        </w:rPr>
        <w:t xml:space="preserve"> Average Depreciation Rate by Years</w:t>
      </w:r>
    </w:p>
    <w:tbl>
      <w:tblPr>
        <w:tblStyle w:val="Table"/>
        <w:tblW w:w="5000" w:type="pct"/>
        <w:jc w:val="center"/>
        <w:tblBorders>
          <w:top w:val="single" w:sz="4" w:space="0" w:color="auto"/>
          <w:bottom w:val="single" w:sz="4" w:space="0" w:color="auto"/>
        </w:tblBorders>
        <w:tblLayout w:type="fixed"/>
        <w:tblLook w:val="07C0" w:firstRow="0" w:lastRow="1" w:firstColumn="1" w:lastColumn="1" w:noHBand="1" w:noVBand="1"/>
      </w:tblPr>
      <w:tblGrid>
        <w:gridCol w:w="288"/>
        <w:gridCol w:w="2558"/>
        <w:gridCol w:w="808"/>
        <w:gridCol w:w="808"/>
        <w:gridCol w:w="808"/>
        <w:gridCol w:w="808"/>
        <w:gridCol w:w="808"/>
        <w:gridCol w:w="808"/>
        <w:gridCol w:w="2211"/>
      </w:tblGrid>
      <w:tr w:rsidR="00684A3B" w:rsidRPr="00837AB6" w14:paraId="467252A6" w14:textId="77777777" w:rsidTr="009C43A3">
        <w:trPr>
          <w:tblHeader/>
          <w:jc w:val="center"/>
        </w:trPr>
        <w:tc>
          <w:tcPr>
            <w:tcW w:w="145" w:type="pct"/>
            <w:tcBorders>
              <w:top w:val="single" w:sz="4" w:space="0" w:color="auto"/>
              <w:bottom w:val="single" w:sz="4" w:space="0" w:color="auto"/>
            </w:tcBorders>
          </w:tcPr>
          <w:p w14:paraId="55AF333D" w14:textId="77777777" w:rsidR="00055BEB" w:rsidRPr="00837AB6" w:rsidRDefault="00055BEB" w:rsidP="009C43A3">
            <w:pPr>
              <w:spacing w:after="0"/>
              <w:rPr>
                <w:rFonts w:ascii="Times New Roman" w:hAnsi="Times New Roman" w:cs="Times New Roman"/>
              </w:rPr>
            </w:pPr>
          </w:p>
        </w:tc>
        <w:tc>
          <w:tcPr>
            <w:tcW w:w="1291" w:type="pct"/>
            <w:tcBorders>
              <w:top w:val="single" w:sz="4" w:space="0" w:color="auto"/>
              <w:bottom w:val="single" w:sz="4" w:space="0" w:color="auto"/>
            </w:tcBorders>
          </w:tcPr>
          <w:p w14:paraId="3D4DA0DF" w14:textId="77777777" w:rsidR="00055BEB" w:rsidRPr="00837AB6" w:rsidRDefault="008420D5" w:rsidP="009C43A3">
            <w:pPr>
              <w:pStyle w:val="Compact"/>
              <w:spacing w:before="0" w:after="0"/>
              <w:rPr>
                <w:rFonts w:ascii="Times New Roman" w:hAnsi="Times New Roman" w:cs="Times New Roman"/>
              </w:rPr>
            </w:pPr>
            <w:r w:rsidRPr="00837AB6">
              <w:rPr>
                <w:rFonts w:ascii="Times New Roman" w:hAnsi="Times New Roman" w:cs="Times New Roman"/>
                <w:b/>
              </w:rPr>
              <w:t>Statistic</w:t>
            </w:r>
          </w:p>
        </w:tc>
        <w:tc>
          <w:tcPr>
            <w:tcW w:w="408" w:type="pct"/>
            <w:tcBorders>
              <w:top w:val="single" w:sz="4" w:space="0" w:color="auto"/>
              <w:bottom w:val="single" w:sz="4" w:space="0" w:color="auto"/>
            </w:tcBorders>
          </w:tcPr>
          <w:p w14:paraId="66217290"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b/>
              </w:rPr>
              <w:t>1994</w:t>
            </w:r>
          </w:p>
        </w:tc>
        <w:tc>
          <w:tcPr>
            <w:tcW w:w="408" w:type="pct"/>
            <w:tcBorders>
              <w:top w:val="single" w:sz="4" w:space="0" w:color="auto"/>
              <w:bottom w:val="single" w:sz="4" w:space="0" w:color="auto"/>
            </w:tcBorders>
          </w:tcPr>
          <w:p w14:paraId="2C34D934"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b/>
              </w:rPr>
              <w:t>1998</w:t>
            </w:r>
          </w:p>
        </w:tc>
        <w:tc>
          <w:tcPr>
            <w:tcW w:w="408" w:type="pct"/>
            <w:tcBorders>
              <w:top w:val="single" w:sz="4" w:space="0" w:color="auto"/>
              <w:bottom w:val="single" w:sz="4" w:space="0" w:color="auto"/>
            </w:tcBorders>
          </w:tcPr>
          <w:p w14:paraId="027D6009"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b/>
              </w:rPr>
              <w:t>2003</w:t>
            </w:r>
          </w:p>
        </w:tc>
        <w:tc>
          <w:tcPr>
            <w:tcW w:w="408" w:type="pct"/>
            <w:tcBorders>
              <w:top w:val="single" w:sz="4" w:space="0" w:color="auto"/>
              <w:bottom w:val="single" w:sz="4" w:space="0" w:color="auto"/>
            </w:tcBorders>
          </w:tcPr>
          <w:p w14:paraId="1ED9D8F7"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b/>
              </w:rPr>
              <w:t>2006</w:t>
            </w:r>
          </w:p>
        </w:tc>
        <w:tc>
          <w:tcPr>
            <w:tcW w:w="408" w:type="pct"/>
            <w:tcBorders>
              <w:top w:val="single" w:sz="4" w:space="0" w:color="auto"/>
              <w:bottom w:val="single" w:sz="4" w:space="0" w:color="auto"/>
            </w:tcBorders>
          </w:tcPr>
          <w:p w14:paraId="26654F34"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b/>
              </w:rPr>
              <w:t>2012</w:t>
            </w:r>
          </w:p>
        </w:tc>
        <w:tc>
          <w:tcPr>
            <w:tcW w:w="408" w:type="pct"/>
            <w:tcBorders>
              <w:top w:val="single" w:sz="4" w:space="0" w:color="auto"/>
              <w:bottom w:val="single" w:sz="4" w:space="0" w:color="auto"/>
            </w:tcBorders>
          </w:tcPr>
          <w:p w14:paraId="179C55B6"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b/>
              </w:rPr>
              <w:t>2018</w:t>
            </w:r>
          </w:p>
        </w:tc>
        <w:tc>
          <w:tcPr>
            <w:tcW w:w="1116" w:type="pct"/>
            <w:tcBorders>
              <w:top w:val="single" w:sz="4" w:space="0" w:color="auto"/>
              <w:bottom w:val="single" w:sz="4" w:space="0" w:color="auto"/>
            </w:tcBorders>
            <w:vAlign w:val="center"/>
          </w:tcPr>
          <w:p w14:paraId="6390D618" w14:textId="77777777" w:rsidR="00055BEB" w:rsidRPr="00837AB6" w:rsidRDefault="00055BEB" w:rsidP="009C43A3">
            <w:pPr>
              <w:spacing w:after="0"/>
              <w:jc w:val="center"/>
              <w:rPr>
                <w:rFonts w:ascii="Times New Roman" w:hAnsi="Times New Roman" w:cs="Times New Roman"/>
              </w:rPr>
            </w:pPr>
          </w:p>
        </w:tc>
      </w:tr>
      <w:tr w:rsidR="00684A3B" w:rsidRPr="00837AB6" w14:paraId="1A6BF2BD" w14:textId="77777777" w:rsidTr="009C43A3">
        <w:trPr>
          <w:jc w:val="center"/>
        </w:trPr>
        <w:tc>
          <w:tcPr>
            <w:tcW w:w="5000" w:type="pct"/>
            <w:gridSpan w:val="9"/>
            <w:tcBorders>
              <w:top w:val="single" w:sz="4" w:space="0" w:color="auto"/>
              <w:bottom w:val="single" w:sz="4" w:space="0" w:color="auto"/>
            </w:tcBorders>
            <w:vAlign w:val="center"/>
          </w:tcPr>
          <w:p w14:paraId="0D809F4D" w14:textId="7DDCD879" w:rsidR="00684A3B" w:rsidRPr="00837AB6" w:rsidRDefault="00684A3B" w:rsidP="009C43A3">
            <w:pPr>
              <w:spacing w:after="0"/>
              <w:rPr>
                <w:rFonts w:ascii="Times New Roman" w:hAnsi="Times New Roman" w:cs="Times New Roman"/>
              </w:rPr>
            </w:pPr>
            <w:r w:rsidRPr="00837AB6">
              <w:rPr>
                <w:rFonts w:ascii="Times New Roman" w:hAnsi="Times New Roman" w:cs="Times New Roman"/>
                <w:b/>
              </w:rPr>
              <w:t>Panel A: Whole Sample</w:t>
            </w:r>
          </w:p>
        </w:tc>
      </w:tr>
      <w:tr w:rsidR="00684A3B" w:rsidRPr="00837AB6" w14:paraId="4DB8EA76" w14:textId="77777777" w:rsidTr="009C43A3">
        <w:trPr>
          <w:jc w:val="center"/>
        </w:trPr>
        <w:tc>
          <w:tcPr>
            <w:tcW w:w="145" w:type="pct"/>
            <w:tcBorders>
              <w:top w:val="single" w:sz="4" w:space="0" w:color="auto"/>
              <w:bottom w:val="nil"/>
            </w:tcBorders>
          </w:tcPr>
          <w:p w14:paraId="2AD994C8"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w:t>
            </w:r>
          </w:p>
        </w:tc>
        <w:tc>
          <w:tcPr>
            <w:tcW w:w="1291" w:type="pct"/>
            <w:tcBorders>
              <w:top w:val="single" w:sz="4" w:space="0" w:color="auto"/>
              <w:bottom w:val="nil"/>
            </w:tcBorders>
          </w:tcPr>
          <w:p w14:paraId="782D7466" w14:textId="77777777" w:rsidR="00055BEB" w:rsidRPr="00837AB6" w:rsidRDefault="008420D5" w:rsidP="009C43A3">
            <w:pPr>
              <w:pStyle w:val="Compact"/>
              <w:spacing w:before="0" w:after="0"/>
              <w:rPr>
                <w:rFonts w:ascii="Times New Roman" w:hAnsi="Times New Roman" w:cs="Times New Roman"/>
              </w:rPr>
            </w:pPr>
            <w:r w:rsidRPr="00837AB6">
              <w:rPr>
                <w:rFonts w:ascii="Times New Roman" w:hAnsi="Times New Roman" w:cs="Times New Roman"/>
              </w:rPr>
              <w:t>Experience, mean</w:t>
            </w:r>
          </w:p>
        </w:tc>
        <w:tc>
          <w:tcPr>
            <w:tcW w:w="408" w:type="pct"/>
            <w:tcBorders>
              <w:top w:val="single" w:sz="4" w:space="0" w:color="auto"/>
              <w:bottom w:val="nil"/>
            </w:tcBorders>
          </w:tcPr>
          <w:p w14:paraId="02D772A8"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21.41</w:t>
            </w:r>
          </w:p>
        </w:tc>
        <w:tc>
          <w:tcPr>
            <w:tcW w:w="408" w:type="pct"/>
            <w:tcBorders>
              <w:top w:val="single" w:sz="4" w:space="0" w:color="auto"/>
              <w:bottom w:val="nil"/>
            </w:tcBorders>
          </w:tcPr>
          <w:p w14:paraId="1E56456A"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22.32</w:t>
            </w:r>
          </w:p>
        </w:tc>
        <w:tc>
          <w:tcPr>
            <w:tcW w:w="408" w:type="pct"/>
            <w:tcBorders>
              <w:top w:val="single" w:sz="4" w:space="0" w:color="auto"/>
              <w:bottom w:val="nil"/>
            </w:tcBorders>
          </w:tcPr>
          <w:p w14:paraId="6EB1B7B1"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22.20</w:t>
            </w:r>
          </w:p>
        </w:tc>
        <w:tc>
          <w:tcPr>
            <w:tcW w:w="408" w:type="pct"/>
            <w:tcBorders>
              <w:top w:val="single" w:sz="4" w:space="0" w:color="auto"/>
              <w:bottom w:val="nil"/>
            </w:tcBorders>
          </w:tcPr>
          <w:p w14:paraId="32E0FD62"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22.24</w:t>
            </w:r>
          </w:p>
        </w:tc>
        <w:tc>
          <w:tcPr>
            <w:tcW w:w="408" w:type="pct"/>
            <w:tcBorders>
              <w:top w:val="single" w:sz="4" w:space="0" w:color="auto"/>
              <w:bottom w:val="nil"/>
            </w:tcBorders>
          </w:tcPr>
          <w:p w14:paraId="7C656AA5"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22.52</w:t>
            </w:r>
          </w:p>
        </w:tc>
        <w:tc>
          <w:tcPr>
            <w:tcW w:w="408" w:type="pct"/>
            <w:tcBorders>
              <w:top w:val="single" w:sz="4" w:space="0" w:color="auto"/>
              <w:bottom w:val="nil"/>
            </w:tcBorders>
          </w:tcPr>
          <w:p w14:paraId="59B9382C"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22.52</w:t>
            </w:r>
          </w:p>
        </w:tc>
        <w:tc>
          <w:tcPr>
            <w:tcW w:w="1116" w:type="pct"/>
            <w:tcBorders>
              <w:top w:val="single" w:sz="4" w:space="0" w:color="auto"/>
              <w:bottom w:val="nil"/>
            </w:tcBorders>
            <w:vAlign w:val="center"/>
          </w:tcPr>
          <w:p w14:paraId="31ACD01E" w14:textId="77777777" w:rsidR="00055BEB" w:rsidRPr="00837AB6" w:rsidRDefault="00055BEB" w:rsidP="009C43A3">
            <w:pPr>
              <w:spacing w:after="0"/>
              <w:jc w:val="center"/>
              <w:rPr>
                <w:rFonts w:ascii="Times New Roman" w:hAnsi="Times New Roman" w:cs="Times New Roman"/>
              </w:rPr>
            </w:pPr>
          </w:p>
        </w:tc>
      </w:tr>
      <w:tr w:rsidR="00684A3B" w:rsidRPr="00837AB6" w14:paraId="133B2680" w14:textId="77777777" w:rsidTr="009C43A3">
        <w:trPr>
          <w:jc w:val="center"/>
        </w:trPr>
        <w:tc>
          <w:tcPr>
            <w:tcW w:w="145" w:type="pct"/>
            <w:tcBorders>
              <w:top w:val="nil"/>
              <w:bottom w:val="single" w:sz="4" w:space="0" w:color="auto"/>
            </w:tcBorders>
          </w:tcPr>
          <w:p w14:paraId="4A07895B"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w:t>
            </w:r>
          </w:p>
        </w:tc>
        <w:tc>
          <w:tcPr>
            <w:tcW w:w="1291" w:type="pct"/>
            <w:tcBorders>
              <w:top w:val="nil"/>
              <w:bottom w:val="single" w:sz="4" w:space="0" w:color="auto"/>
            </w:tcBorders>
          </w:tcPr>
          <w:p w14:paraId="1E2D55C2" w14:textId="77777777" w:rsidR="00055BEB" w:rsidRPr="00837AB6" w:rsidRDefault="008420D5" w:rsidP="009C43A3">
            <w:pPr>
              <w:pStyle w:val="Compact"/>
              <w:spacing w:before="0" w:after="0"/>
              <w:rPr>
                <w:rFonts w:ascii="Times New Roman" w:hAnsi="Times New Roman" w:cs="Times New Roman"/>
              </w:rPr>
            </w:pPr>
            <w:r w:rsidRPr="00837AB6">
              <w:rPr>
                <w:rFonts w:ascii="Times New Roman" w:hAnsi="Times New Roman" w:cs="Times New Roman"/>
              </w:rPr>
              <w:t>Education, mean</w:t>
            </w:r>
          </w:p>
        </w:tc>
        <w:tc>
          <w:tcPr>
            <w:tcW w:w="408" w:type="pct"/>
            <w:tcBorders>
              <w:top w:val="nil"/>
              <w:bottom w:val="single" w:sz="4" w:space="0" w:color="auto"/>
            </w:tcBorders>
          </w:tcPr>
          <w:p w14:paraId="4C3FA3F4"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12.70</w:t>
            </w:r>
          </w:p>
        </w:tc>
        <w:tc>
          <w:tcPr>
            <w:tcW w:w="408" w:type="pct"/>
            <w:tcBorders>
              <w:top w:val="nil"/>
              <w:bottom w:val="single" w:sz="4" w:space="0" w:color="auto"/>
            </w:tcBorders>
          </w:tcPr>
          <w:p w14:paraId="4081B57C"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12.69</w:t>
            </w:r>
          </w:p>
        </w:tc>
        <w:tc>
          <w:tcPr>
            <w:tcW w:w="408" w:type="pct"/>
            <w:tcBorders>
              <w:top w:val="nil"/>
              <w:bottom w:val="single" w:sz="4" w:space="0" w:color="auto"/>
            </w:tcBorders>
          </w:tcPr>
          <w:p w14:paraId="4B1C3AD3"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12.79</w:t>
            </w:r>
          </w:p>
        </w:tc>
        <w:tc>
          <w:tcPr>
            <w:tcW w:w="408" w:type="pct"/>
            <w:tcBorders>
              <w:top w:val="nil"/>
              <w:bottom w:val="single" w:sz="4" w:space="0" w:color="auto"/>
            </w:tcBorders>
          </w:tcPr>
          <w:p w14:paraId="15099642"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12.79</w:t>
            </w:r>
          </w:p>
        </w:tc>
        <w:tc>
          <w:tcPr>
            <w:tcW w:w="408" w:type="pct"/>
            <w:tcBorders>
              <w:top w:val="nil"/>
              <w:bottom w:val="single" w:sz="4" w:space="0" w:color="auto"/>
            </w:tcBorders>
          </w:tcPr>
          <w:p w14:paraId="2BD62125"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12.95</w:t>
            </w:r>
          </w:p>
        </w:tc>
        <w:tc>
          <w:tcPr>
            <w:tcW w:w="408" w:type="pct"/>
            <w:tcBorders>
              <w:top w:val="nil"/>
              <w:bottom w:val="single" w:sz="4" w:space="0" w:color="auto"/>
            </w:tcBorders>
          </w:tcPr>
          <w:p w14:paraId="50C240A3"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13.27</w:t>
            </w:r>
          </w:p>
        </w:tc>
        <w:tc>
          <w:tcPr>
            <w:tcW w:w="1116" w:type="pct"/>
            <w:tcBorders>
              <w:top w:val="nil"/>
              <w:bottom w:val="single" w:sz="4" w:space="0" w:color="auto"/>
            </w:tcBorders>
            <w:vAlign w:val="center"/>
          </w:tcPr>
          <w:p w14:paraId="47368FE5" w14:textId="77777777" w:rsidR="00055BEB" w:rsidRPr="00837AB6" w:rsidRDefault="00055BEB" w:rsidP="009C43A3">
            <w:pPr>
              <w:spacing w:after="0"/>
              <w:jc w:val="center"/>
              <w:rPr>
                <w:rFonts w:ascii="Times New Roman" w:hAnsi="Times New Roman" w:cs="Times New Roman"/>
              </w:rPr>
            </w:pPr>
          </w:p>
        </w:tc>
      </w:tr>
      <w:tr w:rsidR="00684A3B" w:rsidRPr="00837AB6" w14:paraId="3E671E38" w14:textId="77777777" w:rsidTr="009C43A3">
        <w:trPr>
          <w:jc w:val="center"/>
        </w:trPr>
        <w:tc>
          <w:tcPr>
            <w:tcW w:w="145" w:type="pct"/>
            <w:tcBorders>
              <w:top w:val="single" w:sz="4" w:space="0" w:color="auto"/>
              <w:bottom w:val="nil"/>
            </w:tcBorders>
          </w:tcPr>
          <w:p w14:paraId="5F40BBF6"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3</w:t>
            </w:r>
          </w:p>
        </w:tc>
        <w:tc>
          <w:tcPr>
            <w:tcW w:w="1291" w:type="pct"/>
            <w:tcBorders>
              <w:top w:val="single" w:sz="4" w:space="0" w:color="auto"/>
              <w:bottom w:val="nil"/>
            </w:tcBorders>
          </w:tcPr>
          <w:p w14:paraId="5177C6CD" w14:textId="77777777" w:rsidR="00055BEB" w:rsidRPr="00837AB6" w:rsidRDefault="008420D5" w:rsidP="009C43A3">
            <w:pPr>
              <w:pStyle w:val="Compact"/>
              <w:spacing w:before="0" w:after="0"/>
              <w:rPr>
                <w:rFonts w:ascii="Times New Roman" w:hAnsi="Times New Roman" w:cs="Times New Roman"/>
              </w:rPr>
            </w:pPr>
            <w:r w:rsidRPr="00837AB6">
              <w:rPr>
                <w:rFonts w:ascii="Times New Roman" w:hAnsi="Times New Roman" w:cs="Times New Roman"/>
              </w:rPr>
              <w:t>DR Experience, %</w:t>
            </w:r>
          </w:p>
        </w:tc>
        <w:tc>
          <w:tcPr>
            <w:tcW w:w="408" w:type="pct"/>
            <w:tcBorders>
              <w:top w:val="single" w:sz="4" w:space="0" w:color="auto"/>
              <w:bottom w:val="nil"/>
            </w:tcBorders>
          </w:tcPr>
          <w:p w14:paraId="7B1278AA"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1.87</w:t>
            </w:r>
          </w:p>
        </w:tc>
        <w:tc>
          <w:tcPr>
            <w:tcW w:w="408" w:type="pct"/>
            <w:tcBorders>
              <w:top w:val="single" w:sz="4" w:space="0" w:color="auto"/>
              <w:bottom w:val="nil"/>
            </w:tcBorders>
          </w:tcPr>
          <w:p w14:paraId="0EAC1BEE"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1.55</w:t>
            </w:r>
          </w:p>
        </w:tc>
        <w:tc>
          <w:tcPr>
            <w:tcW w:w="408" w:type="pct"/>
            <w:tcBorders>
              <w:top w:val="single" w:sz="4" w:space="0" w:color="auto"/>
              <w:bottom w:val="nil"/>
            </w:tcBorders>
          </w:tcPr>
          <w:p w14:paraId="7BB82AD6"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1.04</w:t>
            </w:r>
          </w:p>
        </w:tc>
        <w:tc>
          <w:tcPr>
            <w:tcW w:w="408" w:type="pct"/>
            <w:tcBorders>
              <w:top w:val="single" w:sz="4" w:space="0" w:color="auto"/>
              <w:bottom w:val="nil"/>
            </w:tcBorders>
          </w:tcPr>
          <w:p w14:paraId="6350487B"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0.50</w:t>
            </w:r>
          </w:p>
        </w:tc>
        <w:tc>
          <w:tcPr>
            <w:tcW w:w="408" w:type="pct"/>
            <w:tcBorders>
              <w:top w:val="single" w:sz="4" w:space="0" w:color="auto"/>
              <w:bottom w:val="nil"/>
            </w:tcBorders>
          </w:tcPr>
          <w:p w14:paraId="19F97086"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1.37</w:t>
            </w:r>
          </w:p>
        </w:tc>
        <w:tc>
          <w:tcPr>
            <w:tcW w:w="408" w:type="pct"/>
            <w:tcBorders>
              <w:top w:val="single" w:sz="4" w:space="0" w:color="auto"/>
              <w:bottom w:val="nil"/>
            </w:tcBorders>
          </w:tcPr>
          <w:p w14:paraId="115E965B"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1.63</w:t>
            </w:r>
          </w:p>
        </w:tc>
        <w:tc>
          <w:tcPr>
            <w:tcW w:w="1116" w:type="pct"/>
            <w:tcBorders>
              <w:top w:val="single" w:sz="4" w:space="0" w:color="auto"/>
              <w:bottom w:val="nil"/>
            </w:tcBorders>
            <w:vAlign w:val="center"/>
          </w:tcPr>
          <w:p w14:paraId="74BAD415" w14:textId="1A07B125" w:rsidR="00055BEB" w:rsidRPr="00837AB6" w:rsidRDefault="00D671A7" w:rsidP="009C43A3">
            <w:pPr>
              <w:spacing w:after="0"/>
              <w:jc w:val="center"/>
              <w:rPr>
                <w:rFonts w:ascii="Times New Roman" w:hAnsi="Times New Roman" w:cs="Times New Roman"/>
              </w:rPr>
            </w:pPr>
            <w:r w:rsidRPr="00837AB6">
              <w:rPr>
                <w:rFonts w:ascii="Times New Roman" w:hAnsi="Times New Roman" w:cs="Times New Roman"/>
                <w:noProof/>
              </w:rPr>
              <w:drawing>
                <wp:inline distT="0" distB="0" distL="0" distR="0" wp14:anchorId="342390A4" wp14:editId="22DBF73B">
                  <wp:extent cx="1005840" cy="1922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05840" cy="192261"/>
                          </a:xfrm>
                          <a:prstGeom prst="rect">
                            <a:avLst/>
                          </a:prstGeom>
                        </pic:spPr>
                      </pic:pic>
                    </a:graphicData>
                  </a:graphic>
                </wp:inline>
              </w:drawing>
            </w:r>
          </w:p>
        </w:tc>
      </w:tr>
      <w:tr w:rsidR="00684A3B" w:rsidRPr="00837AB6" w14:paraId="3F09BE40" w14:textId="77777777" w:rsidTr="009C43A3">
        <w:trPr>
          <w:jc w:val="center"/>
        </w:trPr>
        <w:tc>
          <w:tcPr>
            <w:tcW w:w="145" w:type="pct"/>
            <w:tcBorders>
              <w:top w:val="nil"/>
              <w:bottom w:val="nil"/>
            </w:tcBorders>
          </w:tcPr>
          <w:p w14:paraId="14FF1619"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4</w:t>
            </w:r>
          </w:p>
        </w:tc>
        <w:tc>
          <w:tcPr>
            <w:tcW w:w="1291" w:type="pct"/>
            <w:tcBorders>
              <w:top w:val="nil"/>
              <w:bottom w:val="nil"/>
            </w:tcBorders>
          </w:tcPr>
          <w:p w14:paraId="18FF8910" w14:textId="77777777" w:rsidR="00055BEB" w:rsidRPr="00837AB6" w:rsidRDefault="008420D5" w:rsidP="009C43A3">
            <w:pPr>
              <w:pStyle w:val="Compact"/>
              <w:spacing w:before="0" w:after="0"/>
              <w:rPr>
                <w:rFonts w:ascii="Times New Roman" w:hAnsi="Times New Roman" w:cs="Times New Roman"/>
              </w:rPr>
            </w:pPr>
            <w:r w:rsidRPr="00837AB6">
              <w:rPr>
                <w:rFonts w:ascii="Times New Roman" w:hAnsi="Times New Roman" w:cs="Times New Roman"/>
              </w:rPr>
              <w:t>DR Education, %</w:t>
            </w:r>
          </w:p>
        </w:tc>
        <w:tc>
          <w:tcPr>
            <w:tcW w:w="408" w:type="pct"/>
            <w:tcBorders>
              <w:top w:val="nil"/>
              <w:bottom w:val="nil"/>
            </w:tcBorders>
          </w:tcPr>
          <w:p w14:paraId="1E39E555"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2.80</w:t>
            </w:r>
          </w:p>
        </w:tc>
        <w:tc>
          <w:tcPr>
            <w:tcW w:w="408" w:type="pct"/>
            <w:tcBorders>
              <w:top w:val="nil"/>
              <w:bottom w:val="nil"/>
            </w:tcBorders>
          </w:tcPr>
          <w:p w14:paraId="2E1FC266"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2.71</w:t>
            </w:r>
          </w:p>
        </w:tc>
        <w:tc>
          <w:tcPr>
            <w:tcW w:w="408" w:type="pct"/>
            <w:tcBorders>
              <w:top w:val="nil"/>
              <w:bottom w:val="nil"/>
            </w:tcBorders>
          </w:tcPr>
          <w:p w14:paraId="137198B3"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0.11</w:t>
            </w:r>
          </w:p>
        </w:tc>
        <w:tc>
          <w:tcPr>
            <w:tcW w:w="408" w:type="pct"/>
            <w:tcBorders>
              <w:top w:val="nil"/>
              <w:bottom w:val="nil"/>
            </w:tcBorders>
          </w:tcPr>
          <w:p w14:paraId="07FBD61C"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0.00</w:t>
            </w:r>
          </w:p>
        </w:tc>
        <w:tc>
          <w:tcPr>
            <w:tcW w:w="408" w:type="pct"/>
            <w:tcBorders>
              <w:top w:val="nil"/>
              <w:bottom w:val="nil"/>
            </w:tcBorders>
          </w:tcPr>
          <w:p w14:paraId="6351A3CC"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0.00</w:t>
            </w:r>
          </w:p>
        </w:tc>
        <w:tc>
          <w:tcPr>
            <w:tcW w:w="408" w:type="pct"/>
            <w:tcBorders>
              <w:top w:val="nil"/>
              <w:bottom w:val="nil"/>
            </w:tcBorders>
          </w:tcPr>
          <w:p w14:paraId="4E05A8B8"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0.00</w:t>
            </w:r>
          </w:p>
        </w:tc>
        <w:tc>
          <w:tcPr>
            <w:tcW w:w="1116" w:type="pct"/>
            <w:tcBorders>
              <w:top w:val="nil"/>
              <w:bottom w:val="nil"/>
            </w:tcBorders>
            <w:vAlign w:val="center"/>
          </w:tcPr>
          <w:p w14:paraId="4A266BFE" w14:textId="6D6CE8DB" w:rsidR="00055BEB" w:rsidRPr="00837AB6" w:rsidRDefault="00D671A7" w:rsidP="009C43A3">
            <w:pPr>
              <w:spacing w:after="0"/>
              <w:jc w:val="center"/>
              <w:rPr>
                <w:rFonts w:ascii="Times New Roman" w:hAnsi="Times New Roman" w:cs="Times New Roman"/>
              </w:rPr>
            </w:pPr>
            <w:r w:rsidRPr="00837AB6">
              <w:rPr>
                <w:rFonts w:ascii="Times New Roman" w:hAnsi="Times New Roman" w:cs="Times New Roman"/>
                <w:noProof/>
              </w:rPr>
              <w:drawing>
                <wp:inline distT="0" distB="0" distL="0" distR="0" wp14:anchorId="062E1BDD" wp14:editId="68045FF8">
                  <wp:extent cx="1005840" cy="1945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5840" cy="194545"/>
                          </a:xfrm>
                          <a:prstGeom prst="rect">
                            <a:avLst/>
                          </a:prstGeom>
                        </pic:spPr>
                      </pic:pic>
                    </a:graphicData>
                  </a:graphic>
                </wp:inline>
              </w:drawing>
            </w:r>
          </w:p>
        </w:tc>
      </w:tr>
      <w:tr w:rsidR="00684A3B" w:rsidRPr="00837AB6" w14:paraId="09150B23" w14:textId="77777777" w:rsidTr="009C43A3">
        <w:trPr>
          <w:jc w:val="center"/>
        </w:trPr>
        <w:tc>
          <w:tcPr>
            <w:tcW w:w="145" w:type="pct"/>
            <w:tcBorders>
              <w:top w:val="nil"/>
              <w:bottom w:val="single" w:sz="4" w:space="0" w:color="auto"/>
            </w:tcBorders>
          </w:tcPr>
          <w:p w14:paraId="73D461F5"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5</w:t>
            </w:r>
          </w:p>
        </w:tc>
        <w:tc>
          <w:tcPr>
            <w:tcW w:w="1291" w:type="pct"/>
            <w:tcBorders>
              <w:top w:val="nil"/>
              <w:bottom w:val="single" w:sz="4" w:space="0" w:color="auto"/>
            </w:tcBorders>
          </w:tcPr>
          <w:p w14:paraId="35BEE380" w14:textId="77777777" w:rsidR="00055BEB" w:rsidRPr="00837AB6" w:rsidRDefault="008420D5" w:rsidP="009C43A3">
            <w:pPr>
              <w:pStyle w:val="Compact"/>
              <w:spacing w:before="0" w:after="0"/>
              <w:rPr>
                <w:rFonts w:ascii="Times New Roman" w:hAnsi="Times New Roman" w:cs="Times New Roman"/>
              </w:rPr>
            </w:pPr>
            <w:r w:rsidRPr="00837AB6">
              <w:rPr>
                <w:rFonts w:ascii="Times New Roman" w:hAnsi="Times New Roman" w:cs="Times New Roman"/>
              </w:rPr>
              <w:t>DR Human Capital, %</w:t>
            </w:r>
          </w:p>
        </w:tc>
        <w:tc>
          <w:tcPr>
            <w:tcW w:w="408" w:type="pct"/>
            <w:tcBorders>
              <w:top w:val="nil"/>
              <w:bottom w:val="single" w:sz="4" w:space="0" w:color="auto"/>
            </w:tcBorders>
          </w:tcPr>
          <w:p w14:paraId="772A63C3"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4.67</w:t>
            </w:r>
          </w:p>
        </w:tc>
        <w:tc>
          <w:tcPr>
            <w:tcW w:w="408" w:type="pct"/>
            <w:tcBorders>
              <w:top w:val="nil"/>
              <w:bottom w:val="single" w:sz="4" w:space="0" w:color="auto"/>
            </w:tcBorders>
          </w:tcPr>
          <w:p w14:paraId="30422DDF"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4.26</w:t>
            </w:r>
          </w:p>
        </w:tc>
        <w:tc>
          <w:tcPr>
            <w:tcW w:w="408" w:type="pct"/>
            <w:tcBorders>
              <w:top w:val="nil"/>
              <w:bottom w:val="single" w:sz="4" w:space="0" w:color="auto"/>
            </w:tcBorders>
          </w:tcPr>
          <w:p w14:paraId="75E68B91"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1.15</w:t>
            </w:r>
          </w:p>
        </w:tc>
        <w:tc>
          <w:tcPr>
            <w:tcW w:w="408" w:type="pct"/>
            <w:tcBorders>
              <w:top w:val="nil"/>
              <w:bottom w:val="single" w:sz="4" w:space="0" w:color="auto"/>
            </w:tcBorders>
          </w:tcPr>
          <w:p w14:paraId="2885256D"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0.50</w:t>
            </w:r>
          </w:p>
        </w:tc>
        <w:tc>
          <w:tcPr>
            <w:tcW w:w="408" w:type="pct"/>
            <w:tcBorders>
              <w:top w:val="nil"/>
              <w:bottom w:val="single" w:sz="4" w:space="0" w:color="auto"/>
            </w:tcBorders>
          </w:tcPr>
          <w:p w14:paraId="16F981DE"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1.37</w:t>
            </w:r>
          </w:p>
        </w:tc>
        <w:tc>
          <w:tcPr>
            <w:tcW w:w="408" w:type="pct"/>
            <w:tcBorders>
              <w:top w:val="nil"/>
              <w:bottom w:val="single" w:sz="4" w:space="0" w:color="auto"/>
            </w:tcBorders>
          </w:tcPr>
          <w:p w14:paraId="7CF7EF1F"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1.63</w:t>
            </w:r>
          </w:p>
        </w:tc>
        <w:tc>
          <w:tcPr>
            <w:tcW w:w="1116" w:type="pct"/>
            <w:tcBorders>
              <w:top w:val="nil"/>
              <w:bottom w:val="single" w:sz="4" w:space="0" w:color="auto"/>
            </w:tcBorders>
            <w:vAlign w:val="center"/>
          </w:tcPr>
          <w:p w14:paraId="4E9D716C" w14:textId="778BB84A" w:rsidR="00055BEB" w:rsidRPr="00837AB6" w:rsidRDefault="00684A3B" w:rsidP="009C43A3">
            <w:pPr>
              <w:spacing w:after="0"/>
              <w:jc w:val="center"/>
              <w:rPr>
                <w:rFonts w:ascii="Times New Roman" w:hAnsi="Times New Roman" w:cs="Times New Roman"/>
              </w:rPr>
            </w:pPr>
            <w:r w:rsidRPr="00837AB6">
              <w:rPr>
                <w:rFonts w:ascii="Times New Roman" w:hAnsi="Times New Roman" w:cs="Times New Roman"/>
                <w:noProof/>
              </w:rPr>
              <w:drawing>
                <wp:inline distT="0" distB="0" distL="0" distR="0" wp14:anchorId="4629EFFC" wp14:editId="685D1579">
                  <wp:extent cx="1005840" cy="1940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05840" cy="194026"/>
                          </a:xfrm>
                          <a:prstGeom prst="rect">
                            <a:avLst/>
                          </a:prstGeom>
                        </pic:spPr>
                      </pic:pic>
                    </a:graphicData>
                  </a:graphic>
                </wp:inline>
              </w:drawing>
            </w:r>
          </w:p>
        </w:tc>
      </w:tr>
      <w:tr w:rsidR="00684A3B" w:rsidRPr="00837AB6" w14:paraId="62D39EFE" w14:textId="77777777" w:rsidTr="009C43A3">
        <w:trPr>
          <w:jc w:val="center"/>
        </w:trPr>
        <w:tc>
          <w:tcPr>
            <w:tcW w:w="5000" w:type="pct"/>
            <w:gridSpan w:val="9"/>
            <w:tcBorders>
              <w:top w:val="nil"/>
              <w:bottom w:val="single" w:sz="4" w:space="0" w:color="auto"/>
            </w:tcBorders>
            <w:vAlign w:val="center"/>
          </w:tcPr>
          <w:p w14:paraId="31173832" w14:textId="53813068" w:rsidR="00684A3B" w:rsidRPr="00837AB6" w:rsidRDefault="00684A3B" w:rsidP="009C43A3">
            <w:pPr>
              <w:spacing w:after="0"/>
              <w:rPr>
                <w:rFonts w:ascii="Times New Roman" w:hAnsi="Times New Roman" w:cs="Times New Roman"/>
                <w:b/>
                <w:bCs/>
              </w:rPr>
            </w:pPr>
            <w:r w:rsidRPr="00837AB6">
              <w:rPr>
                <w:rFonts w:ascii="Times New Roman" w:hAnsi="Times New Roman" w:cs="Times New Roman"/>
                <w:b/>
                <w:bCs/>
              </w:rPr>
              <w:t>Panel B: Female Sample</w:t>
            </w:r>
          </w:p>
        </w:tc>
      </w:tr>
      <w:tr w:rsidR="00684A3B" w:rsidRPr="00837AB6" w14:paraId="65661F0A" w14:textId="77777777" w:rsidTr="009C43A3">
        <w:trPr>
          <w:jc w:val="center"/>
        </w:trPr>
        <w:tc>
          <w:tcPr>
            <w:tcW w:w="145" w:type="pct"/>
            <w:tcBorders>
              <w:top w:val="single" w:sz="4" w:space="0" w:color="auto"/>
              <w:bottom w:val="nil"/>
            </w:tcBorders>
          </w:tcPr>
          <w:p w14:paraId="0758FB76"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w:t>
            </w:r>
          </w:p>
        </w:tc>
        <w:tc>
          <w:tcPr>
            <w:tcW w:w="1291" w:type="pct"/>
            <w:tcBorders>
              <w:top w:val="single" w:sz="4" w:space="0" w:color="auto"/>
              <w:bottom w:val="nil"/>
            </w:tcBorders>
          </w:tcPr>
          <w:p w14:paraId="7BB384C0" w14:textId="77777777" w:rsidR="00055BEB" w:rsidRPr="00837AB6" w:rsidRDefault="008420D5" w:rsidP="009C43A3">
            <w:pPr>
              <w:pStyle w:val="Compact"/>
              <w:spacing w:before="0" w:after="0"/>
              <w:rPr>
                <w:rFonts w:ascii="Times New Roman" w:hAnsi="Times New Roman" w:cs="Times New Roman"/>
              </w:rPr>
            </w:pPr>
            <w:r w:rsidRPr="00837AB6">
              <w:rPr>
                <w:rFonts w:ascii="Times New Roman" w:hAnsi="Times New Roman" w:cs="Times New Roman"/>
              </w:rPr>
              <w:t>Experience, mean</w:t>
            </w:r>
          </w:p>
        </w:tc>
        <w:tc>
          <w:tcPr>
            <w:tcW w:w="408" w:type="pct"/>
            <w:tcBorders>
              <w:top w:val="single" w:sz="4" w:space="0" w:color="auto"/>
              <w:bottom w:val="nil"/>
            </w:tcBorders>
          </w:tcPr>
          <w:p w14:paraId="30F8C45E"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21.36</w:t>
            </w:r>
          </w:p>
        </w:tc>
        <w:tc>
          <w:tcPr>
            <w:tcW w:w="408" w:type="pct"/>
            <w:tcBorders>
              <w:top w:val="single" w:sz="4" w:space="0" w:color="auto"/>
              <w:bottom w:val="nil"/>
            </w:tcBorders>
          </w:tcPr>
          <w:p w14:paraId="5292257C"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22.09</w:t>
            </w:r>
          </w:p>
        </w:tc>
        <w:tc>
          <w:tcPr>
            <w:tcW w:w="408" w:type="pct"/>
            <w:tcBorders>
              <w:top w:val="single" w:sz="4" w:space="0" w:color="auto"/>
              <w:bottom w:val="nil"/>
            </w:tcBorders>
          </w:tcPr>
          <w:p w14:paraId="4BB4EFFF"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22.34</w:t>
            </w:r>
          </w:p>
        </w:tc>
        <w:tc>
          <w:tcPr>
            <w:tcW w:w="408" w:type="pct"/>
            <w:tcBorders>
              <w:top w:val="single" w:sz="4" w:space="0" w:color="auto"/>
              <w:bottom w:val="nil"/>
            </w:tcBorders>
          </w:tcPr>
          <w:p w14:paraId="7767DD54"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22.33</w:t>
            </w:r>
          </w:p>
        </w:tc>
        <w:tc>
          <w:tcPr>
            <w:tcW w:w="408" w:type="pct"/>
            <w:tcBorders>
              <w:top w:val="single" w:sz="4" w:space="0" w:color="auto"/>
              <w:bottom w:val="nil"/>
            </w:tcBorders>
          </w:tcPr>
          <w:p w14:paraId="66A2DB98"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22.69</w:t>
            </w:r>
          </w:p>
        </w:tc>
        <w:tc>
          <w:tcPr>
            <w:tcW w:w="408" w:type="pct"/>
            <w:tcBorders>
              <w:top w:val="single" w:sz="4" w:space="0" w:color="auto"/>
              <w:bottom w:val="nil"/>
            </w:tcBorders>
          </w:tcPr>
          <w:p w14:paraId="10CF4EA2"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22.67</w:t>
            </w:r>
          </w:p>
        </w:tc>
        <w:tc>
          <w:tcPr>
            <w:tcW w:w="1116" w:type="pct"/>
            <w:tcBorders>
              <w:top w:val="single" w:sz="4" w:space="0" w:color="auto"/>
              <w:bottom w:val="nil"/>
            </w:tcBorders>
            <w:vAlign w:val="center"/>
          </w:tcPr>
          <w:p w14:paraId="7C084C5A" w14:textId="77777777" w:rsidR="00055BEB" w:rsidRPr="00837AB6" w:rsidRDefault="00055BEB" w:rsidP="009C43A3">
            <w:pPr>
              <w:spacing w:after="0"/>
              <w:jc w:val="center"/>
              <w:rPr>
                <w:rFonts w:ascii="Times New Roman" w:hAnsi="Times New Roman" w:cs="Times New Roman"/>
              </w:rPr>
            </w:pPr>
          </w:p>
        </w:tc>
      </w:tr>
      <w:tr w:rsidR="00684A3B" w:rsidRPr="00837AB6" w14:paraId="304D6BFD" w14:textId="77777777" w:rsidTr="009C43A3">
        <w:trPr>
          <w:jc w:val="center"/>
        </w:trPr>
        <w:tc>
          <w:tcPr>
            <w:tcW w:w="145" w:type="pct"/>
            <w:tcBorders>
              <w:top w:val="nil"/>
              <w:bottom w:val="single" w:sz="4" w:space="0" w:color="auto"/>
            </w:tcBorders>
          </w:tcPr>
          <w:p w14:paraId="19C1B6B3"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w:t>
            </w:r>
          </w:p>
        </w:tc>
        <w:tc>
          <w:tcPr>
            <w:tcW w:w="1291" w:type="pct"/>
            <w:tcBorders>
              <w:top w:val="nil"/>
              <w:bottom w:val="single" w:sz="4" w:space="0" w:color="auto"/>
            </w:tcBorders>
          </w:tcPr>
          <w:p w14:paraId="378AB25E" w14:textId="77777777" w:rsidR="00055BEB" w:rsidRPr="00837AB6" w:rsidRDefault="008420D5" w:rsidP="009C43A3">
            <w:pPr>
              <w:pStyle w:val="Compact"/>
              <w:spacing w:before="0" w:after="0"/>
              <w:rPr>
                <w:rFonts w:ascii="Times New Roman" w:hAnsi="Times New Roman" w:cs="Times New Roman"/>
              </w:rPr>
            </w:pPr>
            <w:r w:rsidRPr="00837AB6">
              <w:rPr>
                <w:rFonts w:ascii="Times New Roman" w:hAnsi="Times New Roman" w:cs="Times New Roman"/>
              </w:rPr>
              <w:t>Education, mean</w:t>
            </w:r>
          </w:p>
        </w:tc>
        <w:tc>
          <w:tcPr>
            <w:tcW w:w="408" w:type="pct"/>
            <w:tcBorders>
              <w:top w:val="nil"/>
              <w:bottom w:val="single" w:sz="4" w:space="0" w:color="auto"/>
            </w:tcBorders>
          </w:tcPr>
          <w:p w14:paraId="5EE9829C"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12.76</w:t>
            </w:r>
          </w:p>
        </w:tc>
        <w:tc>
          <w:tcPr>
            <w:tcW w:w="408" w:type="pct"/>
            <w:tcBorders>
              <w:top w:val="nil"/>
              <w:bottom w:val="single" w:sz="4" w:space="0" w:color="auto"/>
            </w:tcBorders>
          </w:tcPr>
          <w:p w14:paraId="3F4478EF"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12.85</w:t>
            </w:r>
          </w:p>
        </w:tc>
        <w:tc>
          <w:tcPr>
            <w:tcW w:w="408" w:type="pct"/>
            <w:tcBorders>
              <w:top w:val="nil"/>
              <w:bottom w:val="single" w:sz="4" w:space="0" w:color="auto"/>
            </w:tcBorders>
          </w:tcPr>
          <w:p w14:paraId="40E02FA2"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12.98</w:t>
            </w:r>
          </w:p>
        </w:tc>
        <w:tc>
          <w:tcPr>
            <w:tcW w:w="408" w:type="pct"/>
            <w:tcBorders>
              <w:top w:val="nil"/>
              <w:bottom w:val="single" w:sz="4" w:space="0" w:color="auto"/>
            </w:tcBorders>
          </w:tcPr>
          <w:p w14:paraId="73902647"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13.05</w:t>
            </w:r>
          </w:p>
        </w:tc>
        <w:tc>
          <w:tcPr>
            <w:tcW w:w="408" w:type="pct"/>
            <w:tcBorders>
              <w:top w:val="nil"/>
              <w:bottom w:val="single" w:sz="4" w:space="0" w:color="auto"/>
            </w:tcBorders>
          </w:tcPr>
          <w:p w14:paraId="7C19561E"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13.24</w:t>
            </w:r>
          </w:p>
        </w:tc>
        <w:tc>
          <w:tcPr>
            <w:tcW w:w="408" w:type="pct"/>
            <w:tcBorders>
              <w:top w:val="nil"/>
              <w:bottom w:val="single" w:sz="4" w:space="0" w:color="auto"/>
            </w:tcBorders>
          </w:tcPr>
          <w:p w14:paraId="7309C57D"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13.58</w:t>
            </w:r>
          </w:p>
        </w:tc>
        <w:tc>
          <w:tcPr>
            <w:tcW w:w="1116" w:type="pct"/>
            <w:tcBorders>
              <w:top w:val="nil"/>
              <w:bottom w:val="single" w:sz="4" w:space="0" w:color="auto"/>
            </w:tcBorders>
            <w:vAlign w:val="center"/>
          </w:tcPr>
          <w:p w14:paraId="58EA51B5" w14:textId="77777777" w:rsidR="00055BEB" w:rsidRPr="00837AB6" w:rsidRDefault="00055BEB" w:rsidP="009C43A3">
            <w:pPr>
              <w:spacing w:after="0"/>
              <w:jc w:val="center"/>
              <w:rPr>
                <w:rFonts w:ascii="Times New Roman" w:hAnsi="Times New Roman" w:cs="Times New Roman"/>
              </w:rPr>
            </w:pPr>
          </w:p>
        </w:tc>
      </w:tr>
      <w:tr w:rsidR="00684A3B" w:rsidRPr="00837AB6" w14:paraId="4ABA3E3B" w14:textId="77777777" w:rsidTr="009C43A3">
        <w:trPr>
          <w:jc w:val="center"/>
        </w:trPr>
        <w:tc>
          <w:tcPr>
            <w:tcW w:w="145" w:type="pct"/>
            <w:tcBorders>
              <w:top w:val="single" w:sz="4" w:space="0" w:color="auto"/>
              <w:bottom w:val="nil"/>
            </w:tcBorders>
          </w:tcPr>
          <w:p w14:paraId="25349D95"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3</w:t>
            </w:r>
          </w:p>
        </w:tc>
        <w:tc>
          <w:tcPr>
            <w:tcW w:w="1291" w:type="pct"/>
            <w:tcBorders>
              <w:top w:val="single" w:sz="4" w:space="0" w:color="auto"/>
              <w:bottom w:val="nil"/>
            </w:tcBorders>
          </w:tcPr>
          <w:p w14:paraId="6E8E1A58" w14:textId="77777777" w:rsidR="00055BEB" w:rsidRPr="00837AB6" w:rsidRDefault="008420D5" w:rsidP="009C43A3">
            <w:pPr>
              <w:pStyle w:val="Compact"/>
              <w:spacing w:before="0" w:after="0"/>
              <w:rPr>
                <w:rFonts w:ascii="Times New Roman" w:hAnsi="Times New Roman" w:cs="Times New Roman"/>
              </w:rPr>
            </w:pPr>
            <w:r w:rsidRPr="00837AB6">
              <w:rPr>
                <w:rFonts w:ascii="Times New Roman" w:hAnsi="Times New Roman" w:cs="Times New Roman"/>
              </w:rPr>
              <w:t>DR Experience, %</w:t>
            </w:r>
          </w:p>
        </w:tc>
        <w:tc>
          <w:tcPr>
            <w:tcW w:w="408" w:type="pct"/>
            <w:tcBorders>
              <w:top w:val="single" w:sz="4" w:space="0" w:color="auto"/>
              <w:bottom w:val="nil"/>
            </w:tcBorders>
          </w:tcPr>
          <w:p w14:paraId="5C958B2B"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2.46</w:t>
            </w:r>
          </w:p>
        </w:tc>
        <w:tc>
          <w:tcPr>
            <w:tcW w:w="408" w:type="pct"/>
            <w:tcBorders>
              <w:top w:val="single" w:sz="4" w:space="0" w:color="auto"/>
              <w:bottom w:val="nil"/>
            </w:tcBorders>
          </w:tcPr>
          <w:p w14:paraId="7008CB5B"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2.57</w:t>
            </w:r>
          </w:p>
        </w:tc>
        <w:tc>
          <w:tcPr>
            <w:tcW w:w="408" w:type="pct"/>
            <w:tcBorders>
              <w:top w:val="single" w:sz="4" w:space="0" w:color="auto"/>
              <w:bottom w:val="nil"/>
            </w:tcBorders>
          </w:tcPr>
          <w:p w14:paraId="1C6E60FD"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1.62</w:t>
            </w:r>
          </w:p>
        </w:tc>
        <w:tc>
          <w:tcPr>
            <w:tcW w:w="408" w:type="pct"/>
            <w:tcBorders>
              <w:top w:val="single" w:sz="4" w:space="0" w:color="auto"/>
              <w:bottom w:val="nil"/>
            </w:tcBorders>
          </w:tcPr>
          <w:p w14:paraId="518B985C"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0.78</w:t>
            </w:r>
          </w:p>
        </w:tc>
        <w:tc>
          <w:tcPr>
            <w:tcW w:w="408" w:type="pct"/>
            <w:tcBorders>
              <w:top w:val="single" w:sz="4" w:space="0" w:color="auto"/>
              <w:bottom w:val="nil"/>
            </w:tcBorders>
          </w:tcPr>
          <w:p w14:paraId="7360E214"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1.23</w:t>
            </w:r>
          </w:p>
        </w:tc>
        <w:tc>
          <w:tcPr>
            <w:tcW w:w="408" w:type="pct"/>
            <w:tcBorders>
              <w:top w:val="single" w:sz="4" w:space="0" w:color="auto"/>
              <w:bottom w:val="nil"/>
            </w:tcBorders>
          </w:tcPr>
          <w:p w14:paraId="66CDFF3E"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1.52</w:t>
            </w:r>
          </w:p>
        </w:tc>
        <w:tc>
          <w:tcPr>
            <w:tcW w:w="1116" w:type="pct"/>
            <w:tcBorders>
              <w:top w:val="single" w:sz="4" w:space="0" w:color="auto"/>
              <w:bottom w:val="nil"/>
            </w:tcBorders>
            <w:vAlign w:val="center"/>
          </w:tcPr>
          <w:p w14:paraId="07C5CF9C" w14:textId="67F041F4" w:rsidR="00055BEB" w:rsidRPr="00837AB6" w:rsidRDefault="00684A3B" w:rsidP="009C43A3">
            <w:pPr>
              <w:spacing w:after="0"/>
              <w:jc w:val="center"/>
              <w:rPr>
                <w:rFonts w:ascii="Times New Roman" w:hAnsi="Times New Roman" w:cs="Times New Roman"/>
              </w:rPr>
            </w:pPr>
            <w:r w:rsidRPr="00837AB6">
              <w:rPr>
                <w:rFonts w:ascii="Times New Roman" w:hAnsi="Times New Roman" w:cs="Times New Roman"/>
                <w:noProof/>
              </w:rPr>
              <w:drawing>
                <wp:inline distT="0" distB="0" distL="0" distR="0" wp14:anchorId="071F211C" wp14:editId="6240A93E">
                  <wp:extent cx="1005840" cy="1929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05840" cy="192988"/>
                          </a:xfrm>
                          <a:prstGeom prst="rect">
                            <a:avLst/>
                          </a:prstGeom>
                        </pic:spPr>
                      </pic:pic>
                    </a:graphicData>
                  </a:graphic>
                </wp:inline>
              </w:drawing>
            </w:r>
          </w:p>
        </w:tc>
      </w:tr>
      <w:tr w:rsidR="00684A3B" w:rsidRPr="00837AB6" w14:paraId="04452BB2" w14:textId="77777777" w:rsidTr="009C43A3">
        <w:trPr>
          <w:jc w:val="center"/>
        </w:trPr>
        <w:tc>
          <w:tcPr>
            <w:tcW w:w="145" w:type="pct"/>
            <w:tcBorders>
              <w:top w:val="nil"/>
              <w:bottom w:val="nil"/>
            </w:tcBorders>
          </w:tcPr>
          <w:p w14:paraId="65F23DDD"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4</w:t>
            </w:r>
          </w:p>
        </w:tc>
        <w:tc>
          <w:tcPr>
            <w:tcW w:w="1291" w:type="pct"/>
            <w:tcBorders>
              <w:top w:val="nil"/>
              <w:bottom w:val="nil"/>
            </w:tcBorders>
          </w:tcPr>
          <w:p w14:paraId="193C3EB9" w14:textId="77777777" w:rsidR="00055BEB" w:rsidRPr="00837AB6" w:rsidRDefault="008420D5" w:rsidP="009C43A3">
            <w:pPr>
              <w:pStyle w:val="Compact"/>
              <w:spacing w:before="0" w:after="0"/>
              <w:rPr>
                <w:rFonts w:ascii="Times New Roman" w:hAnsi="Times New Roman" w:cs="Times New Roman"/>
              </w:rPr>
            </w:pPr>
            <w:r w:rsidRPr="00837AB6">
              <w:rPr>
                <w:rFonts w:ascii="Times New Roman" w:hAnsi="Times New Roman" w:cs="Times New Roman"/>
              </w:rPr>
              <w:t>DR Education, %</w:t>
            </w:r>
          </w:p>
        </w:tc>
        <w:tc>
          <w:tcPr>
            <w:tcW w:w="408" w:type="pct"/>
            <w:tcBorders>
              <w:top w:val="nil"/>
              <w:bottom w:val="nil"/>
            </w:tcBorders>
          </w:tcPr>
          <w:p w14:paraId="373F0737"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3.81</w:t>
            </w:r>
          </w:p>
        </w:tc>
        <w:tc>
          <w:tcPr>
            <w:tcW w:w="408" w:type="pct"/>
            <w:tcBorders>
              <w:top w:val="nil"/>
              <w:bottom w:val="nil"/>
            </w:tcBorders>
          </w:tcPr>
          <w:p w14:paraId="080491D1"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5.31</w:t>
            </w:r>
          </w:p>
        </w:tc>
        <w:tc>
          <w:tcPr>
            <w:tcW w:w="408" w:type="pct"/>
            <w:tcBorders>
              <w:top w:val="nil"/>
              <w:bottom w:val="nil"/>
            </w:tcBorders>
          </w:tcPr>
          <w:p w14:paraId="325AA152"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3.97</w:t>
            </w:r>
          </w:p>
        </w:tc>
        <w:tc>
          <w:tcPr>
            <w:tcW w:w="408" w:type="pct"/>
            <w:tcBorders>
              <w:top w:val="nil"/>
              <w:bottom w:val="nil"/>
            </w:tcBorders>
          </w:tcPr>
          <w:p w14:paraId="59EB8893"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0.00</w:t>
            </w:r>
          </w:p>
        </w:tc>
        <w:tc>
          <w:tcPr>
            <w:tcW w:w="408" w:type="pct"/>
            <w:tcBorders>
              <w:top w:val="nil"/>
              <w:bottom w:val="nil"/>
            </w:tcBorders>
          </w:tcPr>
          <w:p w14:paraId="3BE35BAD"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0.00</w:t>
            </w:r>
          </w:p>
        </w:tc>
        <w:tc>
          <w:tcPr>
            <w:tcW w:w="408" w:type="pct"/>
            <w:tcBorders>
              <w:top w:val="nil"/>
              <w:bottom w:val="nil"/>
            </w:tcBorders>
          </w:tcPr>
          <w:p w14:paraId="1C40C162"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0.00</w:t>
            </w:r>
          </w:p>
        </w:tc>
        <w:tc>
          <w:tcPr>
            <w:tcW w:w="1116" w:type="pct"/>
            <w:tcBorders>
              <w:top w:val="nil"/>
              <w:bottom w:val="nil"/>
            </w:tcBorders>
            <w:vAlign w:val="center"/>
          </w:tcPr>
          <w:p w14:paraId="7B4795A7" w14:textId="7891ECD2" w:rsidR="00055BEB" w:rsidRPr="00837AB6" w:rsidRDefault="00684A3B" w:rsidP="009C43A3">
            <w:pPr>
              <w:spacing w:after="0"/>
              <w:jc w:val="center"/>
              <w:rPr>
                <w:rFonts w:ascii="Times New Roman" w:hAnsi="Times New Roman" w:cs="Times New Roman"/>
              </w:rPr>
            </w:pPr>
            <w:r w:rsidRPr="00837AB6">
              <w:rPr>
                <w:rFonts w:ascii="Times New Roman" w:hAnsi="Times New Roman" w:cs="Times New Roman"/>
                <w:noProof/>
              </w:rPr>
              <w:drawing>
                <wp:inline distT="0" distB="0" distL="0" distR="0" wp14:anchorId="113721EA" wp14:editId="322A1D22">
                  <wp:extent cx="1005840" cy="1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5840" cy="195375"/>
                          </a:xfrm>
                          <a:prstGeom prst="rect">
                            <a:avLst/>
                          </a:prstGeom>
                        </pic:spPr>
                      </pic:pic>
                    </a:graphicData>
                  </a:graphic>
                </wp:inline>
              </w:drawing>
            </w:r>
          </w:p>
        </w:tc>
      </w:tr>
      <w:tr w:rsidR="00684A3B" w:rsidRPr="00837AB6" w14:paraId="0453006A" w14:textId="77777777" w:rsidTr="009C43A3">
        <w:trPr>
          <w:jc w:val="center"/>
        </w:trPr>
        <w:tc>
          <w:tcPr>
            <w:tcW w:w="145" w:type="pct"/>
            <w:tcBorders>
              <w:top w:val="nil"/>
              <w:bottom w:val="single" w:sz="4" w:space="0" w:color="auto"/>
            </w:tcBorders>
          </w:tcPr>
          <w:p w14:paraId="6CAA013C"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5</w:t>
            </w:r>
          </w:p>
        </w:tc>
        <w:tc>
          <w:tcPr>
            <w:tcW w:w="1291" w:type="pct"/>
            <w:tcBorders>
              <w:top w:val="nil"/>
              <w:bottom w:val="single" w:sz="4" w:space="0" w:color="auto"/>
            </w:tcBorders>
          </w:tcPr>
          <w:p w14:paraId="50FE5621" w14:textId="77777777" w:rsidR="00055BEB" w:rsidRPr="00837AB6" w:rsidRDefault="008420D5" w:rsidP="009C43A3">
            <w:pPr>
              <w:pStyle w:val="Compact"/>
              <w:spacing w:before="0" w:after="0"/>
              <w:rPr>
                <w:rFonts w:ascii="Times New Roman" w:hAnsi="Times New Roman" w:cs="Times New Roman"/>
              </w:rPr>
            </w:pPr>
            <w:r w:rsidRPr="00837AB6">
              <w:rPr>
                <w:rFonts w:ascii="Times New Roman" w:hAnsi="Times New Roman" w:cs="Times New Roman"/>
              </w:rPr>
              <w:t>DR Human Capital, %</w:t>
            </w:r>
          </w:p>
        </w:tc>
        <w:tc>
          <w:tcPr>
            <w:tcW w:w="408" w:type="pct"/>
            <w:tcBorders>
              <w:top w:val="nil"/>
              <w:bottom w:val="single" w:sz="4" w:space="0" w:color="auto"/>
            </w:tcBorders>
          </w:tcPr>
          <w:p w14:paraId="483B093A"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6.27</w:t>
            </w:r>
          </w:p>
        </w:tc>
        <w:tc>
          <w:tcPr>
            <w:tcW w:w="408" w:type="pct"/>
            <w:tcBorders>
              <w:top w:val="nil"/>
              <w:bottom w:val="single" w:sz="4" w:space="0" w:color="auto"/>
            </w:tcBorders>
          </w:tcPr>
          <w:p w14:paraId="1BDDDCB9"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7.88</w:t>
            </w:r>
          </w:p>
        </w:tc>
        <w:tc>
          <w:tcPr>
            <w:tcW w:w="408" w:type="pct"/>
            <w:tcBorders>
              <w:top w:val="nil"/>
              <w:bottom w:val="single" w:sz="4" w:space="0" w:color="auto"/>
            </w:tcBorders>
          </w:tcPr>
          <w:p w14:paraId="29697934"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5.59</w:t>
            </w:r>
          </w:p>
        </w:tc>
        <w:tc>
          <w:tcPr>
            <w:tcW w:w="408" w:type="pct"/>
            <w:tcBorders>
              <w:top w:val="nil"/>
              <w:bottom w:val="single" w:sz="4" w:space="0" w:color="auto"/>
            </w:tcBorders>
          </w:tcPr>
          <w:p w14:paraId="4E5B8B1E"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0.78</w:t>
            </w:r>
          </w:p>
        </w:tc>
        <w:tc>
          <w:tcPr>
            <w:tcW w:w="408" w:type="pct"/>
            <w:tcBorders>
              <w:top w:val="nil"/>
              <w:bottom w:val="single" w:sz="4" w:space="0" w:color="auto"/>
            </w:tcBorders>
          </w:tcPr>
          <w:p w14:paraId="28F4E5D3"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1.23</w:t>
            </w:r>
          </w:p>
        </w:tc>
        <w:tc>
          <w:tcPr>
            <w:tcW w:w="408" w:type="pct"/>
            <w:tcBorders>
              <w:top w:val="nil"/>
              <w:bottom w:val="single" w:sz="4" w:space="0" w:color="auto"/>
            </w:tcBorders>
          </w:tcPr>
          <w:p w14:paraId="5621A705"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1.52</w:t>
            </w:r>
          </w:p>
        </w:tc>
        <w:tc>
          <w:tcPr>
            <w:tcW w:w="1116" w:type="pct"/>
            <w:tcBorders>
              <w:top w:val="nil"/>
              <w:bottom w:val="single" w:sz="4" w:space="0" w:color="auto"/>
            </w:tcBorders>
            <w:vAlign w:val="center"/>
          </w:tcPr>
          <w:p w14:paraId="64113CB6" w14:textId="62ACF0A1" w:rsidR="00055BEB" w:rsidRPr="00837AB6" w:rsidRDefault="00684A3B" w:rsidP="009C43A3">
            <w:pPr>
              <w:spacing w:after="0"/>
              <w:jc w:val="center"/>
              <w:rPr>
                <w:rFonts w:ascii="Times New Roman" w:hAnsi="Times New Roman" w:cs="Times New Roman"/>
              </w:rPr>
            </w:pPr>
            <w:r w:rsidRPr="00837AB6">
              <w:rPr>
                <w:rFonts w:ascii="Times New Roman" w:hAnsi="Times New Roman" w:cs="Times New Roman"/>
                <w:noProof/>
              </w:rPr>
              <w:drawing>
                <wp:inline distT="0" distB="0" distL="0" distR="0" wp14:anchorId="1F984813" wp14:editId="5ABC3532">
                  <wp:extent cx="1005840" cy="1926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05840" cy="192676"/>
                          </a:xfrm>
                          <a:prstGeom prst="rect">
                            <a:avLst/>
                          </a:prstGeom>
                        </pic:spPr>
                      </pic:pic>
                    </a:graphicData>
                  </a:graphic>
                </wp:inline>
              </w:drawing>
            </w:r>
          </w:p>
        </w:tc>
      </w:tr>
      <w:tr w:rsidR="00684A3B" w:rsidRPr="00837AB6" w14:paraId="7C0BFEC7" w14:textId="77777777" w:rsidTr="009C43A3">
        <w:trPr>
          <w:jc w:val="center"/>
        </w:trPr>
        <w:tc>
          <w:tcPr>
            <w:tcW w:w="5000" w:type="pct"/>
            <w:gridSpan w:val="9"/>
            <w:tcBorders>
              <w:top w:val="nil"/>
              <w:bottom w:val="single" w:sz="4" w:space="0" w:color="auto"/>
            </w:tcBorders>
            <w:vAlign w:val="center"/>
          </w:tcPr>
          <w:p w14:paraId="2DD268D2" w14:textId="3CE1D800" w:rsidR="00684A3B" w:rsidRPr="00837AB6" w:rsidRDefault="00684A3B" w:rsidP="009C43A3">
            <w:pPr>
              <w:spacing w:after="0"/>
              <w:rPr>
                <w:rFonts w:ascii="Times New Roman" w:hAnsi="Times New Roman" w:cs="Times New Roman"/>
                <w:b/>
                <w:bCs/>
              </w:rPr>
            </w:pPr>
            <w:r w:rsidRPr="00837AB6">
              <w:rPr>
                <w:rFonts w:ascii="Times New Roman" w:hAnsi="Times New Roman" w:cs="Times New Roman"/>
                <w:b/>
                <w:bCs/>
              </w:rPr>
              <w:t>Panel C: Male Sample</w:t>
            </w:r>
          </w:p>
        </w:tc>
      </w:tr>
      <w:tr w:rsidR="00684A3B" w:rsidRPr="00837AB6" w14:paraId="78F8E5D8" w14:textId="77777777" w:rsidTr="009C43A3">
        <w:trPr>
          <w:jc w:val="center"/>
        </w:trPr>
        <w:tc>
          <w:tcPr>
            <w:tcW w:w="145" w:type="pct"/>
            <w:tcBorders>
              <w:top w:val="single" w:sz="4" w:space="0" w:color="auto"/>
              <w:bottom w:val="nil"/>
            </w:tcBorders>
          </w:tcPr>
          <w:p w14:paraId="7F43A45E"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w:t>
            </w:r>
          </w:p>
        </w:tc>
        <w:tc>
          <w:tcPr>
            <w:tcW w:w="1291" w:type="pct"/>
            <w:tcBorders>
              <w:top w:val="single" w:sz="4" w:space="0" w:color="auto"/>
              <w:bottom w:val="nil"/>
            </w:tcBorders>
          </w:tcPr>
          <w:p w14:paraId="61059D63" w14:textId="77777777" w:rsidR="00055BEB" w:rsidRPr="00837AB6" w:rsidRDefault="008420D5" w:rsidP="009C43A3">
            <w:pPr>
              <w:pStyle w:val="Compact"/>
              <w:spacing w:before="0" w:after="0"/>
              <w:rPr>
                <w:rFonts w:ascii="Times New Roman" w:hAnsi="Times New Roman" w:cs="Times New Roman"/>
              </w:rPr>
            </w:pPr>
            <w:r w:rsidRPr="00837AB6">
              <w:rPr>
                <w:rFonts w:ascii="Times New Roman" w:hAnsi="Times New Roman" w:cs="Times New Roman"/>
              </w:rPr>
              <w:t>Experience, mean</w:t>
            </w:r>
          </w:p>
        </w:tc>
        <w:tc>
          <w:tcPr>
            <w:tcW w:w="408" w:type="pct"/>
            <w:tcBorders>
              <w:top w:val="single" w:sz="4" w:space="0" w:color="auto"/>
              <w:bottom w:val="nil"/>
            </w:tcBorders>
          </w:tcPr>
          <w:p w14:paraId="2F73C6E4"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21.47</w:t>
            </w:r>
          </w:p>
        </w:tc>
        <w:tc>
          <w:tcPr>
            <w:tcW w:w="408" w:type="pct"/>
            <w:tcBorders>
              <w:top w:val="single" w:sz="4" w:space="0" w:color="auto"/>
              <w:bottom w:val="nil"/>
            </w:tcBorders>
          </w:tcPr>
          <w:p w14:paraId="07A1F033"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22.58</w:t>
            </w:r>
          </w:p>
        </w:tc>
        <w:tc>
          <w:tcPr>
            <w:tcW w:w="408" w:type="pct"/>
            <w:tcBorders>
              <w:top w:val="single" w:sz="4" w:space="0" w:color="auto"/>
              <w:bottom w:val="nil"/>
            </w:tcBorders>
          </w:tcPr>
          <w:p w14:paraId="6A88800F"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22.02</w:t>
            </w:r>
          </w:p>
        </w:tc>
        <w:tc>
          <w:tcPr>
            <w:tcW w:w="408" w:type="pct"/>
            <w:tcBorders>
              <w:top w:val="single" w:sz="4" w:space="0" w:color="auto"/>
              <w:bottom w:val="nil"/>
            </w:tcBorders>
          </w:tcPr>
          <w:p w14:paraId="11A5ADBF"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22.14</w:t>
            </w:r>
          </w:p>
        </w:tc>
        <w:tc>
          <w:tcPr>
            <w:tcW w:w="408" w:type="pct"/>
            <w:tcBorders>
              <w:top w:val="single" w:sz="4" w:space="0" w:color="auto"/>
              <w:bottom w:val="nil"/>
            </w:tcBorders>
          </w:tcPr>
          <w:p w14:paraId="1C073A40"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22.31</w:t>
            </w:r>
          </w:p>
        </w:tc>
        <w:tc>
          <w:tcPr>
            <w:tcW w:w="408" w:type="pct"/>
            <w:tcBorders>
              <w:top w:val="single" w:sz="4" w:space="0" w:color="auto"/>
              <w:bottom w:val="nil"/>
            </w:tcBorders>
          </w:tcPr>
          <w:p w14:paraId="5C527620"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22.34</w:t>
            </w:r>
          </w:p>
        </w:tc>
        <w:tc>
          <w:tcPr>
            <w:tcW w:w="1116" w:type="pct"/>
            <w:tcBorders>
              <w:top w:val="single" w:sz="4" w:space="0" w:color="auto"/>
              <w:bottom w:val="nil"/>
            </w:tcBorders>
            <w:vAlign w:val="center"/>
          </w:tcPr>
          <w:p w14:paraId="628A9166" w14:textId="77777777" w:rsidR="00055BEB" w:rsidRPr="00837AB6" w:rsidRDefault="00055BEB" w:rsidP="009C43A3">
            <w:pPr>
              <w:spacing w:after="0"/>
              <w:jc w:val="center"/>
              <w:rPr>
                <w:rFonts w:ascii="Times New Roman" w:hAnsi="Times New Roman" w:cs="Times New Roman"/>
              </w:rPr>
            </w:pPr>
          </w:p>
        </w:tc>
      </w:tr>
      <w:tr w:rsidR="00684A3B" w:rsidRPr="00837AB6" w14:paraId="1CFCE619" w14:textId="77777777" w:rsidTr="009C43A3">
        <w:trPr>
          <w:jc w:val="center"/>
        </w:trPr>
        <w:tc>
          <w:tcPr>
            <w:tcW w:w="145" w:type="pct"/>
            <w:tcBorders>
              <w:top w:val="nil"/>
              <w:bottom w:val="single" w:sz="4" w:space="0" w:color="auto"/>
            </w:tcBorders>
          </w:tcPr>
          <w:p w14:paraId="7F968FF8"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w:t>
            </w:r>
          </w:p>
        </w:tc>
        <w:tc>
          <w:tcPr>
            <w:tcW w:w="1291" w:type="pct"/>
            <w:tcBorders>
              <w:top w:val="nil"/>
              <w:bottom w:val="single" w:sz="4" w:space="0" w:color="auto"/>
            </w:tcBorders>
          </w:tcPr>
          <w:p w14:paraId="4E1E0AB7" w14:textId="77777777" w:rsidR="00055BEB" w:rsidRPr="00837AB6" w:rsidRDefault="008420D5" w:rsidP="009C43A3">
            <w:pPr>
              <w:pStyle w:val="Compact"/>
              <w:spacing w:before="0" w:after="0"/>
              <w:rPr>
                <w:rFonts w:ascii="Times New Roman" w:hAnsi="Times New Roman" w:cs="Times New Roman"/>
              </w:rPr>
            </w:pPr>
            <w:r w:rsidRPr="00837AB6">
              <w:rPr>
                <w:rFonts w:ascii="Times New Roman" w:hAnsi="Times New Roman" w:cs="Times New Roman"/>
              </w:rPr>
              <w:t>Education, mean</w:t>
            </w:r>
          </w:p>
        </w:tc>
        <w:tc>
          <w:tcPr>
            <w:tcW w:w="408" w:type="pct"/>
            <w:tcBorders>
              <w:top w:val="nil"/>
              <w:bottom w:val="single" w:sz="4" w:space="0" w:color="auto"/>
            </w:tcBorders>
          </w:tcPr>
          <w:p w14:paraId="718DDE6D"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12.62</w:t>
            </w:r>
          </w:p>
        </w:tc>
        <w:tc>
          <w:tcPr>
            <w:tcW w:w="408" w:type="pct"/>
            <w:tcBorders>
              <w:top w:val="nil"/>
              <w:bottom w:val="single" w:sz="4" w:space="0" w:color="auto"/>
            </w:tcBorders>
          </w:tcPr>
          <w:p w14:paraId="6A9AF488"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12.50</w:t>
            </w:r>
          </w:p>
        </w:tc>
        <w:tc>
          <w:tcPr>
            <w:tcW w:w="408" w:type="pct"/>
            <w:tcBorders>
              <w:top w:val="nil"/>
              <w:bottom w:val="single" w:sz="4" w:space="0" w:color="auto"/>
            </w:tcBorders>
          </w:tcPr>
          <w:p w14:paraId="55A3E5D7"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12.57</w:t>
            </w:r>
          </w:p>
        </w:tc>
        <w:tc>
          <w:tcPr>
            <w:tcW w:w="408" w:type="pct"/>
            <w:tcBorders>
              <w:top w:val="nil"/>
              <w:bottom w:val="single" w:sz="4" w:space="0" w:color="auto"/>
            </w:tcBorders>
          </w:tcPr>
          <w:p w14:paraId="0BB53A2E"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12.47</w:t>
            </w:r>
          </w:p>
        </w:tc>
        <w:tc>
          <w:tcPr>
            <w:tcW w:w="408" w:type="pct"/>
            <w:tcBorders>
              <w:top w:val="nil"/>
              <w:bottom w:val="single" w:sz="4" w:space="0" w:color="auto"/>
            </w:tcBorders>
          </w:tcPr>
          <w:p w14:paraId="4285BEB8"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12.61</w:t>
            </w:r>
          </w:p>
        </w:tc>
        <w:tc>
          <w:tcPr>
            <w:tcW w:w="408" w:type="pct"/>
            <w:tcBorders>
              <w:top w:val="nil"/>
              <w:bottom w:val="single" w:sz="4" w:space="0" w:color="auto"/>
            </w:tcBorders>
          </w:tcPr>
          <w:p w14:paraId="1FF261AD"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12.91</w:t>
            </w:r>
          </w:p>
        </w:tc>
        <w:tc>
          <w:tcPr>
            <w:tcW w:w="1116" w:type="pct"/>
            <w:tcBorders>
              <w:top w:val="nil"/>
              <w:bottom w:val="single" w:sz="4" w:space="0" w:color="auto"/>
            </w:tcBorders>
            <w:vAlign w:val="center"/>
          </w:tcPr>
          <w:p w14:paraId="3099F29B" w14:textId="77777777" w:rsidR="00055BEB" w:rsidRPr="00837AB6" w:rsidRDefault="00055BEB" w:rsidP="009C43A3">
            <w:pPr>
              <w:spacing w:after="0"/>
              <w:jc w:val="center"/>
              <w:rPr>
                <w:rFonts w:ascii="Times New Roman" w:hAnsi="Times New Roman" w:cs="Times New Roman"/>
              </w:rPr>
            </w:pPr>
          </w:p>
        </w:tc>
      </w:tr>
      <w:tr w:rsidR="00684A3B" w:rsidRPr="00837AB6" w14:paraId="49E7BF9B" w14:textId="77777777" w:rsidTr="009C43A3">
        <w:trPr>
          <w:jc w:val="center"/>
        </w:trPr>
        <w:tc>
          <w:tcPr>
            <w:tcW w:w="145" w:type="pct"/>
            <w:tcBorders>
              <w:top w:val="single" w:sz="4" w:space="0" w:color="auto"/>
              <w:bottom w:val="nil"/>
            </w:tcBorders>
          </w:tcPr>
          <w:p w14:paraId="2D1412FE"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3</w:t>
            </w:r>
          </w:p>
        </w:tc>
        <w:tc>
          <w:tcPr>
            <w:tcW w:w="1291" w:type="pct"/>
            <w:tcBorders>
              <w:top w:val="single" w:sz="4" w:space="0" w:color="auto"/>
              <w:bottom w:val="nil"/>
            </w:tcBorders>
          </w:tcPr>
          <w:p w14:paraId="76295FCE" w14:textId="77777777" w:rsidR="00055BEB" w:rsidRPr="00837AB6" w:rsidRDefault="008420D5" w:rsidP="009C43A3">
            <w:pPr>
              <w:pStyle w:val="Compact"/>
              <w:spacing w:before="0" w:after="0"/>
              <w:rPr>
                <w:rFonts w:ascii="Times New Roman" w:hAnsi="Times New Roman" w:cs="Times New Roman"/>
              </w:rPr>
            </w:pPr>
            <w:r w:rsidRPr="00837AB6">
              <w:rPr>
                <w:rFonts w:ascii="Times New Roman" w:hAnsi="Times New Roman" w:cs="Times New Roman"/>
              </w:rPr>
              <w:t>DR Experience, %</w:t>
            </w:r>
          </w:p>
        </w:tc>
        <w:tc>
          <w:tcPr>
            <w:tcW w:w="408" w:type="pct"/>
            <w:tcBorders>
              <w:top w:val="single" w:sz="4" w:space="0" w:color="auto"/>
              <w:bottom w:val="nil"/>
            </w:tcBorders>
          </w:tcPr>
          <w:p w14:paraId="2C4D5141"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1.83</w:t>
            </w:r>
          </w:p>
        </w:tc>
        <w:tc>
          <w:tcPr>
            <w:tcW w:w="408" w:type="pct"/>
            <w:tcBorders>
              <w:top w:val="single" w:sz="4" w:space="0" w:color="auto"/>
              <w:bottom w:val="nil"/>
            </w:tcBorders>
          </w:tcPr>
          <w:p w14:paraId="2D33085A"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1.08</w:t>
            </w:r>
          </w:p>
        </w:tc>
        <w:tc>
          <w:tcPr>
            <w:tcW w:w="408" w:type="pct"/>
            <w:tcBorders>
              <w:top w:val="single" w:sz="4" w:space="0" w:color="auto"/>
              <w:bottom w:val="nil"/>
            </w:tcBorders>
          </w:tcPr>
          <w:p w14:paraId="19D42117"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0.80</w:t>
            </w:r>
          </w:p>
        </w:tc>
        <w:tc>
          <w:tcPr>
            <w:tcW w:w="408" w:type="pct"/>
            <w:tcBorders>
              <w:top w:val="single" w:sz="4" w:space="0" w:color="auto"/>
              <w:bottom w:val="nil"/>
            </w:tcBorders>
          </w:tcPr>
          <w:p w14:paraId="7A063243"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0.67</w:t>
            </w:r>
          </w:p>
        </w:tc>
        <w:tc>
          <w:tcPr>
            <w:tcW w:w="408" w:type="pct"/>
            <w:tcBorders>
              <w:top w:val="single" w:sz="4" w:space="0" w:color="auto"/>
              <w:bottom w:val="nil"/>
            </w:tcBorders>
          </w:tcPr>
          <w:p w14:paraId="5AC33C69"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2.23</w:t>
            </w:r>
          </w:p>
        </w:tc>
        <w:tc>
          <w:tcPr>
            <w:tcW w:w="408" w:type="pct"/>
            <w:tcBorders>
              <w:top w:val="single" w:sz="4" w:space="0" w:color="auto"/>
              <w:bottom w:val="nil"/>
            </w:tcBorders>
          </w:tcPr>
          <w:p w14:paraId="0EF15C98"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1.91</w:t>
            </w:r>
          </w:p>
        </w:tc>
        <w:tc>
          <w:tcPr>
            <w:tcW w:w="1116" w:type="pct"/>
            <w:tcBorders>
              <w:top w:val="single" w:sz="4" w:space="0" w:color="auto"/>
              <w:bottom w:val="nil"/>
            </w:tcBorders>
            <w:vAlign w:val="center"/>
          </w:tcPr>
          <w:p w14:paraId="5C79DB87" w14:textId="5321F7FF" w:rsidR="00055BEB" w:rsidRPr="00837AB6" w:rsidRDefault="00684A3B" w:rsidP="009C43A3">
            <w:pPr>
              <w:spacing w:after="0"/>
              <w:jc w:val="center"/>
              <w:rPr>
                <w:rFonts w:ascii="Times New Roman" w:hAnsi="Times New Roman" w:cs="Times New Roman"/>
              </w:rPr>
            </w:pPr>
            <w:r w:rsidRPr="00837AB6">
              <w:rPr>
                <w:rFonts w:ascii="Times New Roman" w:hAnsi="Times New Roman" w:cs="Times New Roman"/>
                <w:noProof/>
              </w:rPr>
              <w:drawing>
                <wp:inline distT="0" distB="0" distL="0" distR="0" wp14:anchorId="5933CD59" wp14:editId="795B0E9B">
                  <wp:extent cx="1005840" cy="1943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05840" cy="194337"/>
                          </a:xfrm>
                          <a:prstGeom prst="rect">
                            <a:avLst/>
                          </a:prstGeom>
                        </pic:spPr>
                      </pic:pic>
                    </a:graphicData>
                  </a:graphic>
                </wp:inline>
              </w:drawing>
            </w:r>
          </w:p>
        </w:tc>
      </w:tr>
      <w:tr w:rsidR="00684A3B" w:rsidRPr="00837AB6" w14:paraId="07C52D44" w14:textId="77777777" w:rsidTr="009C43A3">
        <w:trPr>
          <w:jc w:val="center"/>
        </w:trPr>
        <w:tc>
          <w:tcPr>
            <w:tcW w:w="145" w:type="pct"/>
            <w:tcBorders>
              <w:top w:val="nil"/>
            </w:tcBorders>
          </w:tcPr>
          <w:p w14:paraId="5AAE76EC"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4</w:t>
            </w:r>
          </w:p>
        </w:tc>
        <w:tc>
          <w:tcPr>
            <w:tcW w:w="1291" w:type="pct"/>
            <w:tcBorders>
              <w:top w:val="nil"/>
            </w:tcBorders>
          </w:tcPr>
          <w:p w14:paraId="72151EDD" w14:textId="77777777" w:rsidR="00055BEB" w:rsidRPr="00837AB6" w:rsidRDefault="008420D5" w:rsidP="009C43A3">
            <w:pPr>
              <w:pStyle w:val="Compact"/>
              <w:spacing w:before="0" w:after="0"/>
              <w:rPr>
                <w:rFonts w:ascii="Times New Roman" w:hAnsi="Times New Roman" w:cs="Times New Roman"/>
              </w:rPr>
            </w:pPr>
            <w:r w:rsidRPr="00837AB6">
              <w:rPr>
                <w:rFonts w:ascii="Times New Roman" w:hAnsi="Times New Roman" w:cs="Times New Roman"/>
              </w:rPr>
              <w:t>DR Education, %</w:t>
            </w:r>
          </w:p>
        </w:tc>
        <w:tc>
          <w:tcPr>
            <w:tcW w:w="408" w:type="pct"/>
            <w:tcBorders>
              <w:top w:val="nil"/>
            </w:tcBorders>
          </w:tcPr>
          <w:p w14:paraId="2F4DEA0A"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3.96</w:t>
            </w:r>
          </w:p>
        </w:tc>
        <w:tc>
          <w:tcPr>
            <w:tcW w:w="408" w:type="pct"/>
            <w:tcBorders>
              <w:top w:val="nil"/>
            </w:tcBorders>
          </w:tcPr>
          <w:p w14:paraId="5B184EE2"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2.74</w:t>
            </w:r>
          </w:p>
        </w:tc>
        <w:tc>
          <w:tcPr>
            <w:tcW w:w="408" w:type="pct"/>
            <w:tcBorders>
              <w:top w:val="nil"/>
            </w:tcBorders>
          </w:tcPr>
          <w:p w14:paraId="4E97185B"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0.91</w:t>
            </w:r>
          </w:p>
        </w:tc>
        <w:tc>
          <w:tcPr>
            <w:tcW w:w="408" w:type="pct"/>
            <w:tcBorders>
              <w:top w:val="nil"/>
            </w:tcBorders>
          </w:tcPr>
          <w:p w14:paraId="158E3640"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0.00</w:t>
            </w:r>
          </w:p>
        </w:tc>
        <w:tc>
          <w:tcPr>
            <w:tcW w:w="408" w:type="pct"/>
            <w:tcBorders>
              <w:top w:val="nil"/>
            </w:tcBorders>
          </w:tcPr>
          <w:p w14:paraId="0BC3EAE7"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0.00</w:t>
            </w:r>
          </w:p>
        </w:tc>
        <w:tc>
          <w:tcPr>
            <w:tcW w:w="408" w:type="pct"/>
            <w:tcBorders>
              <w:top w:val="nil"/>
            </w:tcBorders>
          </w:tcPr>
          <w:p w14:paraId="7617557D"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0.00</w:t>
            </w:r>
          </w:p>
        </w:tc>
        <w:tc>
          <w:tcPr>
            <w:tcW w:w="1116" w:type="pct"/>
            <w:tcBorders>
              <w:top w:val="nil"/>
            </w:tcBorders>
            <w:vAlign w:val="center"/>
          </w:tcPr>
          <w:p w14:paraId="783797BD" w14:textId="777A3F07" w:rsidR="00055BEB" w:rsidRPr="00837AB6" w:rsidRDefault="00684A3B" w:rsidP="009C43A3">
            <w:pPr>
              <w:spacing w:after="0"/>
              <w:jc w:val="center"/>
              <w:rPr>
                <w:rFonts w:ascii="Times New Roman" w:hAnsi="Times New Roman" w:cs="Times New Roman"/>
              </w:rPr>
            </w:pPr>
            <w:r w:rsidRPr="00837AB6">
              <w:rPr>
                <w:rFonts w:ascii="Times New Roman" w:hAnsi="Times New Roman" w:cs="Times New Roman"/>
                <w:noProof/>
              </w:rPr>
              <w:drawing>
                <wp:inline distT="0" distB="0" distL="0" distR="0" wp14:anchorId="27D0DAEB" wp14:editId="002C936E">
                  <wp:extent cx="1005840" cy="1936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05840" cy="193610"/>
                          </a:xfrm>
                          <a:prstGeom prst="rect">
                            <a:avLst/>
                          </a:prstGeom>
                        </pic:spPr>
                      </pic:pic>
                    </a:graphicData>
                  </a:graphic>
                </wp:inline>
              </w:drawing>
            </w:r>
          </w:p>
        </w:tc>
      </w:tr>
      <w:tr w:rsidR="00684A3B" w:rsidRPr="00837AB6" w14:paraId="61983592" w14:textId="77777777" w:rsidTr="009C43A3">
        <w:trPr>
          <w:trHeight w:val="333"/>
          <w:jc w:val="center"/>
        </w:trPr>
        <w:tc>
          <w:tcPr>
            <w:tcW w:w="145" w:type="pct"/>
          </w:tcPr>
          <w:p w14:paraId="32664A11"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5</w:t>
            </w:r>
          </w:p>
        </w:tc>
        <w:tc>
          <w:tcPr>
            <w:tcW w:w="1291" w:type="pct"/>
          </w:tcPr>
          <w:p w14:paraId="19344924" w14:textId="77777777" w:rsidR="00055BEB" w:rsidRPr="00837AB6" w:rsidRDefault="008420D5" w:rsidP="009C43A3">
            <w:pPr>
              <w:pStyle w:val="Compact"/>
              <w:spacing w:before="0" w:after="0"/>
              <w:rPr>
                <w:rFonts w:ascii="Times New Roman" w:hAnsi="Times New Roman" w:cs="Times New Roman"/>
              </w:rPr>
            </w:pPr>
            <w:r w:rsidRPr="00837AB6">
              <w:rPr>
                <w:rFonts w:ascii="Times New Roman" w:hAnsi="Times New Roman" w:cs="Times New Roman"/>
              </w:rPr>
              <w:t>DR Human Capital, %</w:t>
            </w:r>
          </w:p>
        </w:tc>
        <w:tc>
          <w:tcPr>
            <w:tcW w:w="408" w:type="pct"/>
          </w:tcPr>
          <w:p w14:paraId="05E6B130"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5.78</w:t>
            </w:r>
          </w:p>
        </w:tc>
        <w:tc>
          <w:tcPr>
            <w:tcW w:w="408" w:type="pct"/>
          </w:tcPr>
          <w:p w14:paraId="7E28405F"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3.82</w:t>
            </w:r>
          </w:p>
        </w:tc>
        <w:tc>
          <w:tcPr>
            <w:tcW w:w="408" w:type="pct"/>
          </w:tcPr>
          <w:p w14:paraId="693A76B8"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1.71</w:t>
            </w:r>
          </w:p>
        </w:tc>
        <w:tc>
          <w:tcPr>
            <w:tcW w:w="408" w:type="pct"/>
          </w:tcPr>
          <w:p w14:paraId="02E95494"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0.67</w:t>
            </w:r>
          </w:p>
        </w:tc>
        <w:tc>
          <w:tcPr>
            <w:tcW w:w="408" w:type="pct"/>
          </w:tcPr>
          <w:p w14:paraId="4C5E5C2D"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2.23</w:t>
            </w:r>
          </w:p>
        </w:tc>
        <w:tc>
          <w:tcPr>
            <w:tcW w:w="408" w:type="pct"/>
          </w:tcPr>
          <w:p w14:paraId="5B02FCD8" w14:textId="77777777" w:rsidR="00055BEB" w:rsidRPr="00837AB6" w:rsidRDefault="008420D5" w:rsidP="009C43A3">
            <w:pPr>
              <w:pStyle w:val="Compact"/>
              <w:spacing w:before="0" w:after="0"/>
              <w:jc w:val="right"/>
              <w:rPr>
                <w:rFonts w:ascii="Times New Roman" w:hAnsi="Times New Roman" w:cs="Times New Roman"/>
              </w:rPr>
            </w:pPr>
            <w:r w:rsidRPr="00837AB6">
              <w:rPr>
                <w:rFonts w:ascii="Times New Roman" w:hAnsi="Times New Roman" w:cs="Times New Roman"/>
              </w:rPr>
              <w:t>1.91</w:t>
            </w:r>
          </w:p>
        </w:tc>
        <w:tc>
          <w:tcPr>
            <w:tcW w:w="1116" w:type="pct"/>
            <w:vAlign w:val="center"/>
          </w:tcPr>
          <w:p w14:paraId="1CAADACA" w14:textId="26F17D94" w:rsidR="00055BEB" w:rsidRPr="00837AB6" w:rsidRDefault="00684A3B" w:rsidP="009C43A3">
            <w:pPr>
              <w:spacing w:after="0"/>
              <w:jc w:val="center"/>
              <w:rPr>
                <w:rFonts w:ascii="Times New Roman" w:hAnsi="Times New Roman" w:cs="Times New Roman"/>
              </w:rPr>
            </w:pPr>
            <w:r w:rsidRPr="00837AB6">
              <w:rPr>
                <w:rFonts w:ascii="Times New Roman" w:hAnsi="Times New Roman" w:cs="Times New Roman"/>
                <w:noProof/>
              </w:rPr>
              <w:drawing>
                <wp:inline distT="0" distB="0" distL="0" distR="0" wp14:anchorId="196B6F1C" wp14:editId="1CAB5CB6">
                  <wp:extent cx="1005840" cy="1954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05840" cy="195479"/>
                          </a:xfrm>
                          <a:prstGeom prst="rect">
                            <a:avLst/>
                          </a:prstGeom>
                        </pic:spPr>
                      </pic:pic>
                    </a:graphicData>
                  </a:graphic>
                </wp:inline>
              </w:drawing>
            </w:r>
          </w:p>
        </w:tc>
      </w:tr>
    </w:tbl>
    <w:p w14:paraId="274C191A" w14:textId="4878ECC0" w:rsidR="00055BEB" w:rsidRPr="00837AB6" w:rsidRDefault="00A47BCE">
      <w:pPr>
        <w:pStyle w:val="Heading2"/>
        <w:rPr>
          <w:rFonts w:ascii="Times New Roman" w:hAnsi="Times New Roman" w:cs="Times New Roman"/>
        </w:rPr>
      </w:pPr>
      <w:bookmarkStart w:id="6" w:name="X060ddbf49028fe86a708f39e83369ea2462067e"/>
      <w:r>
        <w:rPr>
          <w:rFonts w:ascii="Times New Roman" w:hAnsi="Times New Roman" w:cs="Times New Roman"/>
        </w:rPr>
        <w:t xml:space="preserve">1.3 </w:t>
      </w:r>
      <w:r w:rsidR="008420D5" w:rsidRPr="00837AB6">
        <w:rPr>
          <w:rFonts w:ascii="Times New Roman" w:hAnsi="Times New Roman" w:cs="Times New Roman"/>
        </w:rPr>
        <w:t>Depreciation of Human Capital using Non-Linear Least Squares</w:t>
      </w:r>
      <w:bookmarkEnd w:id="6"/>
    </w:p>
    <w:p w14:paraId="2D6BC5F9" w14:textId="6DDB5350" w:rsidR="00055BEB" w:rsidRPr="00837AB6" w:rsidRDefault="00A64587" w:rsidP="007E6936">
      <w:pPr>
        <w:pStyle w:val="FirstParagraph"/>
        <w:spacing w:line="276" w:lineRule="auto"/>
        <w:jc w:val="both"/>
        <w:rPr>
          <w:rFonts w:ascii="Times New Roman" w:hAnsi="Times New Roman" w:cs="Times New Roman"/>
        </w:rPr>
      </w:pPr>
      <w:r w:rsidRPr="00837AB6">
        <w:rPr>
          <w:rFonts w:ascii="Times New Roman" w:hAnsi="Times New Roman" w:cs="Times New Roman"/>
        </w:rPr>
        <w:t xml:space="preserve">Arrazola et al. </w:t>
      </w:r>
      <w:r w:rsidRPr="00837AB6">
        <w:rPr>
          <w:rFonts w:ascii="Times New Roman" w:hAnsi="Times New Roman" w:cs="Times New Roman"/>
        </w:rPr>
        <w:fldChar w:fldCharType="begin"/>
      </w:r>
      <w:r w:rsidR="000617C4" w:rsidRPr="00837AB6">
        <w:rPr>
          <w:rFonts w:ascii="Times New Roman" w:hAnsi="Times New Roman" w:cs="Times New Roman"/>
        </w:rPr>
        <w:instrText xml:space="preserve"> ADDIN ZOTERO_ITEM CSL_CITATION {"citationID":"ocq3oJvN","properties":{"formattedCitation":"(Arrazola et al. 2005)","plainCitation":"(Arrazola et al. 2005)","dontUpdate":true,"noteIndex":0},"citationItems":[{"id":1057,"uris":["http://zotero.org/groups/2351998/items/BHP7JPHQ"],"uri":["http://zotero.org/groups/2351998/items/BHP7JPHQ"],"itemData":{"id":1057,"type":"article-journal","container-title":"Hacienda Publica Espanola–Revista de Economia Publica","issue":"1","page":"9-22","title":"132b. A proposal to estimate human capital depreciation: Some evidence for Spain","volume":"172","author":[{"family":"Arrazola","given":"María"},{"family":"Hevia","given":"José","non-dropping-particle":"de"},{"family":"Risueño","given":"Marta"},{"family":"Sanz","given":"Jose Felix"}],"issued":{"date-parts":[["2005"]]}}}],"schema":"https://github.com/citation-style-language/schema/raw/master/csl-citation.json"} </w:instrText>
      </w:r>
      <w:r w:rsidRPr="00837AB6">
        <w:rPr>
          <w:rFonts w:ascii="Times New Roman" w:hAnsi="Times New Roman" w:cs="Times New Roman"/>
        </w:rPr>
        <w:fldChar w:fldCharType="separate"/>
      </w:r>
      <w:r w:rsidRPr="00837AB6">
        <w:rPr>
          <w:rFonts w:ascii="Times New Roman" w:hAnsi="Times New Roman" w:cs="Times New Roman"/>
        </w:rPr>
        <w:t>(2005)</w:t>
      </w:r>
      <w:r w:rsidRPr="00837AB6">
        <w:rPr>
          <w:rFonts w:ascii="Times New Roman" w:hAnsi="Times New Roman" w:cs="Times New Roman"/>
        </w:rPr>
        <w:fldChar w:fldCharType="end"/>
      </w:r>
      <w:r w:rsidR="008420D5" w:rsidRPr="00837AB6">
        <w:rPr>
          <w:rFonts w:ascii="Times New Roman" w:hAnsi="Times New Roman" w:cs="Times New Roman"/>
        </w:rPr>
        <w:t xml:space="preserve"> developed an alternative approach the issue of human capital depreciation with a first principles approach regarding the formation of human capital, providing an empirical estimation for Spain. A number of other authors have replicated Arrazola’s approach. In this paper, we follow the notation adopted by Sylvain Weber, who estimated depreciation rates for Switzerland </w:t>
      </w:r>
      <w:r w:rsidR="000617C4" w:rsidRPr="00837AB6">
        <w:rPr>
          <w:rFonts w:ascii="Times New Roman" w:hAnsi="Times New Roman" w:cs="Times New Roman"/>
        </w:rPr>
        <w:fldChar w:fldCharType="begin"/>
      </w:r>
      <w:r w:rsidR="000617C4" w:rsidRPr="00837AB6">
        <w:rPr>
          <w:rFonts w:ascii="Times New Roman" w:hAnsi="Times New Roman" w:cs="Times New Roman"/>
        </w:rPr>
        <w:instrText xml:space="preserve"> ADDIN ZOTERO_ITEM CSL_CITATION {"citationID":"vEmb3VUi","properties":{"formattedCitation":"(Weber 2008, 2011)","plainCitation":"(Weber 2008, 2011)","noteIndex":0},"citationItems":[{"id":1012,"uris":["http://zotero.org/groups/2351998/items/4LJ33BIX"],"uri":["http://zotero.org/groups/2351998/items/4LJ33BIX"],"itemData":{"id":1012,"type":"paper-conference","event":"Annual Conference of the European Association of Labour Economists","event-place":"Amsterdam, The Nnetherlands","publisher-place":"Amsterdam, The Nnetherlands","title":"173. Human capital depreciation and education level: some evidence for Switzerland","author":[{"family":"Weber","given":"Sylvain"}],"issued":{"date-parts":[["2008",9]]}}},{"id":1030,"uris":["http://zotero.org/groups/2351998/items/9M6MTC5H"],"uri":["http://zotero.org/groups/2351998/items/9M6MTC5H"],"itemData":{"id":1030,"type":"thesis","publisher":"University of Geneva","title":"156. On the impact of education on human capital depreciation, wage growth, and Tenure","author":[{"family":"Weber","given":"Sylvain"}],"issued":{"date-parts":[["2011"]]}}}],"schema":"https://github.com/citation-style-language/schema/raw/master/csl-citation.json"} </w:instrText>
      </w:r>
      <w:r w:rsidR="000617C4" w:rsidRPr="00837AB6">
        <w:rPr>
          <w:rFonts w:ascii="Times New Roman" w:hAnsi="Times New Roman" w:cs="Times New Roman"/>
        </w:rPr>
        <w:fldChar w:fldCharType="separate"/>
      </w:r>
      <w:r w:rsidR="000617C4" w:rsidRPr="00837AB6">
        <w:rPr>
          <w:rFonts w:ascii="Times New Roman" w:hAnsi="Times New Roman" w:cs="Times New Roman"/>
        </w:rPr>
        <w:t>(Weber 2008, 2011)</w:t>
      </w:r>
      <w:r w:rsidR="000617C4" w:rsidRPr="00837AB6">
        <w:rPr>
          <w:rFonts w:ascii="Times New Roman" w:hAnsi="Times New Roman" w:cs="Times New Roman"/>
        </w:rPr>
        <w:fldChar w:fldCharType="end"/>
      </w:r>
      <w:r w:rsidR="008420D5" w:rsidRPr="00837AB6">
        <w:rPr>
          <w:rFonts w:ascii="Times New Roman" w:hAnsi="Times New Roman" w:cs="Times New Roman"/>
        </w:rPr>
        <w:t xml:space="preserve">. Weber starts with the definition of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oMath>
      <w:r w:rsidR="008420D5" w:rsidRPr="00837AB6">
        <w:rPr>
          <w:rFonts w:ascii="Times New Roman" w:hAnsi="Times New Roman" w:cs="Times New Roman"/>
        </w:rPr>
        <w:t xml:space="preserve"> – the time fraction invested into the </w:t>
      </w:r>
      <w:r w:rsidR="008420D5" w:rsidRPr="00837AB6">
        <w:rPr>
          <w:rFonts w:ascii="Times New Roman" w:hAnsi="Times New Roman" w:cs="Times New Roman"/>
        </w:rPr>
        <w:lastRenderedPageBreak/>
        <w:t xml:space="preserve">generation of new human capital by a person at age </w:t>
      </w:r>
      <m:oMath>
        <m:r>
          <w:rPr>
            <w:rFonts w:ascii="Cambria Math" w:hAnsi="Cambria Math" w:cs="Times New Roman"/>
          </w:rPr>
          <m:t>t</m:t>
        </m:r>
      </m:oMath>
      <w:r w:rsidR="008420D5" w:rsidRPr="00837AB6">
        <w:rPr>
          <w:rFonts w:ascii="Times New Roman" w:hAnsi="Times New Roman" w:cs="Times New Roman"/>
        </w:rPr>
        <w:t xml:space="preserve">. Relying on a human capital theory implication about the decline of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oMath>
      <w:r w:rsidR="008420D5" w:rsidRPr="00837AB6">
        <w:rPr>
          <w:rFonts w:ascii="Times New Roman" w:hAnsi="Times New Roman" w:cs="Times New Roman"/>
        </w:rPr>
        <w:t xml:space="preserve"> over the life cycle, Weber shows that the complete path of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oMath>
      <w:r w:rsidR="008420D5" w:rsidRPr="00837AB6">
        <w:rPr>
          <w:rFonts w:ascii="Times New Roman" w:hAnsi="Times New Roman" w:cs="Times New Roman"/>
        </w:rPr>
        <w:t xml:space="preserve"> is written as follows:</w:t>
      </w:r>
    </w:p>
    <w:p w14:paraId="12180B3E" w14:textId="65384A63" w:rsidR="009471E4" w:rsidRPr="00837AB6" w:rsidRDefault="0022776C" w:rsidP="009471E4">
      <w:pPr>
        <w:pStyle w:val="BodyText"/>
        <w:rPr>
          <w:rFonts w:ascii="Times New Roman" w:hAnsi="Times New Roman" w:cs="Times New Roman"/>
        </w:rPr>
      </w:pPr>
      <m:oMath>
        <m:m>
          <m:mPr>
            <m:plcHide m:val="1"/>
            <m:mcs>
              <m:mc>
                <m:mcPr>
                  <m:count m:val="1"/>
                  <m:mcJc m:val="right"/>
                </m:mcPr>
              </m:mc>
            </m:mcs>
            <m:ctrlPr>
              <w:rPr>
                <w:rFonts w:ascii="Cambria Math" w:hAnsi="Cambria Math" w:cs="Times New Roman"/>
              </w:rPr>
            </m:ctrlPr>
          </m:mPr>
          <m:mr>
            <m:e>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r>
                          <w:rPr>
                            <w:rFonts w:ascii="Cambria Math" w:hAnsi="Cambria Math" w:cs="Times New Roman"/>
                          </w:rPr>
                          <m:t>0</m:t>
                        </m:r>
                      </m:e>
                      <m:e>
                        <m:r>
                          <m:rPr>
                            <m:sty m:val="p"/>
                          </m:rPr>
                          <w:rPr>
                            <w:rFonts w:ascii="Cambria Math" w:hAnsi="Cambria Math" w:cs="Times New Roman"/>
                          </w:rPr>
                          <m:t xml:space="preserve"> if </m:t>
                        </m:r>
                        <m:r>
                          <w:rPr>
                            <w:rFonts w:ascii="Cambria Math" w:hAnsi="Cambria Math" w:cs="Times New Roman"/>
                          </w:rPr>
                          <m:t>t&lt;6</m:t>
                        </m:r>
                      </m:e>
                    </m:mr>
                    <m:mr>
                      <m:e>
                        <m:r>
                          <w:rPr>
                            <w:rFonts w:ascii="Cambria Math" w:hAnsi="Cambria Math" w:cs="Times New Roman"/>
                          </w:rPr>
                          <m:t>1</m:t>
                        </m:r>
                      </m:e>
                      <m:e>
                        <m:r>
                          <m:rPr>
                            <m:sty m:val="p"/>
                          </m:rPr>
                          <w:rPr>
                            <w:rFonts w:ascii="Cambria Math" w:hAnsi="Cambria Math" w:cs="Times New Roman"/>
                          </w:rPr>
                          <m:t xml:space="preserve"> if </m:t>
                        </m:r>
                        <m:r>
                          <w:rPr>
                            <w:rFonts w:ascii="Cambria Math" w:hAnsi="Cambria Math" w:cs="Times New Roman"/>
                          </w:rPr>
                          <m:t>6≤t&lt;</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e>
                    </m:mr>
                    <m:mr>
                      <m:e>
                        <m:r>
                          <w:rPr>
                            <w:rFonts w:ascii="Cambria Math" w:hAnsi="Cambria Math" w:cs="Times New Roman"/>
                          </w:rPr>
                          <m:t xml:space="preserve">α - </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T - S*</m:t>
                            </m:r>
                          </m:den>
                        </m:f>
                        <m:r>
                          <w:rPr>
                            <w:rFonts w:ascii="Cambria Math" w:hAnsi="Cambria Math" w:cs="Times New Roman"/>
                          </w:rPr>
                          <m:t xml:space="preserve"> ∙ </m:t>
                        </m:r>
                        <m:d>
                          <m:dPr>
                            <m:ctrlPr>
                              <w:rPr>
                                <w:rFonts w:ascii="Cambria Math" w:hAnsi="Cambria Math" w:cs="Times New Roman"/>
                                <w:i/>
                              </w:rPr>
                            </m:ctrlPr>
                          </m:dPr>
                          <m:e>
                            <m:r>
                              <w:rPr>
                                <w:rFonts w:ascii="Cambria Math" w:hAnsi="Cambria Math" w:cs="Times New Roman"/>
                              </w:rPr>
                              <m:t>t - S*</m:t>
                            </m:r>
                          </m:e>
                        </m:d>
                        <m:r>
                          <w:rPr>
                            <w:rFonts w:ascii="Cambria Math" w:hAnsi="Cambria Math" w:cs="Times New Roman"/>
                          </w:rPr>
                          <m:t>= α⋅</m:t>
                        </m:r>
                        <m:d>
                          <m:dPr>
                            <m:ctrlPr>
                              <w:rPr>
                                <w:rFonts w:ascii="Cambria Math" w:hAnsi="Cambria Math" w:cs="Times New Roman"/>
                              </w:rPr>
                            </m:ctrlPr>
                          </m:dPr>
                          <m:e>
                            <m:r>
                              <w:rPr>
                                <w:rFonts w:ascii="Cambria Math" w:hAnsi="Cambria Math" w:cs="Times New Roman"/>
                              </w:rPr>
                              <m:t>1-</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num>
                              <m:den>
                                <m:r>
                                  <w:rPr>
                                    <w:rFonts w:ascii="Cambria Math" w:hAnsi="Cambria Math" w:cs="Times New Roman"/>
                                  </w:rPr>
                                  <m:t>L</m:t>
                                </m:r>
                              </m:den>
                            </m:f>
                          </m:e>
                        </m:d>
                      </m:e>
                      <m:e>
                        <m:r>
                          <m:rPr>
                            <m:sty m:val="p"/>
                          </m:rPr>
                          <w:rPr>
                            <w:rFonts w:ascii="Cambria Math" w:hAnsi="Cambria Math" w:cs="Times New Roman"/>
                          </w:rPr>
                          <m:t xml:space="preserve"> if </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≤t≤T</m:t>
                        </m:r>
                      </m:e>
                    </m:mr>
                  </m:m>
                </m:e>
              </m:d>
            </m:e>
          </m:mr>
        </m:m>
      </m:oMath>
      <w:r w:rsidR="009471E4" w:rsidRPr="00837AB6">
        <w:rPr>
          <w:rFonts w:ascii="Times New Roman" w:eastAsiaTheme="minorEastAsia" w:hAnsi="Times New Roman" w:cs="Times New Roman"/>
        </w:rPr>
        <w:tab/>
      </w:r>
      <w:r w:rsidR="009471E4" w:rsidRPr="00837AB6">
        <w:rPr>
          <w:rFonts w:ascii="Times New Roman" w:eastAsiaTheme="minorEastAsia" w:hAnsi="Times New Roman" w:cs="Times New Roman"/>
        </w:rPr>
        <w:tab/>
      </w:r>
      <w:r w:rsidR="009471E4" w:rsidRPr="00837AB6">
        <w:rPr>
          <w:rFonts w:ascii="Times New Roman" w:eastAsiaTheme="minorEastAsia" w:hAnsi="Times New Roman" w:cs="Times New Roman"/>
        </w:rPr>
        <w:tab/>
      </w:r>
      <w:r w:rsidR="009471E4" w:rsidRPr="00837AB6">
        <w:rPr>
          <w:rFonts w:ascii="Times New Roman" w:eastAsiaTheme="minorEastAsia" w:hAnsi="Times New Roman" w:cs="Times New Roman"/>
        </w:rPr>
        <w:tab/>
        <w:t>(6)</w:t>
      </w:r>
    </w:p>
    <w:p w14:paraId="1A96BEE5" w14:textId="77777777" w:rsidR="00055BEB" w:rsidRPr="00837AB6" w:rsidRDefault="008420D5" w:rsidP="007E6936">
      <w:pPr>
        <w:pStyle w:val="BodyText"/>
        <w:spacing w:line="276" w:lineRule="auto"/>
        <w:jc w:val="both"/>
        <w:rPr>
          <w:rFonts w:ascii="Times New Roman" w:hAnsi="Times New Roman" w:cs="Times New Roman"/>
        </w:rPr>
      </w:pPr>
      <w:r w:rsidRPr="00837AB6">
        <w:rPr>
          <w:rFonts w:ascii="Times New Roman" w:hAnsi="Times New Roman" w:cs="Times New Roman"/>
        </w:rPr>
        <w:t xml:space="preserve">where </w:t>
      </w:r>
      <m:oMath>
        <m:r>
          <w:rPr>
            <w:rFonts w:ascii="Cambria Math" w:hAnsi="Cambria Math" w:cs="Times New Roman"/>
          </w:rPr>
          <m:t>α</m:t>
        </m:r>
      </m:oMath>
      <w:r w:rsidRPr="00837AB6">
        <w:rPr>
          <w:rFonts w:ascii="Times New Roman" w:hAnsi="Times New Roman" w:cs="Times New Roman"/>
        </w:rPr>
        <w:t xml:space="preserve"> is a parameter, </w:t>
      </w:r>
      <m:oMath>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oMath>
      <w:r w:rsidRPr="00837AB6">
        <w:rPr>
          <w:rFonts w:ascii="Times New Roman" w:hAnsi="Times New Roman" w:cs="Times New Roman"/>
        </w:rPr>
        <w:t xml:space="preserve"> is the age when schooling life ends and the working one begins, </w:t>
      </w:r>
      <m:oMath>
        <m:r>
          <w:rPr>
            <w:rFonts w:ascii="Cambria Math" w:hAnsi="Cambria Math" w:cs="Times New Roman"/>
          </w:rPr>
          <m:t>T</m:t>
        </m:r>
      </m:oMath>
      <w:r w:rsidRPr="00837AB6">
        <w:rPr>
          <w:rFonts w:ascii="Times New Roman" w:hAnsi="Times New Roman" w:cs="Times New Roman"/>
        </w:rPr>
        <w:t xml:space="preserve"> is the retirement age, </w:t>
      </w:r>
      <m:oMath>
        <m:r>
          <w:rPr>
            <w:rFonts w:ascii="Cambria Math" w:hAnsi="Cambria Math" w:cs="Times New Roman"/>
          </w:rPr>
          <m:t>L=T-</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oMath>
      <w:r w:rsidRPr="00837AB6">
        <w:rPr>
          <w:rFonts w:ascii="Times New Roman" w:hAnsi="Times New Roman" w:cs="Times New Roman"/>
        </w:rPr>
        <w:t xml:space="preserve"> is the total working life length,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=t-</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oMath>
      <w:r w:rsidRPr="00837AB6">
        <w:rPr>
          <w:rFonts w:ascii="Times New Roman" w:hAnsi="Times New Roman" w:cs="Times New Roman"/>
        </w:rPr>
        <w:t xml:space="preserve"> is experience. Schooling duration is equal to </w:t>
      </w:r>
      <m:oMath>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-6</m:t>
        </m:r>
      </m:oMath>
      <w:r w:rsidRPr="00837AB6">
        <w:rPr>
          <w:rFonts w:ascii="Times New Roman" w:hAnsi="Times New Roman" w:cs="Times New Roman"/>
        </w:rPr>
        <w:t>.</w:t>
      </w:r>
    </w:p>
    <w:p w14:paraId="24261E13" w14:textId="77777777" w:rsidR="00055BEB" w:rsidRPr="00837AB6" w:rsidRDefault="008420D5" w:rsidP="007E6936">
      <w:pPr>
        <w:pStyle w:val="BodyText"/>
        <w:spacing w:line="276" w:lineRule="auto"/>
        <w:jc w:val="both"/>
        <w:rPr>
          <w:rFonts w:ascii="Times New Roman" w:hAnsi="Times New Roman" w:cs="Times New Roman"/>
        </w:rPr>
      </w:pPr>
      <w:r w:rsidRPr="00837AB6">
        <w:rPr>
          <w:rFonts w:ascii="Times New Roman" w:hAnsi="Times New Roman" w:cs="Times New Roman"/>
        </w:rPr>
        <w:t xml:space="preserve">The model then utilizes the standard human capital theory specification that potential earnings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837AB6">
        <w:rPr>
          <w:rFonts w:ascii="Times New Roman" w:hAnsi="Times New Roman" w:cs="Times New Roman"/>
        </w:rPr>
        <w:t xml:space="preserve"> are exponentially related to the human capital stock:</w:t>
      </w:r>
    </w:p>
    <w:p w14:paraId="655C924C" w14:textId="36566746" w:rsidR="00055BEB" w:rsidRPr="00837AB6" w:rsidRDefault="0022776C" w:rsidP="007E6936">
      <w:pPr>
        <w:pStyle w:val="BodyText"/>
        <w:spacing w:line="276" w:lineRule="auto"/>
        <w:jc w:val="both"/>
        <w:rPr>
          <w:rFonts w:ascii="Times New Roman" w:hAnsi="Times New Roman" w:cs="Times New Roman"/>
        </w:rPr>
      </w:pPr>
      <m:oMath>
        <m:m>
          <m:mPr>
            <m:plcHide m:val="1"/>
            <m:mcs>
              <m:mc>
                <m:mcPr>
                  <m:count m:val="1"/>
                  <m:mcJc m:val="righ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=W⋅</m:t>
              </m:r>
              <m:r>
                <m:rPr>
                  <m:sty m:val="p"/>
                </m:rP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Z</m:t>
                      </m:r>
                    </m:sub>
                  </m:sSub>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t</m:t>
                      </m:r>
                    </m:sub>
                  </m:sSub>
                </m:e>
              </m:d>
            </m:e>
          </m:mr>
        </m:m>
      </m:oMath>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t>(7)</w:t>
      </w:r>
    </w:p>
    <w:p w14:paraId="2B654DD2" w14:textId="77777777" w:rsidR="00055BEB" w:rsidRPr="00837AB6" w:rsidRDefault="008420D5" w:rsidP="007E6936">
      <w:pPr>
        <w:pStyle w:val="FirstParagraph"/>
        <w:spacing w:line="276" w:lineRule="auto"/>
        <w:jc w:val="both"/>
        <w:rPr>
          <w:rFonts w:ascii="Times New Roman" w:hAnsi="Times New Roman" w:cs="Times New Roman"/>
        </w:rPr>
      </w:pPr>
      <w:r w:rsidRPr="00837AB6">
        <w:rPr>
          <w:rFonts w:ascii="Times New Roman" w:hAnsi="Times New Roman" w:cs="Times New Roman"/>
        </w:rPr>
        <w:t xml:space="preserve">where </w:t>
      </w:r>
      <m:oMath>
        <m:r>
          <w:rPr>
            <w:rFonts w:ascii="Cambria Math" w:hAnsi="Cambria Math" w:cs="Times New Roman"/>
          </w:rPr>
          <m:t>W</m:t>
        </m:r>
      </m:oMath>
      <w:r w:rsidRPr="00837AB6">
        <w:rPr>
          <w:rFonts w:ascii="Times New Roman" w:hAnsi="Times New Roman" w:cs="Times New Roman"/>
        </w:rPr>
        <w:t xml:space="preserve"> is a return per period on a unit of earnings capacity,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oMath>
      <w:r w:rsidRPr="00837AB6">
        <w:rPr>
          <w:rFonts w:ascii="Times New Roman" w:hAnsi="Times New Roman" w:cs="Times New Roman"/>
        </w:rPr>
        <w:t xml:space="preserve"> is the stock of human capital at time </w:t>
      </w:r>
      <m:oMath>
        <m:r>
          <w:rPr>
            <w:rFonts w:ascii="Cambria Math" w:hAnsi="Cambria Math" w:cs="Times New Roman"/>
          </w:rPr>
          <m:t>t</m:t>
        </m:r>
      </m:oMath>
      <w:r w:rsidRPr="00837AB6">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t</m:t>
            </m:r>
          </m:sub>
        </m:sSub>
      </m:oMath>
      <w:r w:rsidRPr="00837AB6">
        <w:rPr>
          <w:rFonts w:ascii="Times New Roman" w:hAnsi="Times New Roman" w:cs="Times New Roman"/>
        </w:rPr>
        <w:t xml:space="preserve"> is a set of observable attributes supposed to influence on earnings, and </w:t>
      </w:r>
      <m:oMath>
        <m:r>
          <w:rPr>
            <w:rFonts w:ascii="Cambria Math" w:hAnsi="Cambria Math" w:cs="Times New Roman"/>
          </w:rPr>
          <m:t>K,Z</m:t>
        </m:r>
      </m:oMath>
      <w:r w:rsidRPr="00837AB6">
        <w:rPr>
          <w:rFonts w:ascii="Times New Roman" w:hAnsi="Times New Roman" w:cs="Times New Roman"/>
        </w:rPr>
        <w:t xml:space="preserve"> are the parameters of interest. The stock of human capital in period </w:t>
      </w:r>
      <m:oMath>
        <m:r>
          <w:rPr>
            <w:rFonts w:ascii="Cambria Math" w:hAnsi="Cambria Math" w:cs="Times New Roman"/>
          </w:rPr>
          <m:t>t</m:t>
        </m:r>
      </m:oMath>
      <w:r w:rsidRPr="00837AB6">
        <w:rPr>
          <w:rFonts w:ascii="Times New Roman" w:hAnsi="Times New Roman" w:cs="Times New Roman"/>
        </w:rPr>
        <w:t xml:space="preserve"> can be estimated as the sum of the stock from the previous period minus the loss due to depreciation plus the quantity generated during the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th</m:t>
            </m:r>
          </m:sub>
        </m:sSub>
      </m:oMath>
      <w:r w:rsidRPr="00837AB6">
        <w:rPr>
          <w:rFonts w:ascii="Times New Roman" w:hAnsi="Times New Roman" w:cs="Times New Roman"/>
        </w:rPr>
        <w:t xml:space="preserve"> period:</w:t>
      </w:r>
    </w:p>
    <w:p w14:paraId="68672D74" w14:textId="3972D0B3" w:rsidR="00055BEB" w:rsidRPr="00837AB6" w:rsidRDefault="0022776C" w:rsidP="007E6936">
      <w:pPr>
        <w:pStyle w:val="BodyText"/>
        <w:spacing w:line="276" w:lineRule="auto"/>
        <w:jc w:val="both"/>
        <w:rPr>
          <w:rFonts w:ascii="Times New Roman" w:hAnsi="Times New Roman" w:cs="Times New Roman"/>
        </w:rPr>
      </w:pPr>
      <m:oMath>
        <m:m>
          <m:mPr>
            <m:plcHide m:val="1"/>
            <m:mcs>
              <m:mc>
                <m:mcPr>
                  <m:count m:val="1"/>
                  <m:mcJc m:val="righ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t-1</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t-1</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1-δ</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t-1</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e>
          </m:mr>
        </m:m>
      </m:oMath>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t>(8)</w:t>
      </w:r>
    </w:p>
    <w:p w14:paraId="5947B5DF" w14:textId="77777777" w:rsidR="00055BEB" w:rsidRPr="00837AB6" w:rsidRDefault="008420D5" w:rsidP="007E6936">
      <w:pPr>
        <w:pStyle w:val="FirstParagraph"/>
        <w:spacing w:line="276" w:lineRule="auto"/>
        <w:jc w:val="both"/>
        <w:rPr>
          <w:rFonts w:ascii="Times New Roman" w:hAnsi="Times New Roman" w:cs="Times New Roman"/>
        </w:rPr>
      </w:pPr>
      <w:r w:rsidRPr="00837AB6">
        <w:rPr>
          <w:rFonts w:ascii="Times New Roman" w:hAnsi="Times New Roman" w:cs="Times New Roman"/>
        </w:rPr>
        <w:t xml:space="preserve">By recursion, an expression for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oMath>
      <w:r w:rsidRPr="00837AB6">
        <w:rPr>
          <w:rFonts w:ascii="Times New Roman" w:hAnsi="Times New Roman" w:cs="Times New Roman"/>
        </w:rPr>
        <w:t xml:space="preserve"> as a function of the human capital stock acquired at the end of formal education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m:t>
            </m:r>
          </m:sub>
        </m:sSub>
      </m:oMath>
      <w:r w:rsidRPr="00837AB6">
        <w:rPr>
          <w:rFonts w:ascii="Times New Roman" w:hAnsi="Times New Roman" w:cs="Times New Roman"/>
        </w:rPr>
        <w:t xml:space="preserve"> is given by:</w:t>
      </w:r>
    </w:p>
    <w:p w14:paraId="2F191A15" w14:textId="1577F0D4" w:rsidR="00055BEB" w:rsidRPr="00837AB6" w:rsidRDefault="0022776C" w:rsidP="007E6936">
      <w:pPr>
        <w:pStyle w:val="BodyText"/>
        <w:spacing w:line="276" w:lineRule="auto"/>
        <w:jc w:val="both"/>
        <w:rPr>
          <w:rFonts w:ascii="Times New Roman" w:hAnsi="Times New Roman" w:cs="Times New Roman"/>
        </w:rPr>
      </w:pPr>
      <m:oMath>
        <m:m>
          <m:mPr>
            <m:plcHide m:val="1"/>
            <m:mcs>
              <m:mc>
                <m:mcPr>
                  <m:count m:val="1"/>
                  <m:mcJc m:val="righ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r>
                <w:rPr>
                  <w:rFonts w:ascii="Cambria Math" w:hAnsi="Cambria Math" w:cs="Times New Roman"/>
                </w:rPr>
                <m:t>=(1-δ</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sub>
                <m:sup>
                  <m:r>
                    <w:rPr>
                      <w:rFonts w:ascii="Cambria Math" w:hAnsi="Cambria Math" w:cs="Times New Roman"/>
                    </w:rPr>
                    <m:t>t-1</m:t>
                  </m:r>
                </m:sup>
                <m:e>
                  <m:r>
                    <w:rPr>
                      <w:rFonts w:ascii="Cambria Math" w:hAnsi="Cambria Math" w:cs="Times New Roman"/>
                    </w:rPr>
                    <m:t>(</m:t>
                  </m:r>
                </m:e>
              </m:nary>
              <m:r>
                <w:rPr>
                  <w:rFonts w:ascii="Cambria Math" w:hAnsi="Cambria Math" w:cs="Times New Roman"/>
                </w:rPr>
                <m:t>1-δ</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j</m:t>
                  </m:r>
                </m:sup>
              </m:sSup>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t-j</m:t>
                  </m:r>
                </m:sub>
              </m:sSub>
            </m:e>
          </m:mr>
        </m:m>
      </m:oMath>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t>(9)</w:t>
      </w:r>
    </w:p>
    <w:p w14:paraId="710A6AF2" w14:textId="64942BAF" w:rsidR="00055BEB" w:rsidRPr="00837AB6" w:rsidRDefault="008420D5" w:rsidP="007E6936">
      <w:pPr>
        <w:pStyle w:val="FirstParagraph"/>
        <w:spacing w:line="276" w:lineRule="auto"/>
        <w:jc w:val="both"/>
        <w:rPr>
          <w:rFonts w:ascii="Times New Roman" w:hAnsi="Times New Roman" w:cs="Times New Roman"/>
        </w:rPr>
      </w:pPr>
      <w:r w:rsidRPr="00837AB6">
        <w:rPr>
          <w:rFonts w:ascii="Times New Roman" w:hAnsi="Times New Roman" w:cs="Times New Roman"/>
        </w:rPr>
        <w:t xml:space="preserve">Taking the logarithms of the expression </w:t>
      </w:r>
      <w:hyperlink w:anchor="eq:2.7">
        <w:r w:rsidR="009471E4" w:rsidRPr="00837AB6">
          <w:rPr>
            <w:rStyle w:val="Hyperlink"/>
            <w:rFonts w:ascii="Times New Roman" w:hAnsi="Times New Roman" w:cs="Times New Roman"/>
          </w:rPr>
          <w:t>7</w:t>
        </w:r>
      </w:hyperlink>
      <w:r w:rsidRPr="00837AB6">
        <w:rPr>
          <w:rFonts w:ascii="Times New Roman" w:hAnsi="Times New Roman" w:cs="Times New Roman"/>
        </w:rPr>
        <w:t xml:space="preserve"> and substituting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oMath>
      <w:r w:rsidRPr="00837AB6">
        <w:rPr>
          <w:rFonts w:ascii="Times New Roman" w:hAnsi="Times New Roman" w:cs="Times New Roman"/>
        </w:rPr>
        <w:t xml:space="preserve"> by the equation </w:t>
      </w:r>
      <w:hyperlink w:anchor="eq:2.9">
        <w:r w:rsidR="009471E4" w:rsidRPr="00837AB6">
          <w:rPr>
            <w:rStyle w:val="Hyperlink"/>
            <w:rFonts w:ascii="Times New Roman" w:hAnsi="Times New Roman" w:cs="Times New Roman"/>
          </w:rPr>
          <w:t>9</w:t>
        </w:r>
      </w:hyperlink>
      <w:r w:rsidRPr="00837AB6">
        <w:rPr>
          <w:rFonts w:ascii="Times New Roman" w:hAnsi="Times New Roman" w:cs="Times New Roman"/>
        </w:rPr>
        <w:t xml:space="preserve"> leads to:</w:t>
      </w:r>
    </w:p>
    <w:p w14:paraId="37B5C585" w14:textId="0CDD6DD8" w:rsidR="00055BEB" w:rsidRPr="00837AB6" w:rsidRDefault="0022776C" w:rsidP="000617C4">
      <w:pPr>
        <w:pStyle w:val="BodyText"/>
        <w:spacing w:line="276" w:lineRule="auto"/>
        <w:rPr>
          <w:rFonts w:ascii="Times New Roman" w:hAnsi="Times New Roman" w:cs="Times New Roman"/>
        </w:rPr>
      </w:pPr>
      <m:oMath>
        <m:m>
          <m:mPr>
            <m:plcHide m:val="1"/>
            <m:mcs>
              <m:mc>
                <m:mcPr>
                  <m:count m:val="1"/>
                  <m:mcJc m:val="right"/>
                </m:mcPr>
              </m:mc>
            </m:mcs>
            <m:ctrlPr>
              <w:rPr>
                <w:rFonts w:ascii="Cambria Math" w:hAnsi="Cambria Math" w:cs="Times New Roman"/>
              </w:rPr>
            </m:ctrlPr>
          </m:mPr>
          <m:mr>
            <m:e>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m:t>ln</m:t>
              </m:r>
              <m:r>
                <w:rPr>
                  <w:rFonts w:ascii="Cambria Math" w:hAnsi="Cambria Math" w:cs="Times New Roman"/>
                </w:rPr>
                <m:t>W+</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K</m:t>
                  </m:r>
                </m:sub>
              </m:sSub>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(1-δ</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sub>
                    <m:sup>
                      <m:r>
                        <w:rPr>
                          <w:rFonts w:ascii="Cambria Math" w:hAnsi="Cambria Math" w:cs="Times New Roman"/>
                        </w:rPr>
                        <m:t>t-1</m:t>
                      </m:r>
                    </m:sup>
                    <m:e>
                      <m:r>
                        <w:rPr>
                          <w:rFonts w:ascii="Cambria Math" w:hAnsi="Cambria Math" w:cs="Times New Roman"/>
                        </w:rPr>
                        <m:t>(</m:t>
                      </m:r>
                    </m:e>
                  </m:nary>
                  <m:r>
                    <w:rPr>
                      <w:rFonts w:ascii="Cambria Math" w:hAnsi="Cambria Math" w:cs="Times New Roman"/>
                    </w:rPr>
                    <m:t>1-δ</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j</m:t>
                      </m:r>
                    </m:sup>
                  </m:sSup>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t-j</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Z</m:t>
                  </m:r>
                </m:sub>
              </m:sSub>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t</m:t>
                  </m:r>
                </m:sub>
              </m:sSub>
            </m:e>
          </m:mr>
        </m:m>
      </m:oMath>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t xml:space="preserve">          (10)</w:t>
      </w:r>
    </w:p>
    <w:p w14:paraId="53673FAE" w14:textId="090F5FDC" w:rsidR="00055BEB" w:rsidRPr="00837AB6" w:rsidRDefault="008420D5" w:rsidP="007E6936">
      <w:pPr>
        <w:pStyle w:val="FirstParagraph"/>
        <w:spacing w:line="276" w:lineRule="auto"/>
        <w:jc w:val="both"/>
        <w:rPr>
          <w:rFonts w:ascii="Times New Roman" w:hAnsi="Times New Roman" w:cs="Times New Roman"/>
        </w:rPr>
      </w:pPr>
      <w:r w:rsidRPr="00837AB6">
        <w:rPr>
          <w:rFonts w:ascii="Times New Roman" w:hAnsi="Times New Roman" w:cs="Times New Roman"/>
        </w:rPr>
        <w:t xml:space="preserve">Next is the standard human capital relationship between observed and potential earnings. As only a proportion of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oMath>
      <w:r w:rsidRPr="00837AB6">
        <w:rPr>
          <w:rFonts w:ascii="Times New Roman" w:hAnsi="Times New Roman" w:cs="Times New Roman"/>
        </w:rPr>
        <w:t xml:space="preserve"> of the human capital stock is used in the actual production of earnings, observed earnings can be expressed by:</w:t>
      </w:r>
    </w:p>
    <w:p w14:paraId="5B229F06" w14:textId="5FCE0CB4" w:rsidR="009471E4" w:rsidRPr="00837AB6" w:rsidRDefault="0022776C" w:rsidP="00752221">
      <w:pPr>
        <w:pStyle w:val="BodyText"/>
        <w:spacing w:before="0" w:after="0" w:line="216"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oMath>
      <w:r w:rsidR="00752221" w:rsidRPr="00837AB6">
        <w:rPr>
          <w:rFonts w:ascii="Times New Roman" w:eastAsiaTheme="minorEastAsia" w:hAnsi="Times New Roman" w:cs="Times New Roman"/>
        </w:rPr>
        <w:tab/>
      </w:r>
      <w:r w:rsidR="00752221" w:rsidRPr="00837AB6">
        <w:rPr>
          <w:rFonts w:ascii="Times New Roman" w:eastAsiaTheme="minorEastAsia" w:hAnsi="Times New Roman" w:cs="Times New Roman"/>
        </w:rPr>
        <w:tab/>
      </w:r>
      <w:r w:rsidR="00752221" w:rsidRPr="00837AB6">
        <w:rPr>
          <w:rFonts w:ascii="Times New Roman" w:eastAsiaTheme="minorEastAsia" w:hAnsi="Times New Roman" w:cs="Times New Roman"/>
        </w:rPr>
        <w:tab/>
      </w:r>
      <w:r w:rsidR="00752221" w:rsidRPr="00837AB6">
        <w:rPr>
          <w:rFonts w:ascii="Times New Roman" w:eastAsiaTheme="minorEastAsia" w:hAnsi="Times New Roman" w:cs="Times New Roman"/>
        </w:rPr>
        <w:tab/>
      </w:r>
      <w:r w:rsidR="00752221" w:rsidRPr="00837AB6">
        <w:rPr>
          <w:rFonts w:ascii="Times New Roman" w:eastAsiaTheme="minorEastAsia" w:hAnsi="Times New Roman" w:cs="Times New Roman"/>
        </w:rPr>
        <w:tab/>
      </w:r>
      <w:r w:rsidR="00752221" w:rsidRPr="00837AB6">
        <w:rPr>
          <w:rFonts w:ascii="Times New Roman" w:eastAsiaTheme="minorEastAsia" w:hAnsi="Times New Roman" w:cs="Times New Roman"/>
        </w:rPr>
        <w:tab/>
      </w:r>
      <w:r w:rsidR="00752221" w:rsidRPr="00837AB6">
        <w:rPr>
          <w:rFonts w:ascii="Times New Roman" w:eastAsiaTheme="minorEastAsia" w:hAnsi="Times New Roman" w:cs="Times New Roman"/>
        </w:rPr>
        <w:tab/>
      </w:r>
      <w:r w:rsidR="00752221" w:rsidRPr="00837AB6">
        <w:rPr>
          <w:rFonts w:ascii="Times New Roman" w:eastAsiaTheme="minorEastAsia" w:hAnsi="Times New Roman" w:cs="Times New Roman"/>
        </w:rPr>
        <w:tab/>
      </w:r>
      <w:r w:rsidR="00752221" w:rsidRPr="00837AB6">
        <w:rPr>
          <w:rFonts w:ascii="Times New Roman" w:eastAsiaTheme="minorEastAsia" w:hAnsi="Times New Roman" w:cs="Times New Roman"/>
        </w:rPr>
        <w:tab/>
      </w:r>
      <w:r w:rsidR="00752221" w:rsidRPr="00837AB6">
        <w:rPr>
          <w:rFonts w:ascii="Times New Roman" w:eastAsiaTheme="minorEastAsia" w:hAnsi="Times New Roman" w:cs="Times New Roman"/>
        </w:rPr>
        <w:tab/>
      </w:r>
      <w:r w:rsidR="00752221" w:rsidRPr="00837AB6">
        <w:rPr>
          <w:rFonts w:ascii="Times New Roman" w:eastAsiaTheme="minorEastAsia" w:hAnsi="Times New Roman" w:cs="Times New Roman"/>
        </w:rPr>
        <w:tab/>
      </w:r>
      <w:r w:rsidR="00752221" w:rsidRPr="00837AB6">
        <w:rPr>
          <w:rFonts w:ascii="Times New Roman" w:eastAsiaTheme="minorEastAsia" w:hAnsi="Times New Roman" w:cs="Times New Roman"/>
        </w:rPr>
        <w:tab/>
      </w:r>
      <w:r w:rsidR="00752221" w:rsidRPr="00837AB6">
        <w:rPr>
          <w:rFonts w:ascii="Times New Roman" w:eastAsiaTheme="minorEastAsia" w:hAnsi="Times New Roman" w:cs="Times New Roman"/>
        </w:rPr>
        <w:tab/>
      </w:r>
      <w:r w:rsidR="00752221" w:rsidRPr="00837AB6">
        <w:rPr>
          <w:rFonts w:ascii="Times New Roman" w:eastAsiaTheme="minorEastAsia" w:hAnsi="Times New Roman" w:cs="Times New Roman"/>
        </w:rPr>
        <w:tab/>
      </w:r>
      <w:r w:rsidR="00752221" w:rsidRPr="00837AB6">
        <w:rPr>
          <w:rFonts w:ascii="Times New Roman" w:eastAsiaTheme="minorEastAsia" w:hAnsi="Times New Roman" w:cs="Times New Roman"/>
        </w:rPr>
        <w:tab/>
      </w:r>
      <w:r w:rsidR="00752221" w:rsidRPr="00837AB6">
        <w:rPr>
          <w:rFonts w:ascii="Times New Roman" w:eastAsiaTheme="minorEastAsia" w:hAnsi="Times New Roman" w:cs="Times New Roman"/>
        </w:rPr>
        <w:tab/>
      </w:r>
      <w:r w:rsidR="00752221" w:rsidRPr="00837AB6">
        <w:rPr>
          <w:rFonts w:ascii="Times New Roman" w:eastAsiaTheme="minorEastAsia" w:hAnsi="Times New Roman" w:cs="Times New Roman"/>
        </w:rPr>
        <w:tab/>
      </w:r>
      <w:r w:rsidR="00752221" w:rsidRPr="00837AB6">
        <w:rPr>
          <w:rFonts w:ascii="Times New Roman" w:eastAsiaTheme="minorEastAsia" w:hAnsi="Times New Roman" w:cs="Times New Roman"/>
        </w:rPr>
        <w:tab/>
      </w:r>
      <w:r w:rsidR="00752221" w:rsidRPr="00837AB6">
        <w:rPr>
          <w:rFonts w:ascii="Times New Roman" w:eastAsiaTheme="minorEastAsia" w:hAnsi="Times New Roman" w:cs="Times New Roman"/>
        </w:rPr>
        <w:tab/>
      </w:r>
      <w:r w:rsidR="00752221" w:rsidRPr="00837AB6">
        <w:rPr>
          <w:rFonts w:ascii="Times New Roman" w:eastAsiaTheme="minorEastAsia" w:hAnsi="Times New Roman" w:cs="Times New Roman"/>
        </w:rPr>
        <w:tab/>
      </w:r>
      <w:r w:rsidR="00752221" w:rsidRPr="00837AB6">
        <w:rPr>
          <w:rFonts w:ascii="Times New Roman" w:eastAsiaTheme="minorEastAsia" w:hAnsi="Times New Roman" w:cs="Times New Roman"/>
        </w:rPr>
        <w:tab/>
      </w:r>
      <w:r w:rsidR="00752221" w:rsidRPr="00837AB6">
        <w:rPr>
          <w:rFonts w:ascii="Times New Roman" w:eastAsiaTheme="minorEastAsia" w:hAnsi="Times New Roman" w:cs="Times New Roman"/>
        </w:rPr>
        <w:tab/>
      </w:r>
      <w:r w:rsidR="00752221" w:rsidRPr="00837AB6">
        <w:rPr>
          <w:rFonts w:ascii="Times New Roman" w:eastAsiaTheme="minorEastAsia" w:hAnsi="Times New Roman" w:cs="Times New Roman"/>
        </w:rPr>
        <w:tab/>
        <w:t xml:space="preserve">          (11)</w:t>
      </w:r>
    </w:p>
    <w:p w14:paraId="1578C147" w14:textId="51059B33" w:rsidR="009471E4" w:rsidRPr="00837AB6" w:rsidRDefault="0022776C" w:rsidP="00752221">
      <w:pPr>
        <w:pStyle w:val="BodyText"/>
        <w:spacing w:before="0" w:after="0" w:line="216" w:lineRule="auto"/>
        <w:rPr>
          <w:rFonts w:ascii="Times New Roman" w:eastAsiaTheme="minorEastAsia" w:hAnsi="Times New Roman" w:cs="Times New Roman"/>
          <w:i/>
        </w:rPr>
      </w:pPr>
      <m:oMathPara>
        <m:oMath>
          <m:sSub>
            <m:sSubPr>
              <m:ctrlPr>
                <w:rPr>
                  <w:rFonts w:ascii="Cambria Math" w:hAnsi="Cambria Math" w:cs="Times New Roman"/>
                  <w:i/>
                </w:rPr>
              </m:ctrlPr>
            </m:sSubPr>
            <m:e>
              <m:func>
                <m:funcPr>
                  <m:ctrlPr>
                    <w:rPr>
                      <w:rFonts w:ascii="Cambria Math" w:hAnsi="Cambria Math" w:cs="Times New Roman"/>
                      <w:i/>
                    </w:rPr>
                  </m:ctrlPr>
                </m:funcPr>
                <m:fName>
                  <m:r>
                    <w:rPr>
                      <w:rFonts w:ascii="Cambria Math" w:hAnsi="Cambria Math" w:cs="Times New Roman"/>
                    </w:rPr>
                    <m:t>ln</m:t>
                  </m:r>
                </m:fName>
                <m:e>
                  <m:r>
                    <w:rPr>
                      <w:rFonts w:ascii="Cambria Math" w:hAnsi="Cambria Math" w:cs="Times New Roman"/>
                    </w:rPr>
                    <m:t>Y</m:t>
                  </m:r>
                </m:e>
              </m:func>
            </m:e>
            <m:sub>
              <m:r>
                <w:rPr>
                  <w:rFonts w:ascii="Cambria Math" w:hAnsi="Cambria Math" w:cs="Times New Roman"/>
                </w:rPr>
                <m:t>t</m:t>
              </m:r>
            </m:sub>
          </m:sSub>
          <m:r>
            <w:rPr>
              <w:rFonts w:ascii="Cambria Math" w:hAnsi="Cambria Math" w:cs="Times New Roman"/>
            </w:rPr>
            <m:t>=</m:t>
          </m:r>
          <m:func>
            <m:funcPr>
              <m:ctrlPr>
                <w:rPr>
                  <w:rFonts w:ascii="Cambria Math" w:hAnsi="Cambria Math" w:cs="Times New Roman"/>
                  <w:i/>
                </w:rPr>
              </m:ctrlPr>
            </m:funcPr>
            <m:fName>
              <m: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ctrlPr>
                    <w:rPr>
                      <w:rFonts w:ascii="Cambria Math" w:eastAsiaTheme="minorEastAsia" w:hAnsi="Cambria Math" w:cs="Times New Roman"/>
                      <w:i/>
                    </w:rPr>
                  </m:ctrlPr>
                </m:e>
              </m:d>
            </m:e>
          </m:func>
          <m:r>
            <w:rPr>
              <w:rFonts w:ascii="Cambria Math" w:eastAsiaTheme="minorEastAsia" w:hAnsi="Cambria Math" w:cs="Times New Roman"/>
            </w:rPr>
            <m:t>+</m:t>
          </m:r>
          <m:func>
            <m:funcPr>
              <m:ctrlPr>
                <w:rPr>
                  <w:rFonts w:ascii="Cambria Math" w:eastAsiaTheme="minorEastAsia" w:hAnsi="Cambria Math" w:cs="Times New Roman"/>
                  <w:i/>
                </w:rPr>
              </m:ctrlPr>
            </m:funcPr>
            <m:fName>
              <m:r>
                <w:rPr>
                  <w:rFonts w:ascii="Cambria Math" w:eastAsiaTheme="minorEastAsia" w:hAnsi="Cambria Math" w:cs="Times New Roman"/>
                </w:rPr>
                <m:t>ln</m:t>
              </m:r>
            </m:fName>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e>
          </m:func>
        </m:oMath>
      </m:oMathPara>
    </w:p>
    <w:p w14:paraId="3B02D12D" w14:textId="2BC8F20B" w:rsidR="00055BEB" w:rsidRPr="00837AB6" w:rsidRDefault="008420D5" w:rsidP="007E6936">
      <w:pPr>
        <w:pStyle w:val="BodyText"/>
        <w:spacing w:line="276" w:lineRule="auto"/>
        <w:jc w:val="both"/>
        <w:rPr>
          <w:rFonts w:ascii="Times New Roman" w:hAnsi="Times New Roman" w:cs="Times New Roman"/>
        </w:rPr>
      </w:pPr>
      <w:r w:rsidRPr="00837AB6">
        <w:rPr>
          <w:rFonts w:ascii="Times New Roman" w:hAnsi="Times New Roman" w:cs="Times New Roman"/>
        </w:rPr>
        <w:t xml:space="preserve">Combining </w:t>
      </w:r>
      <w:hyperlink w:anchor="eq:2.10">
        <w:r w:rsidR="009471E4" w:rsidRPr="00837AB6">
          <w:rPr>
            <w:rStyle w:val="Hyperlink"/>
            <w:rFonts w:ascii="Times New Roman" w:hAnsi="Times New Roman" w:cs="Times New Roman"/>
          </w:rPr>
          <w:t>10</w:t>
        </w:r>
      </w:hyperlink>
      <w:r w:rsidRPr="00837AB6">
        <w:rPr>
          <w:rFonts w:ascii="Times New Roman" w:hAnsi="Times New Roman" w:cs="Times New Roman"/>
        </w:rPr>
        <w:t xml:space="preserve"> and </w:t>
      </w:r>
      <w:hyperlink w:anchor="eq:2.11">
        <w:r w:rsidR="009471E4" w:rsidRPr="00837AB6">
          <w:rPr>
            <w:rStyle w:val="Hyperlink"/>
            <w:rFonts w:ascii="Times New Roman" w:hAnsi="Times New Roman" w:cs="Times New Roman"/>
          </w:rPr>
          <w:t>11</w:t>
        </w:r>
      </w:hyperlink>
      <w:r w:rsidRPr="00837AB6">
        <w:rPr>
          <w:rFonts w:ascii="Times New Roman" w:hAnsi="Times New Roman" w:cs="Times New Roman"/>
        </w:rPr>
        <w:t xml:space="preserve"> results in:</w:t>
      </w:r>
    </w:p>
    <w:p w14:paraId="761F7274" w14:textId="68121E3B" w:rsidR="00055BEB" w:rsidRPr="00837AB6" w:rsidRDefault="0022776C" w:rsidP="007E6936">
      <w:pPr>
        <w:pStyle w:val="BodyText"/>
        <w:spacing w:line="276" w:lineRule="auto"/>
        <w:jc w:val="both"/>
        <w:rPr>
          <w:rFonts w:ascii="Times New Roman" w:hAnsi="Times New Roman" w:cs="Times New Roman"/>
        </w:rPr>
      </w:pPr>
      <m:oMath>
        <m:m>
          <m:mPr>
            <m:plcHide m:val="1"/>
            <m:mcs>
              <m:mc>
                <m:mcPr>
                  <m:count m:val="1"/>
                  <m:mcJc m:val="right"/>
                </m:mcPr>
              </m:mc>
            </m:mcs>
            <m:ctrlPr>
              <w:rPr>
                <w:rFonts w:ascii="Cambria Math" w:hAnsi="Cambria Math" w:cs="Times New Roman"/>
              </w:rPr>
            </m:ctrlPr>
          </m:mPr>
          <m:mr>
            <m:e>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m:t>ln</m:t>
              </m:r>
              <m:r>
                <w:rPr>
                  <w:rFonts w:ascii="Cambria Math" w:hAnsi="Cambria Math" w:cs="Times New Roman"/>
                </w:rPr>
                <m:t>W+</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K</m:t>
                  </m:r>
                </m:sub>
              </m:sSub>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(1-δ</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sub>
                    <m:sup>
                      <m:r>
                        <w:rPr>
                          <w:rFonts w:ascii="Cambria Math" w:hAnsi="Cambria Math" w:cs="Times New Roman"/>
                        </w:rPr>
                        <m:t>t-1</m:t>
                      </m:r>
                    </m:sup>
                    <m:e>
                      <m:r>
                        <w:rPr>
                          <w:rFonts w:ascii="Cambria Math" w:hAnsi="Cambria Math" w:cs="Times New Roman"/>
                        </w:rPr>
                        <m:t>(</m:t>
                      </m:r>
                    </m:e>
                  </m:nary>
                  <m:r>
                    <w:rPr>
                      <w:rFonts w:ascii="Cambria Math" w:hAnsi="Cambria Math" w:cs="Times New Roman"/>
                    </w:rPr>
                    <m:t>1-δ</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j</m:t>
                      </m:r>
                    </m:sup>
                  </m:sSup>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t-j</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Z</m:t>
                  </m:r>
                </m:sub>
              </m:sSub>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m:t>ln</m:t>
              </m:r>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e>
              </m:d>
            </m:e>
          </m:mr>
        </m:m>
      </m:oMath>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t xml:space="preserve">          (12)</w:t>
      </w:r>
    </w:p>
    <w:p w14:paraId="2F76B471" w14:textId="77777777" w:rsidR="00055BEB" w:rsidRPr="00837AB6" w:rsidRDefault="008420D5" w:rsidP="007E6936">
      <w:pPr>
        <w:pStyle w:val="FirstParagraph"/>
        <w:spacing w:line="276" w:lineRule="auto"/>
        <w:jc w:val="both"/>
        <w:rPr>
          <w:rFonts w:ascii="Times New Roman" w:hAnsi="Times New Roman" w:cs="Times New Roman"/>
        </w:rPr>
      </w:pPr>
      <w:r w:rsidRPr="00837AB6">
        <w:rPr>
          <w:rFonts w:ascii="Times New Roman" w:hAnsi="Times New Roman" w:cs="Times New Roman"/>
        </w:rPr>
        <w:t>Finally, as the human capital stock at the end of education is related to the human capital received, there is a direct association between this stock and the schooling duration:</w:t>
      </w:r>
    </w:p>
    <w:p w14:paraId="77F526E4" w14:textId="34B5C1C0" w:rsidR="00055BEB" w:rsidRPr="00837AB6" w:rsidRDefault="0022776C" w:rsidP="007E6936">
      <w:pPr>
        <w:pStyle w:val="BodyText"/>
        <w:spacing w:line="276" w:lineRule="auto"/>
        <w:jc w:val="both"/>
        <w:rPr>
          <w:rFonts w:ascii="Times New Roman" w:hAnsi="Times New Roman" w:cs="Times New Roman"/>
        </w:rPr>
      </w:pPr>
      <m:oMath>
        <m:m>
          <m:mPr>
            <m:plcHide m:val="1"/>
            <m:mcs>
              <m:mc>
                <m:mcPr>
                  <m:count m:val="1"/>
                  <m:mcJc m:val="righ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m:t>
                  </m:r>
                </m:sub>
              </m:sSub>
              <m:r>
                <w:rPr>
                  <w:rFonts w:ascii="Cambria Math" w:hAnsi="Cambria Math" w:cs="Times New Roman"/>
                </w:rPr>
                <m:t>=S</m:t>
              </m:r>
            </m:e>
          </m:mr>
        </m:m>
      </m:oMath>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t xml:space="preserve">          (13)</w:t>
      </w:r>
    </w:p>
    <w:p w14:paraId="12E202D9" w14:textId="77777777" w:rsidR="00055BEB" w:rsidRPr="00837AB6" w:rsidRDefault="008420D5" w:rsidP="007E6936">
      <w:pPr>
        <w:pStyle w:val="FirstParagraph"/>
        <w:spacing w:line="276" w:lineRule="auto"/>
        <w:jc w:val="both"/>
        <w:rPr>
          <w:rFonts w:ascii="Times New Roman" w:hAnsi="Times New Roman" w:cs="Times New Roman"/>
        </w:rPr>
      </w:pPr>
      <w:r w:rsidRPr="00837AB6">
        <w:rPr>
          <w:rFonts w:ascii="Times New Roman" w:hAnsi="Times New Roman" w:cs="Times New Roman"/>
        </w:rPr>
        <w:t xml:space="preserve">The production of new human capital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oMath>
      <w:r w:rsidRPr="00837AB6">
        <w:rPr>
          <w:rFonts w:ascii="Times New Roman" w:hAnsi="Times New Roman" w:cs="Times New Roman"/>
        </w:rPr>
        <w:t xml:space="preserve"> depends on the portion of time devoted to this activity:</w:t>
      </w:r>
    </w:p>
    <w:p w14:paraId="039408CA" w14:textId="12242205" w:rsidR="00055BEB" w:rsidRPr="00837AB6" w:rsidRDefault="0022776C" w:rsidP="007E6936">
      <w:pPr>
        <w:pStyle w:val="BodyText"/>
        <w:spacing w:line="276" w:lineRule="auto"/>
        <w:jc w:val="both"/>
        <w:rPr>
          <w:rFonts w:ascii="Times New Roman" w:hAnsi="Times New Roman" w:cs="Times New Roman"/>
        </w:rPr>
      </w:pPr>
      <m:oMath>
        <m:m>
          <m:mPr>
            <m:plcHide m:val="1"/>
            <m:mcs>
              <m:mc>
                <m:mcPr>
                  <m:count m:val="1"/>
                  <m:mcJc m:val="right"/>
                </m:mcPr>
              </m:mc>
            </m:mcs>
            <m:ctrlPr>
              <w:rPr>
                <w:rFonts w:ascii="Cambria Math" w:hAnsi="Cambria Math" w:cs="Times New Roman"/>
              </w:rPr>
            </m:ctrlPr>
          </m:mPr>
          <m:mr>
            <m:e>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r>
                          <w:rPr>
                            <w:rFonts w:ascii="Cambria Math" w:hAnsi="Cambria Math" w:cs="Times New Roman"/>
                          </w:rPr>
                          <m:t>0</m:t>
                        </m:r>
                      </m:e>
                      <m:e>
                        <m:r>
                          <m:rPr>
                            <m:sty m:val="p"/>
                          </m:rPr>
                          <w:rPr>
                            <w:rFonts w:ascii="Cambria Math" w:hAnsi="Cambria Math" w:cs="Times New Roman"/>
                          </w:rPr>
                          <m:t xml:space="preserve"> if </m:t>
                        </m:r>
                        <m:r>
                          <w:rPr>
                            <w:rFonts w:ascii="Cambria Math" w:hAnsi="Cambria Math" w:cs="Times New Roman"/>
                          </w:rPr>
                          <m:t>t&lt;6</m:t>
                        </m:r>
                      </m:e>
                    </m:mr>
                    <m:mr>
                      <m:e>
                        <m:r>
                          <w:rPr>
                            <w:rFonts w:ascii="Cambria Math" w:hAnsi="Cambria Math" w:cs="Times New Roman"/>
                          </w:rPr>
                          <m:t>1</m:t>
                        </m:r>
                      </m:e>
                      <m:e>
                        <m:r>
                          <m:rPr>
                            <m:sty m:val="p"/>
                          </m:rPr>
                          <w:rPr>
                            <w:rFonts w:ascii="Cambria Math" w:hAnsi="Cambria Math" w:cs="Times New Roman"/>
                          </w:rPr>
                          <m:t xml:space="preserve"> if </m:t>
                        </m:r>
                        <m:r>
                          <w:rPr>
                            <w:rFonts w:ascii="Cambria Math" w:hAnsi="Cambria Math" w:cs="Times New Roman"/>
                          </w:rPr>
                          <m:t>6≤t&lt;</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e>
                    </m:mr>
                    <m:mr>
                      <m:e>
                        <m:r>
                          <w:rPr>
                            <w:rFonts w:ascii="Cambria Math" w:hAnsi="Cambria Math" w:cs="Times New Roman"/>
                          </w:rPr>
                          <m:t>α⋅</m:t>
                        </m:r>
                        <m:d>
                          <m:dPr>
                            <m:ctrlPr>
                              <w:rPr>
                                <w:rFonts w:ascii="Cambria Math" w:hAnsi="Cambria Math" w:cs="Times New Roman"/>
                              </w:rPr>
                            </m:ctrlPr>
                          </m:dPr>
                          <m:e>
                            <m:r>
                              <w:rPr>
                                <w:rFonts w:ascii="Cambria Math" w:hAnsi="Cambria Math" w:cs="Times New Roman"/>
                              </w:rPr>
                              <m:t>1-</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num>
                              <m:den>
                                <m:r>
                                  <w:rPr>
                                    <w:rFonts w:ascii="Cambria Math" w:hAnsi="Cambria Math" w:cs="Times New Roman"/>
                                  </w:rPr>
                                  <m:t>L</m:t>
                                </m:r>
                              </m:den>
                            </m:f>
                          </m:e>
                        </m:d>
                      </m:e>
                      <m:e>
                        <m:r>
                          <m:rPr>
                            <m:sty m:val="p"/>
                          </m:rPr>
                          <w:rPr>
                            <w:rFonts w:ascii="Cambria Math" w:hAnsi="Cambria Math" w:cs="Times New Roman"/>
                          </w:rPr>
                          <m:t xml:space="preserve"> if </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≤t≤T</m:t>
                        </m:r>
                      </m:e>
                    </m:mr>
                  </m:m>
                </m:e>
              </m:d>
            </m:e>
          </m:mr>
        </m:m>
      </m:oMath>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t xml:space="preserve">          (14)</w:t>
      </w:r>
    </w:p>
    <w:p w14:paraId="6121EB92" w14:textId="5EA0AB46" w:rsidR="00055BEB" w:rsidRPr="00837AB6" w:rsidRDefault="008420D5" w:rsidP="007E6936">
      <w:pPr>
        <w:pStyle w:val="FirstParagraph"/>
        <w:spacing w:line="276" w:lineRule="auto"/>
        <w:jc w:val="both"/>
        <w:rPr>
          <w:rFonts w:ascii="Times New Roman" w:hAnsi="Times New Roman" w:cs="Times New Roman"/>
        </w:rPr>
      </w:pPr>
      <w:r w:rsidRPr="00837AB6">
        <w:rPr>
          <w:rFonts w:ascii="Times New Roman" w:hAnsi="Times New Roman" w:cs="Times New Roman"/>
        </w:rPr>
        <w:t xml:space="preserve">Using </w:t>
      </w:r>
      <w:hyperlink w:anchor="eq:2.8">
        <w:r w:rsidR="009471E4" w:rsidRPr="00837AB6">
          <w:rPr>
            <w:rStyle w:val="Hyperlink"/>
            <w:rFonts w:ascii="Times New Roman" w:hAnsi="Times New Roman" w:cs="Times New Roman"/>
          </w:rPr>
          <w:t>8</w:t>
        </w:r>
      </w:hyperlink>
      <w:r w:rsidRPr="00837AB6">
        <w:rPr>
          <w:rFonts w:ascii="Times New Roman" w:hAnsi="Times New Roman" w:cs="Times New Roman"/>
        </w:rPr>
        <w:t xml:space="preserve"> and </w:t>
      </w:r>
      <w:hyperlink w:anchor="eq:2.11">
        <w:r w:rsidR="009471E4" w:rsidRPr="00837AB6">
          <w:rPr>
            <w:rStyle w:val="Hyperlink"/>
            <w:rFonts w:ascii="Times New Roman" w:hAnsi="Times New Roman" w:cs="Times New Roman"/>
          </w:rPr>
          <w:t>11</w:t>
        </w:r>
      </w:hyperlink>
      <w:r w:rsidRPr="00837AB6">
        <w:rPr>
          <w:rFonts w:ascii="Times New Roman" w:hAnsi="Times New Roman" w:cs="Times New Roman"/>
        </w:rPr>
        <w:t xml:space="preserve"> to express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m:t>
            </m:r>
          </m:sub>
        </m:sSub>
      </m:oMath>
      <w:r w:rsidRPr="00837AB6">
        <w:rPr>
          <w:rFonts w:ascii="Times New Roman" w:hAnsi="Times New Roman" w:cs="Times New Roman"/>
        </w:rPr>
        <w:t xml:space="preserve"> as a sum of the human capital quantities produced during schooling, the result is:</w:t>
      </w:r>
    </w:p>
    <w:p w14:paraId="6D573719" w14:textId="66F0F716" w:rsidR="00055BEB" w:rsidRPr="00837AB6" w:rsidRDefault="0022776C" w:rsidP="007E6936">
      <w:pPr>
        <w:pStyle w:val="BodyText"/>
        <w:spacing w:line="276" w:lineRule="auto"/>
        <w:jc w:val="both"/>
        <w:rPr>
          <w:rFonts w:ascii="Times New Roman" w:hAnsi="Times New Roman" w:cs="Times New Roman"/>
        </w:rPr>
      </w:pPr>
      <m:oMath>
        <m:m>
          <m:mPr>
            <m:plcHide m:val="1"/>
            <m:mcs>
              <m:mc>
                <m:mcPr>
                  <m:count m:val="1"/>
                  <m:mcJc m:val="righ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m:t>
                  </m:r>
                </m:sub>
              </m:sSub>
              <m:limUpp>
                <m:limUppPr>
                  <m:ctrlPr>
                    <w:rPr>
                      <w:rFonts w:ascii="Cambria Math" w:hAnsi="Cambria Math" w:cs="Times New Roman"/>
                    </w:rPr>
                  </m:ctrlPr>
                </m:limUppPr>
                <m:e>
                  <m:r>
                    <w:rPr>
                      <w:rFonts w:ascii="Cambria Math" w:hAnsi="Cambria Math" w:cs="Times New Roman"/>
                    </w:rPr>
                    <m:t>=</m:t>
                  </m:r>
                </m:e>
                <m:lim>
                  <m:d>
                    <m:dPr>
                      <m:ctrlPr>
                        <w:rPr>
                          <w:rFonts w:ascii="Cambria Math" w:hAnsi="Cambria Math" w:cs="Times New Roman"/>
                          <w:i/>
                        </w:rPr>
                      </m:ctrlPr>
                    </m:dPr>
                    <m:e>
                      <m:r>
                        <w:rPr>
                          <w:rFonts w:ascii="Cambria Math" w:hAnsi="Cambria Math" w:cs="Times New Roman"/>
                        </w:rPr>
                        <m:t>3</m:t>
                      </m:r>
                    </m:e>
                  </m:d>
                </m:lim>
              </m:limUpp>
              <m:nary>
                <m:naryPr>
                  <m:chr m:val="∑"/>
                  <m:limLoc m:val="undOvr"/>
                  <m:ctrlPr>
                    <w:rPr>
                      <w:rFonts w:ascii="Cambria Math" w:hAnsi="Cambria Math" w:cs="Times New Roman"/>
                    </w:rPr>
                  </m:ctrlPr>
                </m:naryPr>
                <m:sub>
                  <m:r>
                    <w:rPr>
                      <w:rFonts w:ascii="Cambria Math" w:hAnsi="Cambria Math" w:cs="Times New Roman"/>
                    </w:rPr>
                    <m:t>j=0</m:t>
                  </m:r>
                </m:sub>
                <m:sup>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sup>
                <m:e>
                  <m:r>
                    <w:rPr>
                      <w:rFonts w:ascii="Cambria Math" w:hAnsi="Cambria Math" w:cs="Times New Roman"/>
                    </w:rPr>
                    <m:t>(</m:t>
                  </m:r>
                </m:e>
              </m:nary>
              <m:r>
                <w:rPr>
                  <w:rFonts w:ascii="Cambria Math" w:hAnsi="Cambria Math" w:cs="Times New Roman"/>
                </w:rPr>
                <m:t>1-δ</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j</m:t>
                  </m:r>
                </m:sup>
              </m:sSup>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K</m:t>
                  </m:r>
                </m:e>
                <m:sub>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-j</m:t>
                  </m:r>
                </m:sub>
              </m:sSub>
              <m:limUpp>
                <m:limUppPr>
                  <m:ctrlPr>
                    <w:rPr>
                      <w:rFonts w:ascii="Cambria Math" w:hAnsi="Cambria Math" w:cs="Times New Roman"/>
                    </w:rPr>
                  </m:ctrlPr>
                </m:limUppPr>
                <m:e>
                  <m:r>
                    <w:rPr>
                      <w:rFonts w:ascii="Cambria Math" w:hAnsi="Cambria Math" w:cs="Times New Roman"/>
                    </w:rPr>
                    <m:t>=</m:t>
                  </m:r>
                </m:e>
                <m:lim>
                  <m:d>
                    <m:dPr>
                      <m:ctrlPr>
                        <w:rPr>
                          <w:rFonts w:ascii="Cambria Math" w:hAnsi="Cambria Math" w:cs="Times New Roman"/>
                          <w:i/>
                        </w:rPr>
                      </m:ctrlPr>
                    </m:dPr>
                    <m:e>
                      <m:r>
                        <w:rPr>
                          <w:rFonts w:ascii="Cambria Math" w:hAnsi="Cambria Math" w:cs="Times New Roman"/>
                        </w:rPr>
                        <m:t>9</m:t>
                      </m:r>
                    </m:e>
                  </m:d>
                </m:lim>
              </m:limUpp>
              <m:nary>
                <m:naryPr>
                  <m:chr m:val="∑"/>
                  <m:limLoc m:val="undOvr"/>
                  <m:ctrlPr>
                    <w:rPr>
                      <w:rFonts w:ascii="Cambria Math" w:hAnsi="Cambria Math" w:cs="Times New Roman"/>
                    </w:rPr>
                  </m:ctrlPr>
                </m:naryPr>
                <m:sub>
                  <m:r>
                    <w:rPr>
                      <w:rFonts w:ascii="Cambria Math" w:hAnsi="Cambria Math" w:cs="Times New Roman"/>
                    </w:rPr>
                    <m:t>j=6</m:t>
                  </m:r>
                </m:sub>
                <m:sup>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sup>
                <m:e>
                  <m:r>
                    <w:rPr>
                      <w:rFonts w:ascii="Cambria Math" w:hAnsi="Cambria Math" w:cs="Times New Roman"/>
                    </w:rPr>
                    <m:t>(</m:t>
                  </m:r>
                </m:e>
              </m:nary>
              <m:r>
                <w:rPr>
                  <w:rFonts w:ascii="Cambria Math" w:hAnsi="Cambria Math" w:cs="Times New Roman"/>
                </w:rPr>
                <m:t>1-δ</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j</m:t>
                  </m:r>
                </m:sup>
              </m:sSup>
            </m:e>
          </m:mr>
        </m:m>
      </m:oMath>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t xml:space="preserve">          (15)</w:t>
      </w:r>
    </w:p>
    <w:p w14:paraId="45E9ABF9" w14:textId="27839B11" w:rsidR="00055BEB" w:rsidRPr="00837AB6" w:rsidRDefault="008420D5" w:rsidP="007E6936">
      <w:pPr>
        <w:pStyle w:val="FirstParagraph"/>
        <w:spacing w:line="276" w:lineRule="auto"/>
        <w:jc w:val="both"/>
        <w:rPr>
          <w:rFonts w:ascii="Times New Roman" w:hAnsi="Times New Roman" w:cs="Times New Roman"/>
        </w:rPr>
      </w:pPr>
      <w:r w:rsidRPr="00837AB6">
        <w:rPr>
          <w:rFonts w:ascii="Times New Roman" w:hAnsi="Times New Roman" w:cs="Times New Roman"/>
        </w:rPr>
        <w:t xml:space="preserve">Substituting </w:t>
      </w:r>
      <w:hyperlink w:anchor="eq:2.13">
        <w:r w:rsidRPr="00837AB6">
          <w:rPr>
            <w:rStyle w:val="Hyperlink"/>
            <w:rFonts w:ascii="Times New Roman" w:hAnsi="Times New Roman" w:cs="Times New Roman"/>
          </w:rPr>
          <w:t>13</w:t>
        </w:r>
      </w:hyperlink>
      <w:r w:rsidRPr="00837AB6">
        <w:rPr>
          <w:rFonts w:ascii="Times New Roman" w:hAnsi="Times New Roman" w:cs="Times New Roman"/>
        </w:rPr>
        <w:t xml:space="preserve"> and </w:t>
      </w:r>
      <w:hyperlink w:anchor="eq:2.14">
        <w:r w:rsidRPr="00837AB6">
          <w:rPr>
            <w:rStyle w:val="Hyperlink"/>
            <w:rFonts w:ascii="Times New Roman" w:hAnsi="Times New Roman" w:cs="Times New Roman"/>
          </w:rPr>
          <w:t>14</w:t>
        </w:r>
      </w:hyperlink>
      <w:r w:rsidR="009471E4" w:rsidRPr="00837AB6">
        <w:rPr>
          <w:rFonts w:ascii="Times New Roman" w:hAnsi="Times New Roman" w:cs="Times New Roman"/>
        </w:rPr>
        <w:t xml:space="preserve"> </w:t>
      </w:r>
      <w:r w:rsidRPr="00837AB6">
        <w:rPr>
          <w:rFonts w:ascii="Times New Roman" w:hAnsi="Times New Roman" w:cs="Times New Roman"/>
        </w:rPr>
        <w:t>into</w:t>
      </w:r>
      <w:r w:rsidR="009471E4" w:rsidRPr="00837AB6">
        <w:rPr>
          <w:rFonts w:ascii="Times New Roman" w:hAnsi="Times New Roman" w:cs="Times New Roman"/>
        </w:rPr>
        <w:t xml:space="preserve"> </w:t>
      </w:r>
      <w:hyperlink w:anchor="eq:2.12">
        <w:r w:rsidRPr="00837AB6">
          <w:rPr>
            <w:rStyle w:val="Hyperlink"/>
            <w:rFonts w:ascii="Times New Roman" w:hAnsi="Times New Roman" w:cs="Times New Roman"/>
          </w:rPr>
          <w:t>12</w:t>
        </w:r>
      </w:hyperlink>
      <w:r w:rsidRPr="00837AB6">
        <w:rPr>
          <w:rFonts w:ascii="Times New Roman" w:hAnsi="Times New Roman" w:cs="Times New Roman"/>
        </w:rPr>
        <w:t xml:space="preserve">, adding an error term and an individual subscript </w:t>
      </w:r>
      <m:oMath>
        <m:r>
          <w:rPr>
            <w:rFonts w:ascii="Cambria Math" w:hAnsi="Cambria Math" w:cs="Times New Roman"/>
          </w:rPr>
          <m:t>i</m:t>
        </m:r>
      </m:oMath>
      <w:r w:rsidRPr="00837AB6">
        <w:rPr>
          <w:rFonts w:ascii="Times New Roman" w:hAnsi="Times New Roman" w:cs="Times New Roman"/>
        </w:rPr>
        <w:t xml:space="preserve"> provides the equation that can be estimated using non-linear least squares (NLS):</w:t>
      </w:r>
    </w:p>
    <w:p w14:paraId="30774CE5" w14:textId="7C7C1636" w:rsidR="00055BEB" w:rsidRPr="00837AB6" w:rsidRDefault="0022776C" w:rsidP="007E6936">
      <w:pPr>
        <w:pStyle w:val="BodyText"/>
        <w:spacing w:line="276" w:lineRule="auto"/>
        <w:jc w:val="both"/>
        <w:rPr>
          <w:rFonts w:ascii="Times New Roman" w:hAnsi="Times New Roman" w:cs="Times New Roman"/>
        </w:rPr>
      </w:pPr>
      <m:oMath>
        <m:m>
          <m:mPr>
            <m:plcHide m:val="1"/>
            <m:mcs>
              <m:mc>
                <m:mcPr>
                  <m:count m:val="1"/>
                  <m:mcJc m:val="center"/>
                </m:mcPr>
              </m:mc>
            </m:mcs>
            <m:ctrlPr>
              <w:rPr>
                <w:rFonts w:ascii="Cambria Math" w:hAnsi="Cambria Math" w:cs="Times New Roman"/>
              </w:rPr>
            </m:ctrlPr>
          </m:mPr>
          <m:mr>
            <m:e>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r>
                <m:rPr>
                  <m:sty m:val="p"/>
                </m:rPr>
                <w:rPr>
                  <w:rFonts w:ascii="Cambria Math" w:hAnsi="Cambria Math" w:cs="Times New Roman"/>
                </w:rPr>
                <m:t>ln</m:t>
              </m:r>
              <m:r>
                <w:rPr>
                  <w:rFonts w:ascii="Cambria Math" w:hAnsi="Cambria Math" w:cs="Times New Roman"/>
                </w:rPr>
                <m:t>W+</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K</m:t>
                  </m:r>
                </m:sub>
              </m:sSub>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(1-δ</m:t>
                  </m:r>
                  <m:sSup>
                    <m:sSupPr>
                      <m:ctrlPr>
                        <w:rPr>
                          <w:rFonts w:ascii="Cambria Math" w:hAnsi="Cambria Math" w:cs="Times New Roman"/>
                        </w:rPr>
                      </m:ctrlPr>
                    </m:sSupPr>
                    <m:e>
                      <m:r>
                        <w:rPr>
                          <w:rFonts w:ascii="Cambria Math" w:hAnsi="Cambria Math" w:cs="Times New Roman"/>
                        </w:rPr>
                        <m:t>)</m:t>
                      </m:r>
                    </m:e>
                    <m:sup>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+α⋅</m:t>
                  </m:r>
                  <m:f>
                    <m:fPr>
                      <m:ctrlPr>
                        <w:rPr>
                          <w:rFonts w:ascii="Cambria Math" w:hAnsi="Cambria Math" w:cs="Times New Roman"/>
                        </w:rPr>
                      </m:ctrlPr>
                    </m:fPr>
                    <m:num>
                      <m:r>
                        <w:rPr>
                          <w:rFonts w:ascii="Cambria Math" w:hAnsi="Cambria Math" w:cs="Times New Roman"/>
                        </w:rPr>
                        <m:t>1-(1-δ</m:t>
                      </m:r>
                      <m:sSup>
                        <m:sSupPr>
                          <m:ctrlPr>
                            <w:rPr>
                              <w:rFonts w:ascii="Cambria Math" w:hAnsi="Cambria Math" w:cs="Times New Roman"/>
                            </w:rPr>
                          </m:ctrlPr>
                        </m:sSupPr>
                        <m:e>
                          <m:r>
                            <w:rPr>
                              <w:rFonts w:ascii="Cambria Math" w:hAnsi="Cambria Math" w:cs="Times New Roman"/>
                            </w:rPr>
                            <m:t>)</m:t>
                          </m:r>
                        </m:e>
                        <m:sup>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sup>
                      </m:sSup>
                    </m:num>
                    <m:den>
                      <m:r>
                        <w:rPr>
                          <w:rFonts w:ascii="Cambria Math" w:hAnsi="Cambria Math" w:cs="Times New Roman"/>
                        </w:rPr>
                        <m:t>δ</m:t>
                      </m:r>
                    </m:den>
                  </m:f>
                </m:e>
              </m:d>
              <m:r>
                <w:rPr>
                  <w:rFonts w:ascii="Cambria Math" w:hAnsi="Cambria Math" w:cs="Times New Roman"/>
                </w:rPr>
                <m:t>⋅</m:t>
              </m:r>
            </m:e>
          </m:mr>
          <m:mr>
            <m:e>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1+</m:t>
                      </m:r>
                      <m:f>
                        <m:fPr>
                          <m:ctrlPr>
                            <w:rPr>
                              <w:rFonts w:ascii="Cambria Math" w:hAnsi="Cambria Math" w:cs="Times New Roman"/>
                            </w:rPr>
                          </m:ctrlPr>
                        </m:fPr>
                        <m:num>
                          <m:r>
                            <w:rPr>
                              <w:rFonts w:ascii="Cambria Math" w:hAnsi="Cambria Math" w:cs="Times New Roman"/>
                            </w:rPr>
                            <m:t>1-δ</m:t>
                          </m:r>
                        </m:num>
                        <m:den>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m:t>
                              </m:r>
                            </m:sub>
                          </m:sSub>
                        </m:den>
                      </m:f>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num>
                    <m:den>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m:t>
                          </m:r>
                        </m:sub>
                      </m:sSub>
                    </m:den>
                  </m:f>
                </m:e>
              </m:d>
              <m:r>
                <w:rPr>
                  <w:rFonts w:ascii="Cambria Math" w:hAnsi="Cambria Math" w:cs="Times New Roman"/>
                </w:rPr>
                <m:t>+</m:t>
              </m:r>
              <m:r>
                <m:rPr>
                  <m:sty m:val="p"/>
                </m:rPr>
                <w:rPr>
                  <w:rFonts w:ascii="Cambria Math" w:hAnsi="Cambria Math" w:cs="Times New Roman"/>
                </w:rPr>
                <m:t>ln</m:t>
              </m:r>
              <m:d>
                <m:dPr>
                  <m:begChr m:val="{"/>
                  <m:endChr m:val="}"/>
                  <m:ctrlPr>
                    <w:rPr>
                      <w:rFonts w:ascii="Cambria Math" w:hAnsi="Cambria Math" w:cs="Times New Roman"/>
                    </w:rPr>
                  </m:ctrlPr>
                </m:dPr>
                <m:e>
                  <m:r>
                    <w:rPr>
                      <w:rFonts w:ascii="Cambria Math" w:hAnsi="Cambria Math" w:cs="Times New Roman"/>
                    </w:rPr>
                    <m:t>1-</m:t>
                  </m:r>
                  <m:d>
                    <m:dPr>
                      <m:ctrlPr>
                        <w:rPr>
                          <w:rFonts w:ascii="Cambria Math" w:hAnsi="Cambria Math" w:cs="Times New Roman"/>
                        </w:rPr>
                      </m:ctrlPr>
                    </m:dPr>
                    <m:e>
                      <m:r>
                        <w:rPr>
                          <w:rFonts w:ascii="Cambria Math" w:hAnsi="Cambria Math" w:cs="Times New Roman"/>
                        </w:rPr>
                        <m:t>α-</m:t>
                      </m:r>
                      <m:f>
                        <m:fPr>
                          <m:ctrlPr>
                            <w:rPr>
                              <w:rFonts w:ascii="Cambria Math" w:hAnsi="Cambria Math" w:cs="Times New Roman"/>
                            </w:rPr>
                          </m:ctrlPr>
                        </m:fPr>
                        <m:num>
                          <m:r>
                            <w:rPr>
                              <w:rFonts w:ascii="Cambria Math" w:hAnsi="Cambria Math" w:cs="Times New Roman"/>
                            </w:rPr>
                            <m:t>α</m:t>
                          </m:r>
                        </m:num>
                        <m:den>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e>
                  </m:d>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Z</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it</m:t>
                  </m:r>
                </m:sub>
              </m:sSub>
            </m:e>
          </m:mr>
        </m:m>
      </m:oMath>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r>
      <w:r w:rsidR="000617C4" w:rsidRPr="00837AB6">
        <w:rPr>
          <w:rFonts w:ascii="Times New Roman" w:eastAsiaTheme="minorEastAsia" w:hAnsi="Times New Roman" w:cs="Times New Roman"/>
        </w:rPr>
        <w:tab/>
        <w:t xml:space="preserve">          (16)</w:t>
      </w:r>
    </w:p>
    <w:p w14:paraId="6BCDB412" w14:textId="77777777" w:rsidR="00055BEB" w:rsidRPr="00837AB6" w:rsidRDefault="008420D5" w:rsidP="007E6936">
      <w:pPr>
        <w:pStyle w:val="FirstParagraph"/>
        <w:spacing w:line="276" w:lineRule="auto"/>
        <w:jc w:val="both"/>
        <w:rPr>
          <w:rFonts w:ascii="Times New Roman" w:hAnsi="Times New Roman" w:cs="Times New Roman"/>
        </w:rPr>
      </w:pPr>
      <w:r w:rsidRPr="00837AB6">
        <w:rPr>
          <w:rFonts w:ascii="Times New Roman" w:hAnsi="Times New Roman" w:cs="Times New Roman"/>
        </w:rPr>
        <w:t xml:space="preserve">where </w:t>
      </w:r>
      <m:oMath>
        <m:r>
          <w:rPr>
            <w:rFonts w:ascii="Cambria Math" w:hAnsi="Cambria Math" w:cs="Times New Roman"/>
          </w:rPr>
          <m:t>t</m:t>
        </m:r>
      </m:oMath>
      <w:r w:rsidRPr="00837AB6">
        <w:rPr>
          <w:rFonts w:ascii="Times New Roman" w:hAnsi="Times New Roman" w:cs="Times New Roman"/>
        </w:rPr>
        <w:t xml:space="preserve"> shows a time period, </w:t>
      </w:r>
      <m:oMath>
        <m:r>
          <m:rPr>
            <m:sty m:val="p"/>
          </m:rPr>
          <w:rPr>
            <w:rFonts w:ascii="Cambria Math" w:hAnsi="Cambria Math" w:cs="Times New Roman"/>
          </w:rPr>
          <m:t>ln</m:t>
        </m:r>
        <m:r>
          <w:rPr>
            <w:rFonts w:ascii="Cambria Math" w:hAnsi="Cambria Math" w:cs="Times New Roman"/>
          </w:rPr>
          <m:t>Y</m:t>
        </m:r>
      </m:oMath>
      <w:r w:rsidRPr="00837AB6">
        <w:rPr>
          <w:rFonts w:ascii="Times New Roman" w:hAnsi="Times New Roman" w:cs="Times New Roman"/>
        </w:rPr>
        <w:t xml:space="preserve"> is a logarithm of the observed earnings, </w:t>
      </w:r>
      <m:oMath>
        <m:r>
          <m:rPr>
            <m:sty m:val="p"/>
          </m:rPr>
          <w:rPr>
            <w:rFonts w:ascii="Cambria Math" w:hAnsi="Cambria Math" w:cs="Times New Roman"/>
          </w:rPr>
          <m:t>ln</m:t>
        </m:r>
        <m:r>
          <w:rPr>
            <w:rFonts w:ascii="Cambria Math" w:hAnsi="Cambria Math" w:cs="Times New Roman"/>
          </w:rPr>
          <m:t>W</m:t>
        </m:r>
      </m:oMath>
      <w:r w:rsidRPr="00837AB6">
        <w:rPr>
          <w:rFonts w:ascii="Times New Roman" w:hAnsi="Times New Roman" w:cs="Times New Roman"/>
        </w:rPr>
        <w:t xml:space="preserve"> is a logarithm of a return per certain period on a unit of earnings capacity,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K</m:t>
            </m:r>
          </m:sub>
        </m:sSub>
      </m:oMath>
      <w:r w:rsidRPr="00837AB6">
        <w:rPr>
          <w:rFonts w:ascii="Times New Roman" w:hAnsi="Times New Roman" w:cs="Times New Roman"/>
        </w:rPr>
        <w:t xml:space="preserve"> is the effect of the human capital stock on earnings,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Z</m:t>
            </m:r>
          </m:sub>
        </m:sSub>
      </m:oMath>
      <w:r w:rsidRPr="00837AB6">
        <w:rPr>
          <w:rFonts w:ascii="Times New Roman" w:hAnsi="Times New Roman" w:cs="Times New Roman"/>
        </w:rPr>
        <w:t xml:space="preserve"> is the effect of other covariates in the model on earning, </w:t>
      </w:r>
      <m:oMath>
        <m:r>
          <w:rPr>
            <w:rFonts w:ascii="Cambria Math" w:hAnsi="Cambria Math" w:cs="Times New Roman"/>
          </w:rPr>
          <m:t>δ</m:t>
        </m:r>
      </m:oMath>
      <w:r w:rsidRPr="00837AB6">
        <w:rPr>
          <w:rFonts w:ascii="Times New Roman" w:hAnsi="Times New Roman" w:cs="Times New Roman"/>
        </w:rPr>
        <w:t xml:space="preserve"> is the human capital depreciation rate,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oMath>
      <w:r w:rsidRPr="00837AB6">
        <w:rPr>
          <w:rFonts w:ascii="Times New Roman" w:hAnsi="Times New Roman" w:cs="Times New Roman"/>
        </w:rPr>
        <w:t xml:space="preserve"> is the labor market experience,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m:t>
            </m:r>
          </m:sub>
        </m:sSub>
      </m:oMath>
      <w:r w:rsidRPr="00837AB6">
        <w:rPr>
          <w:rFonts w:ascii="Times New Roman" w:hAnsi="Times New Roman" w:cs="Times New Roman"/>
        </w:rPr>
        <w:t xml:space="preserve"> is the total working life length, </w:t>
      </w:r>
      <m:oMath>
        <m:r>
          <w:rPr>
            <w:rFonts w:ascii="Cambria Math" w:hAnsi="Cambria Math" w:cs="Times New Roman"/>
          </w:rPr>
          <m:t>α</m:t>
        </m:r>
      </m:oMath>
      <w:r w:rsidRPr="00837AB6">
        <w:rPr>
          <w:rFonts w:ascii="Times New Roman" w:hAnsi="Times New Roman" w:cs="Times New Roman"/>
        </w:rPr>
        <w:t xml:space="preserve"> is a parameter reflecting the share of time invested in training immediately after leaving school,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it</m:t>
            </m:r>
          </m:sub>
        </m:sSub>
      </m:oMath>
      <w:r w:rsidRPr="00837AB6">
        <w:rPr>
          <w:rFonts w:ascii="Times New Roman" w:hAnsi="Times New Roman" w:cs="Times New Roman"/>
        </w:rPr>
        <w:t xml:space="preserve"> is a set of observable attributes hypothesized to have an impact on earnings,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it</m:t>
            </m:r>
          </m:sub>
        </m:sSub>
      </m:oMath>
      <w:r w:rsidRPr="00837AB6">
        <w:rPr>
          <w:rFonts w:ascii="Times New Roman" w:hAnsi="Times New Roman" w:cs="Times New Roman"/>
        </w:rPr>
        <w:t xml:space="preserve"> is an error term. In this model, the share of time invested in training after school starts at alpha and declines to zero at the end of the working period.</w:t>
      </w:r>
    </w:p>
    <w:p w14:paraId="4D82104C" w14:textId="73EC0442" w:rsidR="00055BEB" w:rsidRPr="00837AB6" w:rsidRDefault="008420D5" w:rsidP="007E6936">
      <w:pPr>
        <w:pStyle w:val="BodyText"/>
        <w:spacing w:line="276" w:lineRule="auto"/>
        <w:jc w:val="both"/>
        <w:rPr>
          <w:rFonts w:ascii="Times New Roman" w:hAnsi="Times New Roman" w:cs="Times New Roman"/>
        </w:rPr>
      </w:pPr>
      <w:r w:rsidRPr="00837AB6">
        <w:rPr>
          <w:rFonts w:ascii="Times New Roman" w:hAnsi="Times New Roman" w:cs="Times New Roman"/>
        </w:rPr>
        <w:t xml:space="preserve">The parameter alpha is notional, a parameter that helps to explain observed empirical patterns - it should not be considered literally as time devoted in explicit training programs. Post-schooling increments to human capital can also be understood by examining another group of workers that is not included in the model of Equation </w:t>
      </w:r>
      <w:hyperlink w:anchor="eq:2.16">
        <w:r w:rsidRPr="00837AB6">
          <w:rPr>
            <w:rStyle w:val="Hyperlink"/>
            <w:rFonts w:ascii="Times New Roman" w:hAnsi="Times New Roman" w:cs="Times New Roman"/>
          </w:rPr>
          <w:t>16</w:t>
        </w:r>
      </w:hyperlink>
      <w:r w:rsidRPr="00837AB6">
        <w:rPr>
          <w:rFonts w:ascii="Times New Roman" w:hAnsi="Times New Roman" w:cs="Times New Roman"/>
        </w:rPr>
        <w:t xml:space="preserve">. </w:t>
      </w:r>
      <w:r w:rsidR="000A472A" w:rsidRPr="00837AB6">
        <w:rPr>
          <w:rFonts w:ascii="Times New Roman" w:hAnsi="Times New Roman" w:cs="Times New Roman"/>
        </w:rPr>
        <w:t xml:space="preserve">Mincer and Ofek </w:t>
      </w:r>
      <w:r w:rsidR="000A472A" w:rsidRPr="00837AB6">
        <w:rPr>
          <w:rFonts w:ascii="Times New Roman" w:hAnsi="Times New Roman" w:cs="Times New Roman"/>
        </w:rPr>
        <w:fldChar w:fldCharType="begin"/>
      </w:r>
      <w:r w:rsidR="000A472A" w:rsidRPr="00837AB6">
        <w:rPr>
          <w:rFonts w:ascii="Times New Roman" w:hAnsi="Times New Roman" w:cs="Times New Roman"/>
        </w:rPr>
        <w:instrText xml:space="preserve"> ADDIN ZOTERO_ITEM CSL_CITATION {"citationID":"uOJPOEka","properties":{"formattedCitation":"(1982)","plainCitation":"(1982)","noteIndex":0},"citationItems":[{"id":1007,"uris":["http://zotero.org/groups/2351998/items/KT8UFCLH"],"uri":["http://zotero.org/groups/2351998/items/KT8UFCLH"],"itemData":{"id":1007,"type":"article-journal","container-title":"Journal of human resources","page":"3-24","title":"175. Interrupted work careers: Depreciation and restoration of human capital","author":[{"family":"Mincer","given":"Jacob"},{"family":"Ofek","given":"Haim"}],"issued":{"date-parts":[["1982"]]}},"suppress-author":true}],"schema":"https://github.com/citation-style-language/schema/raw/master/csl-citation.json"} </w:instrText>
      </w:r>
      <w:r w:rsidR="000A472A" w:rsidRPr="00837AB6">
        <w:rPr>
          <w:rFonts w:ascii="Times New Roman" w:hAnsi="Times New Roman" w:cs="Times New Roman"/>
        </w:rPr>
        <w:fldChar w:fldCharType="separate"/>
      </w:r>
      <w:r w:rsidR="000A472A" w:rsidRPr="00837AB6">
        <w:rPr>
          <w:rFonts w:ascii="Times New Roman" w:hAnsi="Times New Roman" w:cs="Times New Roman"/>
        </w:rPr>
        <w:t>(1982)</w:t>
      </w:r>
      <w:r w:rsidR="000A472A" w:rsidRPr="00837AB6">
        <w:rPr>
          <w:rFonts w:ascii="Times New Roman" w:hAnsi="Times New Roman" w:cs="Times New Roman"/>
        </w:rPr>
        <w:fldChar w:fldCharType="end"/>
      </w:r>
      <w:r w:rsidRPr="00837AB6">
        <w:rPr>
          <w:rFonts w:ascii="Times New Roman" w:hAnsi="Times New Roman" w:cs="Times New Roman"/>
        </w:rPr>
        <w:t xml:space="preserve"> document a most interesting phenomenon with regard to workers who leave and then return to the workforce: “It is rather surprising to find that returnees from the non-market appear to incur greater job investments upon return to the market than do stayers of the same age and education.” The authors also refer to a similar phenomenon of re-investment amongst international migrants - they attribute the significant increases in wage earnings in the first years of international migrants to the USA to post school reinvestment. The authors characterize such investment as a re-adaptation or repair of skills. It is straightforward to extend this process of continuous ‘repair of skill damage’ as being a phenomenon that affects all workers, not just intermittent </w:t>
      </w:r>
      <w:r w:rsidR="00F90A6A" w:rsidRPr="00837AB6">
        <w:rPr>
          <w:rFonts w:ascii="Times New Roman" w:hAnsi="Times New Roman" w:cs="Times New Roman"/>
        </w:rPr>
        <w:t>workers,</w:t>
      </w:r>
      <w:r w:rsidRPr="00837AB6">
        <w:rPr>
          <w:rFonts w:ascii="Times New Roman" w:hAnsi="Times New Roman" w:cs="Times New Roman"/>
        </w:rPr>
        <w:t xml:space="preserve"> or migrants.</w:t>
      </w:r>
    </w:p>
    <w:p w14:paraId="11B813E5" w14:textId="0E771A5F" w:rsidR="00055BEB" w:rsidRPr="00837AB6" w:rsidRDefault="008420D5" w:rsidP="007E6936">
      <w:pPr>
        <w:pStyle w:val="BodyText"/>
        <w:spacing w:line="276" w:lineRule="auto"/>
        <w:jc w:val="both"/>
        <w:rPr>
          <w:rFonts w:ascii="Times New Roman" w:hAnsi="Times New Roman" w:cs="Times New Roman"/>
        </w:rPr>
      </w:pPr>
      <w:r w:rsidRPr="00837AB6">
        <w:rPr>
          <w:rFonts w:ascii="Times New Roman" w:hAnsi="Times New Roman" w:cs="Times New Roman"/>
        </w:rPr>
        <w:t xml:space="preserve">Table </w:t>
      </w:r>
      <w:hyperlink w:anchor="tab:1.3">
        <w:r w:rsidRPr="00837AB6">
          <w:rPr>
            <w:rStyle w:val="Hyperlink"/>
            <w:rFonts w:ascii="Times New Roman" w:hAnsi="Times New Roman" w:cs="Times New Roman"/>
          </w:rPr>
          <w:t>1.3</w:t>
        </w:r>
      </w:hyperlink>
      <w:r w:rsidRPr="00837AB6">
        <w:rPr>
          <w:rFonts w:ascii="Times New Roman" w:hAnsi="Times New Roman" w:cs="Times New Roman"/>
        </w:rPr>
        <w:t xml:space="preserve"> reports empirical findings for the estimation of the </w:t>
      </w:r>
      <w:hyperlink w:anchor="eq:2.16">
        <w:r w:rsidRPr="00837AB6">
          <w:rPr>
            <w:rStyle w:val="Hyperlink"/>
            <w:rFonts w:ascii="Times New Roman" w:hAnsi="Times New Roman" w:cs="Times New Roman"/>
          </w:rPr>
          <w:t>16</w:t>
        </w:r>
      </w:hyperlink>
      <w:r w:rsidRPr="00837AB6">
        <w:rPr>
          <w:rFonts w:ascii="Times New Roman" w:hAnsi="Times New Roman" w:cs="Times New Roman"/>
        </w:rPr>
        <w:t xml:space="preserve"> equation using NLS with robust standard errors for the same range of years as presented in the previous section. Unlike that earlier model, the Arrazola model does not allow for a different treatment of depreciation of human capital acquired from schooling or from experience - only a single </w:t>
      </w:r>
      <m:oMath>
        <m:r>
          <w:rPr>
            <w:rFonts w:ascii="Cambria Math" w:hAnsi="Cambria Math" w:cs="Times New Roman"/>
          </w:rPr>
          <m:t>δ</m:t>
        </m:r>
      </m:oMath>
      <w:r w:rsidRPr="00837AB6">
        <w:rPr>
          <w:rFonts w:ascii="Times New Roman" w:hAnsi="Times New Roman" w:cs="Times New Roman"/>
        </w:rPr>
        <w:t xml:space="preserve"> (depreciation rate of the human </w:t>
      </w:r>
      <w:r w:rsidRPr="00837AB6">
        <w:rPr>
          <w:rFonts w:ascii="Times New Roman" w:hAnsi="Times New Roman" w:cs="Times New Roman"/>
        </w:rPr>
        <w:lastRenderedPageBreak/>
        <w:t xml:space="preserve">capital) parameter is estimated. However, the model does allow the identification of an </w:t>
      </w:r>
      <m:oMath>
        <m:r>
          <w:rPr>
            <w:rFonts w:ascii="Cambria Math" w:hAnsi="Cambria Math" w:cs="Times New Roman"/>
          </w:rPr>
          <m:t>α</m:t>
        </m:r>
      </m:oMath>
      <w:r w:rsidRPr="00837AB6">
        <w:rPr>
          <w:rFonts w:ascii="Times New Roman" w:hAnsi="Times New Roman" w:cs="Times New Roman"/>
        </w:rPr>
        <w:t xml:space="preserve"> parameter (related to post-school investment in human capital).</w:t>
      </w:r>
    </w:p>
    <w:p w14:paraId="1421CDF0" w14:textId="77777777" w:rsidR="0022776C" w:rsidRDefault="0022776C" w:rsidP="00F90A6A">
      <w:pPr>
        <w:pStyle w:val="BodyText"/>
        <w:jc w:val="center"/>
        <w:rPr>
          <w:rFonts w:ascii="Times New Roman" w:hAnsi="Times New Roman" w:cs="Times New Roman"/>
          <w:b/>
          <w:bCs/>
        </w:rPr>
      </w:pPr>
    </w:p>
    <w:p w14:paraId="5DDFFB53" w14:textId="5DEE2582" w:rsidR="00055BEB" w:rsidRPr="00837AB6" w:rsidRDefault="00F90A6A" w:rsidP="00F90A6A">
      <w:pPr>
        <w:pStyle w:val="BodyText"/>
        <w:jc w:val="center"/>
        <w:rPr>
          <w:rFonts w:ascii="Times New Roman" w:hAnsi="Times New Roman" w:cs="Times New Roman"/>
        </w:rPr>
      </w:pPr>
      <w:r w:rsidRPr="00837AB6">
        <w:rPr>
          <w:rFonts w:ascii="Times New Roman" w:hAnsi="Times New Roman" w:cs="Times New Roman"/>
          <w:b/>
          <w:bCs/>
        </w:rPr>
        <w:t>TABLE 1.3</w:t>
      </w:r>
      <w:r w:rsidRPr="00837AB6">
        <w:rPr>
          <w:rFonts w:ascii="Times New Roman" w:hAnsi="Times New Roman" w:cs="Times New Roman"/>
        </w:rPr>
        <w:t xml:space="preserve"> Non-Linear Lest Squares </w:t>
      </w:r>
      <w:r w:rsidR="00033A00" w:rsidRPr="00837AB6">
        <w:rPr>
          <w:rFonts w:ascii="Times New Roman" w:hAnsi="Times New Roman" w:cs="Times New Roman"/>
        </w:rPr>
        <w:t xml:space="preserve">Estimated </w:t>
      </w:r>
      <w:r w:rsidRPr="00837AB6">
        <w:rPr>
          <w:rFonts w:ascii="Times New Roman" w:hAnsi="Times New Roman" w:cs="Times New Roman"/>
        </w:rPr>
        <w:t xml:space="preserve">for </w:t>
      </w:r>
      <w:r w:rsidR="00033A00" w:rsidRPr="00837AB6">
        <w:rPr>
          <w:rFonts w:ascii="Times New Roman" w:hAnsi="Times New Roman" w:cs="Times New Roman"/>
        </w:rPr>
        <w:t xml:space="preserve">Range </w:t>
      </w:r>
      <w:r w:rsidRPr="00837AB6">
        <w:rPr>
          <w:rFonts w:ascii="Times New Roman" w:hAnsi="Times New Roman" w:cs="Times New Roman"/>
        </w:rPr>
        <w:t xml:space="preserve">of </w:t>
      </w:r>
      <w:r w:rsidR="00033A00" w:rsidRPr="00837AB6">
        <w:rPr>
          <w:rFonts w:ascii="Times New Roman" w:hAnsi="Times New Roman" w:cs="Times New Roman"/>
        </w:rPr>
        <w:t>Years</w:t>
      </w:r>
    </w:p>
    <w:tbl>
      <w:tblPr>
        <w:tblStyle w:val="Table"/>
        <w:tblW w:w="5000" w:type="pct"/>
        <w:tblBorders>
          <w:top w:val="single" w:sz="4" w:space="0" w:color="auto"/>
          <w:bottom w:val="single" w:sz="4" w:space="0" w:color="auto"/>
        </w:tblBorders>
        <w:tblLook w:val="07C0" w:firstRow="0" w:lastRow="1" w:firstColumn="1" w:lastColumn="1" w:noHBand="1" w:noVBand="1"/>
      </w:tblPr>
      <w:tblGrid>
        <w:gridCol w:w="1472"/>
        <w:gridCol w:w="1105"/>
        <w:gridCol w:w="1105"/>
        <w:gridCol w:w="1105"/>
        <w:gridCol w:w="1105"/>
        <w:gridCol w:w="1105"/>
        <w:gridCol w:w="1108"/>
        <w:gridCol w:w="1800"/>
      </w:tblGrid>
      <w:tr w:rsidR="00F90A6A" w:rsidRPr="00837AB6" w14:paraId="1A07B325" w14:textId="77777777" w:rsidTr="00F90A6A">
        <w:tc>
          <w:tcPr>
            <w:tcW w:w="853" w:type="pct"/>
            <w:tcBorders>
              <w:top w:val="single" w:sz="4" w:space="0" w:color="auto"/>
              <w:bottom w:val="single" w:sz="4" w:space="0" w:color="auto"/>
            </w:tcBorders>
          </w:tcPr>
          <w:p w14:paraId="0EB3484A" w14:textId="77777777" w:rsidR="00F90A6A" w:rsidRPr="00837AB6" w:rsidRDefault="00F90A6A" w:rsidP="00F90A6A">
            <w:pPr>
              <w:pStyle w:val="Compact"/>
              <w:spacing w:before="0" w:after="0"/>
              <w:rPr>
                <w:rFonts w:ascii="Times New Roman" w:hAnsi="Times New Roman" w:cs="Times New Roman"/>
                <w:b/>
                <w:bCs/>
              </w:rPr>
            </w:pPr>
            <w:r w:rsidRPr="00837AB6">
              <w:rPr>
                <w:rFonts w:ascii="Times New Roman" w:hAnsi="Times New Roman" w:cs="Times New Roman"/>
                <w:b/>
                <w:bCs/>
              </w:rPr>
              <w:t>Parameter</w:t>
            </w:r>
          </w:p>
        </w:tc>
        <w:tc>
          <w:tcPr>
            <w:tcW w:w="668" w:type="pct"/>
            <w:tcBorders>
              <w:top w:val="single" w:sz="4" w:space="0" w:color="auto"/>
              <w:bottom w:val="single" w:sz="4" w:space="0" w:color="auto"/>
            </w:tcBorders>
          </w:tcPr>
          <w:p w14:paraId="0EE8E879" w14:textId="77777777" w:rsidR="00F90A6A" w:rsidRPr="00837AB6" w:rsidRDefault="00F90A6A" w:rsidP="00F90A6A">
            <w:pPr>
              <w:pStyle w:val="Compact"/>
              <w:spacing w:before="0" w:after="0"/>
              <w:jc w:val="center"/>
              <w:rPr>
                <w:rFonts w:ascii="Times New Roman" w:hAnsi="Times New Roman" w:cs="Times New Roman"/>
                <w:b/>
                <w:bCs/>
              </w:rPr>
            </w:pPr>
            <w:r w:rsidRPr="00837AB6">
              <w:rPr>
                <w:rFonts w:ascii="Times New Roman" w:hAnsi="Times New Roman" w:cs="Times New Roman"/>
                <w:b/>
                <w:bCs/>
              </w:rPr>
              <w:t>1994</w:t>
            </w:r>
          </w:p>
        </w:tc>
        <w:tc>
          <w:tcPr>
            <w:tcW w:w="668" w:type="pct"/>
            <w:tcBorders>
              <w:top w:val="single" w:sz="4" w:space="0" w:color="auto"/>
              <w:bottom w:val="single" w:sz="4" w:space="0" w:color="auto"/>
            </w:tcBorders>
          </w:tcPr>
          <w:p w14:paraId="182B162B" w14:textId="77777777" w:rsidR="00F90A6A" w:rsidRPr="00837AB6" w:rsidRDefault="00F90A6A" w:rsidP="00F90A6A">
            <w:pPr>
              <w:pStyle w:val="Compact"/>
              <w:spacing w:before="0" w:after="0"/>
              <w:jc w:val="center"/>
              <w:rPr>
                <w:rFonts w:ascii="Times New Roman" w:hAnsi="Times New Roman" w:cs="Times New Roman"/>
                <w:b/>
                <w:bCs/>
              </w:rPr>
            </w:pPr>
            <w:r w:rsidRPr="00837AB6">
              <w:rPr>
                <w:rFonts w:ascii="Times New Roman" w:hAnsi="Times New Roman" w:cs="Times New Roman"/>
                <w:b/>
                <w:bCs/>
              </w:rPr>
              <w:t>1998</w:t>
            </w:r>
          </w:p>
        </w:tc>
        <w:tc>
          <w:tcPr>
            <w:tcW w:w="668" w:type="pct"/>
            <w:tcBorders>
              <w:top w:val="single" w:sz="4" w:space="0" w:color="auto"/>
              <w:bottom w:val="single" w:sz="4" w:space="0" w:color="auto"/>
            </w:tcBorders>
          </w:tcPr>
          <w:p w14:paraId="47FE298A" w14:textId="77777777" w:rsidR="00F90A6A" w:rsidRPr="00837AB6" w:rsidRDefault="00F90A6A" w:rsidP="00F90A6A">
            <w:pPr>
              <w:pStyle w:val="Compact"/>
              <w:spacing w:before="0" w:after="0"/>
              <w:jc w:val="center"/>
              <w:rPr>
                <w:rFonts w:ascii="Times New Roman" w:hAnsi="Times New Roman" w:cs="Times New Roman"/>
                <w:b/>
                <w:bCs/>
              </w:rPr>
            </w:pPr>
            <w:r w:rsidRPr="00837AB6">
              <w:rPr>
                <w:rFonts w:ascii="Times New Roman" w:hAnsi="Times New Roman" w:cs="Times New Roman"/>
                <w:b/>
                <w:bCs/>
              </w:rPr>
              <w:t>2003</w:t>
            </w:r>
          </w:p>
        </w:tc>
        <w:tc>
          <w:tcPr>
            <w:tcW w:w="668" w:type="pct"/>
            <w:tcBorders>
              <w:top w:val="single" w:sz="4" w:space="0" w:color="auto"/>
              <w:bottom w:val="single" w:sz="4" w:space="0" w:color="auto"/>
            </w:tcBorders>
          </w:tcPr>
          <w:p w14:paraId="7C8C7CA1" w14:textId="77777777" w:rsidR="00F90A6A" w:rsidRPr="00837AB6" w:rsidRDefault="00F90A6A" w:rsidP="00F90A6A">
            <w:pPr>
              <w:pStyle w:val="Compact"/>
              <w:spacing w:before="0" w:after="0"/>
              <w:jc w:val="center"/>
              <w:rPr>
                <w:rFonts w:ascii="Times New Roman" w:hAnsi="Times New Roman" w:cs="Times New Roman"/>
                <w:b/>
                <w:bCs/>
              </w:rPr>
            </w:pPr>
            <w:r w:rsidRPr="00837AB6">
              <w:rPr>
                <w:rFonts w:ascii="Times New Roman" w:hAnsi="Times New Roman" w:cs="Times New Roman"/>
                <w:b/>
                <w:bCs/>
              </w:rPr>
              <w:t>2006</w:t>
            </w:r>
          </w:p>
        </w:tc>
        <w:tc>
          <w:tcPr>
            <w:tcW w:w="668" w:type="pct"/>
            <w:tcBorders>
              <w:top w:val="single" w:sz="4" w:space="0" w:color="auto"/>
              <w:bottom w:val="single" w:sz="4" w:space="0" w:color="auto"/>
            </w:tcBorders>
          </w:tcPr>
          <w:p w14:paraId="3496231A" w14:textId="77777777" w:rsidR="00F90A6A" w:rsidRPr="00837AB6" w:rsidRDefault="00F90A6A" w:rsidP="00F90A6A">
            <w:pPr>
              <w:pStyle w:val="Compact"/>
              <w:spacing w:before="0" w:after="0"/>
              <w:jc w:val="center"/>
              <w:rPr>
                <w:rFonts w:ascii="Times New Roman" w:hAnsi="Times New Roman" w:cs="Times New Roman"/>
                <w:b/>
                <w:bCs/>
              </w:rPr>
            </w:pPr>
            <w:r w:rsidRPr="00837AB6">
              <w:rPr>
                <w:rFonts w:ascii="Times New Roman" w:hAnsi="Times New Roman" w:cs="Times New Roman"/>
                <w:b/>
                <w:bCs/>
              </w:rPr>
              <w:t>2012</w:t>
            </w:r>
          </w:p>
        </w:tc>
        <w:tc>
          <w:tcPr>
            <w:tcW w:w="669" w:type="pct"/>
            <w:tcBorders>
              <w:top w:val="single" w:sz="4" w:space="0" w:color="auto"/>
              <w:bottom w:val="single" w:sz="4" w:space="0" w:color="auto"/>
            </w:tcBorders>
          </w:tcPr>
          <w:p w14:paraId="7ECD6499" w14:textId="77777777" w:rsidR="00F90A6A" w:rsidRPr="00837AB6" w:rsidRDefault="00F90A6A" w:rsidP="00F90A6A">
            <w:pPr>
              <w:pStyle w:val="Compact"/>
              <w:spacing w:before="0" w:after="0"/>
              <w:jc w:val="center"/>
              <w:rPr>
                <w:rFonts w:ascii="Times New Roman" w:hAnsi="Times New Roman" w:cs="Times New Roman"/>
                <w:b/>
                <w:bCs/>
              </w:rPr>
            </w:pPr>
            <w:r w:rsidRPr="00837AB6">
              <w:rPr>
                <w:rFonts w:ascii="Times New Roman" w:hAnsi="Times New Roman" w:cs="Times New Roman"/>
                <w:b/>
                <w:bCs/>
              </w:rPr>
              <w:t>2018</w:t>
            </w:r>
          </w:p>
        </w:tc>
        <w:tc>
          <w:tcPr>
            <w:tcW w:w="139" w:type="pct"/>
            <w:tcBorders>
              <w:top w:val="single" w:sz="4" w:space="0" w:color="auto"/>
              <w:bottom w:val="single" w:sz="4" w:space="0" w:color="auto"/>
            </w:tcBorders>
          </w:tcPr>
          <w:p w14:paraId="28993EB7" w14:textId="77777777" w:rsidR="00F90A6A" w:rsidRPr="00837AB6" w:rsidRDefault="00F90A6A" w:rsidP="00F90A6A">
            <w:pPr>
              <w:spacing w:after="0"/>
              <w:rPr>
                <w:rFonts w:ascii="Times New Roman" w:hAnsi="Times New Roman" w:cs="Times New Roman"/>
              </w:rPr>
            </w:pPr>
          </w:p>
        </w:tc>
      </w:tr>
      <w:tr w:rsidR="00F90A6A" w:rsidRPr="00837AB6" w14:paraId="71555852" w14:textId="77777777" w:rsidTr="00F90A6A">
        <w:tc>
          <w:tcPr>
            <w:tcW w:w="5000" w:type="pct"/>
            <w:gridSpan w:val="8"/>
            <w:tcBorders>
              <w:top w:val="single" w:sz="4" w:space="0" w:color="auto"/>
              <w:bottom w:val="single" w:sz="4" w:space="0" w:color="auto"/>
            </w:tcBorders>
          </w:tcPr>
          <w:p w14:paraId="375FCD57" w14:textId="5084B7E1" w:rsidR="00F90A6A" w:rsidRPr="00837AB6" w:rsidRDefault="00F90A6A" w:rsidP="00F90A6A">
            <w:pPr>
              <w:spacing w:after="0"/>
              <w:rPr>
                <w:rFonts w:ascii="Times New Roman" w:hAnsi="Times New Roman" w:cs="Times New Roman"/>
                <w:b/>
                <w:bCs/>
              </w:rPr>
            </w:pPr>
            <w:r w:rsidRPr="00837AB6">
              <w:rPr>
                <w:rFonts w:ascii="Times New Roman" w:hAnsi="Times New Roman" w:cs="Times New Roman"/>
                <w:b/>
                <w:bCs/>
              </w:rPr>
              <w:t>Panel A: Whole Sample</w:t>
            </w:r>
          </w:p>
        </w:tc>
      </w:tr>
      <w:tr w:rsidR="00F90A6A" w:rsidRPr="00837AB6" w14:paraId="6C131C67" w14:textId="77777777" w:rsidTr="00F90A6A">
        <w:tc>
          <w:tcPr>
            <w:tcW w:w="853" w:type="pct"/>
            <w:tcBorders>
              <w:top w:val="single" w:sz="4" w:space="0" w:color="auto"/>
              <w:bottom w:val="nil"/>
            </w:tcBorders>
          </w:tcPr>
          <w:p w14:paraId="568F87FE" w14:textId="77777777" w:rsidR="00F90A6A" w:rsidRPr="00837AB6" w:rsidRDefault="00F90A6A" w:rsidP="00F90A6A">
            <w:pPr>
              <w:pStyle w:val="Compact"/>
              <w:spacing w:before="0" w:after="0"/>
              <w:rPr>
                <w:rFonts w:ascii="Times New Roman" w:hAnsi="Times New Roman" w:cs="Times New Roman"/>
              </w:rPr>
            </w:pPr>
            <w:r w:rsidRPr="00837AB6">
              <w:rPr>
                <w:rFonts w:ascii="Times New Roman" w:hAnsi="Times New Roman" w:cs="Times New Roman"/>
              </w:rPr>
              <w:t>lnW</w:t>
            </w:r>
          </w:p>
        </w:tc>
        <w:tc>
          <w:tcPr>
            <w:tcW w:w="668" w:type="pct"/>
            <w:tcBorders>
              <w:top w:val="single" w:sz="4" w:space="0" w:color="auto"/>
              <w:bottom w:val="nil"/>
            </w:tcBorders>
          </w:tcPr>
          <w:p w14:paraId="5B610512"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10.4780</w:t>
            </w:r>
          </w:p>
        </w:tc>
        <w:tc>
          <w:tcPr>
            <w:tcW w:w="668" w:type="pct"/>
            <w:tcBorders>
              <w:top w:val="single" w:sz="4" w:space="0" w:color="auto"/>
              <w:bottom w:val="nil"/>
            </w:tcBorders>
          </w:tcPr>
          <w:p w14:paraId="340C6FA9"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4.8622</w:t>
            </w:r>
          </w:p>
        </w:tc>
        <w:tc>
          <w:tcPr>
            <w:tcW w:w="668" w:type="pct"/>
            <w:tcBorders>
              <w:top w:val="single" w:sz="4" w:space="0" w:color="auto"/>
              <w:bottom w:val="nil"/>
            </w:tcBorders>
          </w:tcPr>
          <w:p w14:paraId="5C24845A"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6.7305</w:t>
            </w:r>
          </w:p>
        </w:tc>
        <w:tc>
          <w:tcPr>
            <w:tcW w:w="668" w:type="pct"/>
            <w:tcBorders>
              <w:top w:val="single" w:sz="4" w:space="0" w:color="auto"/>
              <w:bottom w:val="nil"/>
            </w:tcBorders>
          </w:tcPr>
          <w:p w14:paraId="7FF6685A"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7.8405</w:t>
            </w:r>
          </w:p>
        </w:tc>
        <w:tc>
          <w:tcPr>
            <w:tcW w:w="668" w:type="pct"/>
            <w:tcBorders>
              <w:top w:val="single" w:sz="4" w:space="0" w:color="auto"/>
              <w:bottom w:val="nil"/>
            </w:tcBorders>
          </w:tcPr>
          <w:p w14:paraId="2B0E47F9"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8.4104</w:t>
            </w:r>
          </w:p>
        </w:tc>
        <w:tc>
          <w:tcPr>
            <w:tcW w:w="669" w:type="pct"/>
            <w:tcBorders>
              <w:top w:val="single" w:sz="4" w:space="0" w:color="auto"/>
              <w:bottom w:val="nil"/>
            </w:tcBorders>
          </w:tcPr>
          <w:p w14:paraId="5DEBD7EC"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8.8524</w:t>
            </w:r>
          </w:p>
        </w:tc>
        <w:tc>
          <w:tcPr>
            <w:tcW w:w="139" w:type="pct"/>
            <w:tcBorders>
              <w:top w:val="single" w:sz="4" w:space="0" w:color="auto"/>
              <w:bottom w:val="nil"/>
            </w:tcBorders>
          </w:tcPr>
          <w:p w14:paraId="3BC768FA" w14:textId="77777777" w:rsidR="00F90A6A" w:rsidRPr="00837AB6" w:rsidRDefault="00F90A6A" w:rsidP="00F90A6A">
            <w:pPr>
              <w:spacing w:after="0"/>
              <w:rPr>
                <w:rFonts w:ascii="Times New Roman" w:hAnsi="Times New Roman" w:cs="Times New Roman"/>
              </w:rPr>
            </w:pPr>
          </w:p>
        </w:tc>
      </w:tr>
      <w:tr w:rsidR="00F90A6A" w:rsidRPr="00837AB6" w14:paraId="6C403575" w14:textId="77777777" w:rsidTr="00F90A6A">
        <w:tc>
          <w:tcPr>
            <w:tcW w:w="853" w:type="pct"/>
            <w:tcBorders>
              <w:top w:val="nil"/>
              <w:bottom w:val="nil"/>
            </w:tcBorders>
          </w:tcPr>
          <w:p w14:paraId="06DF5D1A" w14:textId="77777777" w:rsidR="00F90A6A" w:rsidRPr="00837AB6" w:rsidRDefault="00F90A6A" w:rsidP="00F90A6A">
            <w:pPr>
              <w:spacing w:after="0"/>
              <w:rPr>
                <w:rFonts w:ascii="Times New Roman" w:hAnsi="Times New Roman" w:cs="Times New Roman"/>
              </w:rPr>
            </w:pPr>
          </w:p>
        </w:tc>
        <w:tc>
          <w:tcPr>
            <w:tcW w:w="668" w:type="pct"/>
            <w:tcBorders>
              <w:top w:val="nil"/>
              <w:bottom w:val="nil"/>
            </w:tcBorders>
          </w:tcPr>
          <w:p w14:paraId="4203690A"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(0.1913)</w:t>
            </w:r>
          </w:p>
        </w:tc>
        <w:tc>
          <w:tcPr>
            <w:tcW w:w="668" w:type="pct"/>
            <w:tcBorders>
              <w:top w:val="nil"/>
              <w:bottom w:val="nil"/>
            </w:tcBorders>
          </w:tcPr>
          <w:p w14:paraId="17E1801F"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(0.1646)</w:t>
            </w:r>
          </w:p>
        </w:tc>
        <w:tc>
          <w:tcPr>
            <w:tcW w:w="668" w:type="pct"/>
            <w:tcBorders>
              <w:top w:val="nil"/>
              <w:bottom w:val="nil"/>
            </w:tcBorders>
          </w:tcPr>
          <w:p w14:paraId="40FCF6C9"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(0.1409)</w:t>
            </w:r>
          </w:p>
        </w:tc>
        <w:tc>
          <w:tcPr>
            <w:tcW w:w="668" w:type="pct"/>
            <w:tcBorders>
              <w:top w:val="nil"/>
              <w:bottom w:val="nil"/>
            </w:tcBorders>
          </w:tcPr>
          <w:p w14:paraId="43944879"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(0.0838)</w:t>
            </w:r>
          </w:p>
        </w:tc>
        <w:tc>
          <w:tcPr>
            <w:tcW w:w="668" w:type="pct"/>
            <w:tcBorders>
              <w:top w:val="nil"/>
              <w:bottom w:val="nil"/>
            </w:tcBorders>
          </w:tcPr>
          <w:p w14:paraId="2AAD206D"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(0.0787)</w:t>
            </w:r>
          </w:p>
        </w:tc>
        <w:tc>
          <w:tcPr>
            <w:tcW w:w="669" w:type="pct"/>
            <w:tcBorders>
              <w:top w:val="nil"/>
              <w:bottom w:val="nil"/>
            </w:tcBorders>
          </w:tcPr>
          <w:p w14:paraId="4EC1C09A"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(0.0885)</w:t>
            </w:r>
          </w:p>
        </w:tc>
        <w:tc>
          <w:tcPr>
            <w:tcW w:w="139" w:type="pct"/>
            <w:tcBorders>
              <w:top w:val="nil"/>
              <w:bottom w:val="nil"/>
            </w:tcBorders>
          </w:tcPr>
          <w:p w14:paraId="7A06A6F6" w14:textId="77777777" w:rsidR="00F90A6A" w:rsidRPr="00837AB6" w:rsidRDefault="00F90A6A" w:rsidP="00F90A6A">
            <w:pPr>
              <w:spacing w:after="0"/>
              <w:rPr>
                <w:rFonts w:ascii="Times New Roman" w:hAnsi="Times New Roman" w:cs="Times New Roman"/>
              </w:rPr>
            </w:pPr>
          </w:p>
        </w:tc>
      </w:tr>
      <w:tr w:rsidR="00F90A6A" w:rsidRPr="00837AB6" w14:paraId="6A3E06C9" w14:textId="77777777" w:rsidTr="00F90A6A">
        <w:tc>
          <w:tcPr>
            <w:tcW w:w="853" w:type="pct"/>
            <w:tcBorders>
              <w:top w:val="nil"/>
              <w:bottom w:val="nil"/>
            </w:tcBorders>
          </w:tcPr>
          <w:p w14:paraId="6CA10604" w14:textId="77777777" w:rsidR="00F90A6A" w:rsidRPr="00837AB6" w:rsidRDefault="00F90A6A" w:rsidP="00F90A6A">
            <w:pPr>
              <w:pStyle w:val="Compact"/>
              <w:spacing w:before="0" w:after="0"/>
              <w:rPr>
                <w:rFonts w:ascii="Times New Roman" w:hAnsi="Times New Roman" w:cs="Times New Roman"/>
              </w:rPr>
            </w:pPr>
            <w:r w:rsidRPr="00837AB6">
              <w:rPr>
                <w:rFonts w:ascii="Times New Roman" w:hAnsi="Times New Roman" w:cs="Times New Roman"/>
              </w:rPr>
              <w:t>bk</w:t>
            </w:r>
          </w:p>
        </w:tc>
        <w:tc>
          <w:tcPr>
            <w:tcW w:w="668" w:type="pct"/>
            <w:tcBorders>
              <w:top w:val="nil"/>
              <w:bottom w:val="nil"/>
            </w:tcBorders>
          </w:tcPr>
          <w:p w14:paraId="7870CA0D"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0.1453</w:t>
            </w:r>
          </w:p>
        </w:tc>
        <w:tc>
          <w:tcPr>
            <w:tcW w:w="668" w:type="pct"/>
            <w:tcBorders>
              <w:top w:val="nil"/>
              <w:bottom w:val="nil"/>
            </w:tcBorders>
          </w:tcPr>
          <w:p w14:paraId="1A0445A4"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0.1429</w:t>
            </w:r>
          </w:p>
        </w:tc>
        <w:tc>
          <w:tcPr>
            <w:tcW w:w="668" w:type="pct"/>
            <w:tcBorders>
              <w:top w:val="nil"/>
              <w:bottom w:val="nil"/>
            </w:tcBorders>
          </w:tcPr>
          <w:p w14:paraId="30F0743A"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0.1144</w:t>
            </w:r>
          </w:p>
        </w:tc>
        <w:tc>
          <w:tcPr>
            <w:tcW w:w="668" w:type="pct"/>
            <w:tcBorders>
              <w:top w:val="nil"/>
              <w:bottom w:val="nil"/>
            </w:tcBorders>
          </w:tcPr>
          <w:p w14:paraId="13A7B222"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0.0723</w:t>
            </w:r>
          </w:p>
        </w:tc>
        <w:tc>
          <w:tcPr>
            <w:tcW w:w="668" w:type="pct"/>
            <w:tcBorders>
              <w:top w:val="nil"/>
              <w:bottom w:val="nil"/>
            </w:tcBorders>
          </w:tcPr>
          <w:p w14:paraId="23698CC2"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0.1382</w:t>
            </w:r>
          </w:p>
        </w:tc>
        <w:tc>
          <w:tcPr>
            <w:tcW w:w="669" w:type="pct"/>
            <w:tcBorders>
              <w:top w:val="nil"/>
              <w:bottom w:val="nil"/>
            </w:tcBorders>
          </w:tcPr>
          <w:p w14:paraId="2349B01E"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0.1487</w:t>
            </w:r>
          </w:p>
        </w:tc>
        <w:tc>
          <w:tcPr>
            <w:tcW w:w="139" w:type="pct"/>
            <w:tcBorders>
              <w:top w:val="nil"/>
              <w:bottom w:val="nil"/>
            </w:tcBorders>
          </w:tcPr>
          <w:p w14:paraId="5CF626DE" w14:textId="77777777" w:rsidR="00F90A6A" w:rsidRPr="00837AB6" w:rsidRDefault="00F90A6A" w:rsidP="00F90A6A">
            <w:pPr>
              <w:spacing w:after="0"/>
              <w:rPr>
                <w:rFonts w:ascii="Times New Roman" w:hAnsi="Times New Roman" w:cs="Times New Roman"/>
              </w:rPr>
            </w:pPr>
          </w:p>
        </w:tc>
      </w:tr>
      <w:tr w:rsidR="00F90A6A" w:rsidRPr="00837AB6" w14:paraId="3C22FA43" w14:textId="77777777" w:rsidTr="00F90A6A">
        <w:tc>
          <w:tcPr>
            <w:tcW w:w="853" w:type="pct"/>
            <w:tcBorders>
              <w:top w:val="nil"/>
              <w:bottom w:val="nil"/>
            </w:tcBorders>
          </w:tcPr>
          <w:p w14:paraId="0CD9B3A5" w14:textId="77777777" w:rsidR="00F90A6A" w:rsidRPr="00837AB6" w:rsidRDefault="00F90A6A" w:rsidP="00F90A6A">
            <w:pPr>
              <w:spacing w:after="0"/>
              <w:rPr>
                <w:rFonts w:ascii="Times New Roman" w:hAnsi="Times New Roman" w:cs="Times New Roman"/>
              </w:rPr>
            </w:pPr>
          </w:p>
        </w:tc>
        <w:tc>
          <w:tcPr>
            <w:tcW w:w="668" w:type="pct"/>
            <w:tcBorders>
              <w:top w:val="nil"/>
              <w:bottom w:val="nil"/>
            </w:tcBorders>
          </w:tcPr>
          <w:p w14:paraId="16CD7937"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(0.0167)</w:t>
            </w:r>
          </w:p>
        </w:tc>
        <w:tc>
          <w:tcPr>
            <w:tcW w:w="668" w:type="pct"/>
            <w:tcBorders>
              <w:top w:val="nil"/>
              <w:bottom w:val="nil"/>
            </w:tcBorders>
          </w:tcPr>
          <w:p w14:paraId="63AFF644"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(0.0144)</w:t>
            </w:r>
          </w:p>
        </w:tc>
        <w:tc>
          <w:tcPr>
            <w:tcW w:w="668" w:type="pct"/>
            <w:tcBorders>
              <w:top w:val="nil"/>
              <w:bottom w:val="nil"/>
            </w:tcBorders>
          </w:tcPr>
          <w:p w14:paraId="70876CE3"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(0.0140)</w:t>
            </w:r>
          </w:p>
        </w:tc>
        <w:tc>
          <w:tcPr>
            <w:tcW w:w="668" w:type="pct"/>
            <w:tcBorders>
              <w:top w:val="nil"/>
              <w:bottom w:val="nil"/>
            </w:tcBorders>
          </w:tcPr>
          <w:p w14:paraId="166926AB"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(0.0106)</w:t>
            </w:r>
          </w:p>
        </w:tc>
        <w:tc>
          <w:tcPr>
            <w:tcW w:w="668" w:type="pct"/>
            <w:tcBorders>
              <w:top w:val="nil"/>
              <w:bottom w:val="nil"/>
            </w:tcBorders>
          </w:tcPr>
          <w:p w14:paraId="5AFD3EAB"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(0.0087)</w:t>
            </w:r>
          </w:p>
        </w:tc>
        <w:tc>
          <w:tcPr>
            <w:tcW w:w="669" w:type="pct"/>
            <w:tcBorders>
              <w:top w:val="nil"/>
              <w:bottom w:val="nil"/>
            </w:tcBorders>
          </w:tcPr>
          <w:p w14:paraId="405A0A13"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(0.0086)</w:t>
            </w:r>
          </w:p>
        </w:tc>
        <w:tc>
          <w:tcPr>
            <w:tcW w:w="139" w:type="pct"/>
            <w:tcBorders>
              <w:top w:val="nil"/>
              <w:bottom w:val="nil"/>
            </w:tcBorders>
          </w:tcPr>
          <w:p w14:paraId="59416094" w14:textId="77777777" w:rsidR="00F90A6A" w:rsidRPr="00837AB6" w:rsidRDefault="00F90A6A" w:rsidP="00F90A6A">
            <w:pPr>
              <w:spacing w:after="0"/>
              <w:rPr>
                <w:rFonts w:ascii="Times New Roman" w:hAnsi="Times New Roman" w:cs="Times New Roman"/>
              </w:rPr>
            </w:pPr>
          </w:p>
        </w:tc>
      </w:tr>
      <w:tr w:rsidR="00F90A6A" w:rsidRPr="00837AB6" w14:paraId="7DF3A816" w14:textId="77777777" w:rsidTr="00F90A6A">
        <w:tc>
          <w:tcPr>
            <w:tcW w:w="853" w:type="pct"/>
            <w:tcBorders>
              <w:top w:val="nil"/>
              <w:bottom w:val="nil"/>
            </w:tcBorders>
          </w:tcPr>
          <w:p w14:paraId="685BD359" w14:textId="77777777" w:rsidR="00F90A6A" w:rsidRPr="00837AB6" w:rsidRDefault="00F90A6A" w:rsidP="00F90A6A">
            <w:pPr>
              <w:pStyle w:val="Compact"/>
              <w:spacing w:before="0" w:after="0"/>
              <w:rPr>
                <w:rFonts w:ascii="Times New Roman" w:hAnsi="Times New Roman" w:cs="Times New Roman"/>
              </w:rPr>
            </w:pPr>
            <w:r w:rsidRPr="00837AB6">
              <w:rPr>
                <w:rFonts w:ascii="Times New Roman" w:hAnsi="Times New Roman" w:cs="Times New Roman"/>
              </w:rPr>
              <w:t>delta</w:t>
            </w:r>
          </w:p>
        </w:tc>
        <w:tc>
          <w:tcPr>
            <w:tcW w:w="668" w:type="pct"/>
            <w:tcBorders>
              <w:top w:val="nil"/>
              <w:bottom w:val="nil"/>
            </w:tcBorders>
          </w:tcPr>
          <w:p w14:paraId="25C7DC1E"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0.0246</w:t>
            </w:r>
          </w:p>
        </w:tc>
        <w:tc>
          <w:tcPr>
            <w:tcW w:w="668" w:type="pct"/>
            <w:tcBorders>
              <w:top w:val="nil"/>
              <w:bottom w:val="nil"/>
            </w:tcBorders>
          </w:tcPr>
          <w:p w14:paraId="7F543C1E"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0.0208</w:t>
            </w:r>
          </w:p>
        </w:tc>
        <w:tc>
          <w:tcPr>
            <w:tcW w:w="668" w:type="pct"/>
            <w:tcBorders>
              <w:top w:val="nil"/>
              <w:bottom w:val="nil"/>
            </w:tcBorders>
          </w:tcPr>
          <w:p w14:paraId="5D934734"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0.0093</w:t>
            </w:r>
          </w:p>
        </w:tc>
        <w:tc>
          <w:tcPr>
            <w:tcW w:w="668" w:type="pct"/>
            <w:tcBorders>
              <w:top w:val="nil"/>
              <w:bottom w:val="nil"/>
            </w:tcBorders>
          </w:tcPr>
          <w:p w14:paraId="761F7CEA"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-0.0040</w:t>
            </w:r>
          </w:p>
        </w:tc>
        <w:tc>
          <w:tcPr>
            <w:tcW w:w="668" w:type="pct"/>
            <w:tcBorders>
              <w:top w:val="nil"/>
              <w:bottom w:val="nil"/>
            </w:tcBorders>
          </w:tcPr>
          <w:p w14:paraId="310813D8"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0.0369</w:t>
            </w:r>
          </w:p>
        </w:tc>
        <w:tc>
          <w:tcPr>
            <w:tcW w:w="669" w:type="pct"/>
            <w:tcBorders>
              <w:top w:val="nil"/>
              <w:bottom w:val="nil"/>
            </w:tcBorders>
          </w:tcPr>
          <w:p w14:paraId="1DEE229B"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0.0459</w:t>
            </w:r>
          </w:p>
        </w:tc>
        <w:tc>
          <w:tcPr>
            <w:tcW w:w="139" w:type="pct"/>
            <w:tcBorders>
              <w:top w:val="nil"/>
              <w:bottom w:val="nil"/>
            </w:tcBorders>
          </w:tcPr>
          <w:p w14:paraId="53B265AE" w14:textId="3CA94840" w:rsidR="00F90A6A" w:rsidRPr="00837AB6" w:rsidRDefault="00033A00" w:rsidP="00F90A6A">
            <w:pPr>
              <w:spacing w:after="0"/>
              <w:rPr>
                <w:rFonts w:ascii="Times New Roman" w:hAnsi="Times New Roman" w:cs="Times New Roman"/>
              </w:rPr>
            </w:pPr>
            <w:r w:rsidRPr="00837AB6">
              <w:rPr>
                <w:rFonts w:ascii="Times New Roman" w:hAnsi="Times New Roman" w:cs="Times New Roman"/>
                <w:noProof/>
              </w:rPr>
              <w:drawing>
                <wp:inline distT="0" distB="0" distL="0" distR="0" wp14:anchorId="4545992A" wp14:editId="54096BA5">
                  <wp:extent cx="1005840" cy="1936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05840" cy="193610"/>
                          </a:xfrm>
                          <a:prstGeom prst="rect">
                            <a:avLst/>
                          </a:prstGeom>
                        </pic:spPr>
                      </pic:pic>
                    </a:graphicData>
                  </a:graphic>
                </wp:inline>
              </w:drawing>
            </w:r>
          </w:p>
        </w:tc>
      </w:tr>
      <w:tr w:rsidR="00F90A6A" w:rsidRPr="00837AB6" w14:paraId="72E58B3D" w14:textId="77777777" w:rsidTr="00F90A6A">
        <w:tc>
          <w:tcPr>
            <w:tcW w:w="853" w:type="pct"/>
            <w:tcBorders>
              <w:top w:val="nil"/>
              <w:bottom w:val="nil"/>
            </w:tcBorders>
          </w:tcPr>
          <w:p w14:paraId="7B59AB6D" w14:textId="77777777" w:rsidR="00F90A6A" w:rsidRPr="00837AB6" w:rsidRDefault="00F90A6A" w:rsidP="00F90A6A">
            <w:pPr>
              <w:spacing w:after="0"/>
              <w:rPr>
                <w:rFonts w:ascii="Times New Roman" w:hAnsi="Times New Roman" w:cs="Times New Roman"/>
              </w:rPr>
            </w:pPr>
          </w:p>
        </w:tc>
        <w:tc>
          <w:tcPr>
            <w:tcW w:w="668" w:type="pct"/>
            <w:tcBorders>
              <w:top w:val="nil"/>
              <w:bottom w:val="nil"/>
            </w:tcBorders>
          </w:tcPr>
          <w:p w14:paraId="3A127507"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(0.0052)</w:t>
            </w:r>
          </w:p>
        </w:tc>
        <w:tc>
          <w:tcPr>
            <w:tcW w:w="668" w:type="pct"/>
            <w:tcBorders>
              <w:top w:val="nil"/>
              <w:bottom w:val="nil"/>
            </w:tcBorders>
          </w:tcPr>
          <w:p w14:paraId="71204DE7"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(0.0043)</w:t>
            </w:r>
          </w:p>
        </w:tc>
        <w:tc>
          <w:tcPr>
            <w:tcW w:w="668" w:type="pct"/>
            <w:tcBorders>
              <w:top w:val="nil"/>
              <w:bottom w:val="nil"/>
            </w:tcBorders>
          </w:tcPr>
          <w:p w14:paraId="7F59983E"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(0.0050)</w:t>
            </w:r>
          </w:p>
        </w:tc>
        <w:tc>
          <w:tcPr>
            <w:tcW w:w="668" w:type="pct"/>
            <w:tcBorders>
              <w:top w:val="nil"/>
              <w:bottom w:val="nil"/>
            </w:tcBorders>
          </w:tcPr>
          <w:p w14:paraId="2B327025"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(0.0058)</w:t>
            </w:r>
          </w:p>
        </w:tc>
        <w:tc>
          <w:tcPr>
            <w:tcW w:w="668" w:type="pct"/>
            <w:tcBorders>
              <w:top w:val="nil"/>
              <w:bottom w:val="nil"/>
            </w:tcBorders>
          </w:tcPr>
          <w:p w14:paraId="49050B64"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(0.0043)</w:t>
            </w:r>
          </w:p>
        </w:tc>
        <w:tc>
          <w:tcPr>
            <w:tcW w:w="669" w:type="pct"/>
            <w:tcBorders>
              <w:top w:val="nil"/>
              <w:bottom w:val="nil"/>
            </w:tcBorders>
          </w:tcPr>
          <w:p w14:paraId="6192CDE6"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(0.0051)</w:t>
            </w:r>
          </w:p>
        </w:tc>
        <w:tc>
          <w:tcPr>
            <w:tcW w:w="139" w:type="pct"/>
            <w:tcBorders>
              <w:top w:val="nil"/>
              <w:bottom w:val="nil"/>
            </w:tcBorders>
          </w:tcPr>
          <w:p w14:paraId="57F1D0D6" w14:textId="6F094D4B" w:rsidR="00F90A6A" w:rsidRPr="00837AB6" w:rsidRDefault="00033A00" w:rsidP="00F90A6A">
            <w:pPr>
              <w:spacing w:after="0"/>
              <w:rPr>
                <w:rFonts w:ascii="Times New Roman" w:hAnsi="Times New Roman" w:cs="Times New Roman"/>
              </w:rPr>
            </w:pPr>
            <w:r w:rsidRPr="00837AB6">
              <w:rPr>
                <w:rFonts w:ascii="Times New Roman" w:hAnsi="Times New Roman" w:cs="Times New Roman"/>
                <w:noProof/>
              </w:rPr>
              <w:drawing>
                <wp:inline distT="0" distB="0" distL="0" distR="0" wp14:anchorId="52E73014" wp14:editId="414C823C">
                  <wp:extent cx="1005840" cy="1958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05840" cy="195894"/>
                          </a:xfrm>
                          <a:prstGeom prst="rect">
                            <a:avLst/>
                          </a:prstGeom>
                        </pic:spPr>
                      </pic:pic>
                    </a:graphicData>
                  </a:graphic>
                </wp:inline>
              </w:drawing>
            </w:r>
          </w:p>
        </w:tc>
      </w:tr>
      <w:tr w:rsidR="00F90A6A" w:rsidRPr="00837AB6" w14:paraId="18E1A708" w14:textId="77777777" w:rsidTr="00F90A6A">
        <w:tc>
          <w:tcPr>
            <w:tcW w:w="853" w:type="pct"/>
            <w:tcBorders>
              <w:top w:val="nil"/>
              <w:bottom w:val="nil"/>
            </w:tcBorders>
          </w:tcPr>
          <w:p w14:paraId="1CE70917" w14:textId="77777777" w:rsidR="00F90A6A" w:rsidRPr="00837AB6" w:rsidRDefault="00F90A6A" w:rsidP="00F90A6A">
            <w:pPr>
              <w:pStyle w:val="Compact"/>
              <w:spacing w:before="0" w:after="0"/>
              <w:rPr>
                <w:rFonts w:ascii="Times New Roman" w:hAnsi="Times New Roman" w:cs="Times New Roman"/>
              </w:rPr>
            </w:pPr>
            <w:r w:rsidRPr="00837AB6">
              <w:rPr>
                <w:rFonts w:ascii="Times New Roman" w:hAnsi="Times New Roman" w:cs="Times New Roman"/>
              </w:rPr>
              <w:t>alpha</w:t>
            </w:r>
          </w:p>
        </w:tc>
        <w:tc>
          <w:tcPr>
            <w:tcW w:w="668" w:type="pct"/>
            <w:tcBorders>
              <w:top w:val="nil"/>
              <w:bottom w:val="nil"/>
            </w:tcBorders>
          </w:tcPr>
          <w:p w14:paraId="665467D5"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0.4798</w:t>
            </w:r>
          </w:p>
        </w:tc>
        <w:tc>
          <w:tcPr>
            <w:tcW w:w="668" w:type="pct"/>
            <w:tcBorders>
              <w:top w:val="nil"/>
              <w:bottom w:val="nil"/>
            </w:tcBorders>
          </w:tcPr>
          <w:p w14:paraId="4F204439"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0.3860</w:t>
            </w:r>
          </w:p>
        </w:tc>
        <w:tc>
          <w:tcPr>
            <w:tcW w:w="668" w:type="pct"/>
            <w:tcBorders>
              <w:top w:val="nil"/>
              <w:bottom w:val="nil"/>
            </w:tcBorders>
          </w:tcPr>
          <w:p w14:paraId="23E6237D"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0.1352</w:t>
            </w:r>
          </w:p>
        </w:tc>
        <w:tc>
          <w:tcPr>
            <w:tcW w:w="668" w:type="pct"/>
            <w:tcBorders>
              <w:top w:val="nil"/>
              <w:bottom w:val="nil"/>
            </w:tcBorders>
          </w:tcPr>
          <w:p w14:paraId="4EEC31A6"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-0.1690</w:t>
            </w:r>
          </w:p>
        </w:tc>
        <w:tc>
          <w:tcPr>
            <w:tcW w:w="668" w:type="pct"/>
            <w:tcBorders>
              <w:top w:val="nil"/>
              <w:bottom w:val="nil"/>
            </w:tcBorders>
          </w:tcPr>
          <w:p w14:paraId="563992D5"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0.4972</w:t>
            </w:r>
          </w:p>
        </w:tc>
        <w:tc>
          <w:tcPr>
            <w:tcW w:w="669" w:type="pct"/>
            <w:tcBorders>
              <w:top w:val="nil"/>
              <w:bottom w:val="nil"/>
            </w:tcBorders>
          </w:tcPr>
          <w:p w14:paraId="79C2D3EF"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0.6686</w:t>
            </w:r>
          </w:p>
        </w:tc>
        <w:tc>
          <w:tcPr>
            <w:tcW w:w="139" w:type="pct"/>
            <w:tcBorders>
              <w:top w:val="nil"/>
              <w:bottom w:val="nil"/>
            </w:tcBorders>
          </w:tcPr>
          <w:p w14:paraId="424980DE" w14:textId="77777777" w:rsidR="00F90A6A" w:rsidRPr="00837AB6" w:rsidRDefault="00F90A6A" w:rsidP="00F90A6A">
            <w:pPr>
              <w:spacing w:after="0"/>
              <w:rPr>
                <w:rFonts w:ascii="Times New Roman" w:hAnsi="Times New Roman" w:cs="Times New Roman"/>
              </w:rPr>
            </w:pPr>
          </w:p>
        </w:tc>
      </w:tr>
      <w:tr w:rsidR="00F90A6A" w:rsidRPr="00837AB6" w14:paraId="24B395CF" w14:textId="77777777" w:rsidTr="00F90A6A">
        <w:tc>
          <w:tcPr>
            <w:tcW w:w="853" w:type="pct"/>
            <w:tcBorders>
              <w:top w:val="nil"/>
              <w:bottom w:val="nil"/>
            </w:tcBorders>
          </w:tcPr>
          <w:p w14:paraId="3C9A6D8E" w14:textId="77777777" w:rsidR="00F90A6A" w:rsidRPr="00837AB6" w:rsidRDefault="00F90A6A" w:rsidP="00F90A6A">
            <w:pPr>
              <w:spacing w:after="0"/>
              <w:rPr>
                <w:rFonts w:ascii="Times New Roman" w:hAnsi="Times New Roman" w:cs="Times New Roman"/>
              </w:rPr>
            </w:pPr>
          </w:p>
        </w:tc>
        <w:tc>
          <w:tcPr>
            <w:tcW w:w="668" w:type="pct"/>
            <w:tcBorders>
              <w:top w:val="nil"/>
              <w:bottom w:val="nil"/>
            </w:tcBorders>
          </w:tcPr>
          <w:p w14:paraId="0B69B329"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(0.0912)</w:t>
            </w:r>
          </w:p>
        </w:tc>
        <w:tc>
          <w:tcPr>
            <w:tcW w:w="668" w:type="pct"/>
            <w:tcBorders>
              <w:top w:val="nil"/>
              <w:bottom w:val="nil"/>
            </w:tcBorders>
          </w:tcPr>
          <w:p w14:paraId="710AE5D0"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(0.0790)</w:t>
            </w:r>
          </w:p>
        </w:tc>
        <w:tc>
          <w:tcPr>
            <w:tcW w:w="668" w:type="pct"/>
            <w:tcBorders>
              <w:top w:val="nil"/>
              <w:bottom w:val="nil"/>
            </w:tcBorders>
          </w:tcPr>
          <w:p w14:paraId="4A1F4610"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(0.0911)</w:t>
            </w:r>
          </w:p>
        </w:tc>
        <w:tc>
          <w:tcPr>
            <w:tcW w:w="668" w:type="pct"/>
            <w:tcBorders>
              <w:top w:val="nil"/>
              <w:bottom w:val="nil"/>
            </w:tcBorders>
          </w:tcPr>
          <w:p w14:paraId="2CCFA410"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(0.0950)</w:t>
            </w:r>
          </w:p>
        </w:tc>
        <w:tc>
          <w:tcPr>
            <w:tcW w:w="668" w:type="pct"/>
            <w:tcBorders>
              <w:top w:val="nil"/>
              <w:bottom w:val="nil"/>
            </w:tcBorders>
          </w:tcPr>
          <w:p w14:paraId="34D5C1E5"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(0.0601)</w:t>
            </w:r>
          </w:p>
        </w:tc>
        <w:tc>
          <w:tcPr>
            <w:tcW w:w="669" w:type="pct"/>
            <w:tcBorders>
              <w:top w:val="nil"/>
              <w:bottom w:val="nil"/>
            </w:tcBorders>
          </w:tcPr>
          <w:p w14:paraId="077C3DFE"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(0.0533)</w:t>
            </w:r>
          </w:p>
        </w:tc>
        <w:tc>
          <w:tcPr>
            <w:tcW w:w="139" w:type="pct"/>
            <w:tcBorders>
              <w:top w:val="nil"/>
              <w:bottom w:val="nil"/>
            </w:tcBorders>
          </w:tcPr>
          <w:p w14:paraId="4462FDE8" w14:textId="77777777" w:rsidR="00F90A6A" w:rsidRPr="00837AB6" w:rsidRDefault="00F90A6A" w:rsidP="00F90A6A">
            <w:pPr>
              <w:spacing w:after="0"/>
              <w:rPr>
                <w:rFonts w:ascii="Times New Roman" w:hAnsi="Times New Roman" w:cs="Times New Roman"/>
              </w:rPr>
            </w:pPr>
          </w:p>
        </w:tc>
      </w:tr>
      <w:tr w:rsidR="00F90A6A" w:rsidRPr="00837AB6" w14:paraId="3A4048C1" w14:textId="77777777" w:rsidTr="00F90A6A">
        <w:tc>
          <w:tcPr>
            <w:tcW w:w="853" w:type="pct"/>
            <w:tcBorders>
              <w:top w:val="nil"/>
              <w:bottom w:val="single" w:sz="4" w:space="0" w:color="auto"/>
            </w:tcBorders>
          </w:tcPr>
          <w:p w14:paraId="0A9599CA" w14:textId="77777777" w:rsidR="00F90A6A" w:rsidRPr="00837AB6" w:rsidRDefault="00F90A6A" w:rsidP="00F90A6A">
            <w:pPr>
              <w:pStyle w:val="Compact"/>
              <w:spacing w:before="0" w:after="0"/>
              <w:rPr>
                <w:rFonts w:ascii="Times New Roman" w:hAnsi="Times New Roman" w:cs="Times New Roman"/>
              </w:rPr>
            </w:pPr>
            <w:r w:rsidRPr="00837AB6">
              <w:rPr>
                <w:rFonts w:ascii="Times New Roman" w:hAnsi="Times New Roman" w:cs="Times New Roman"/>
              </w:rPr>
              <w:t>Sample size</w:t>
            </w:r>
          </w:p>
        </w:tc>
        <w:tc>
          <w:tcPr>
            <w:tcW w:w="668" w:type="pct"/>
            <w:tcBorders>
              <w:top w:val="nil"/>
              <w:bottom w:val="single" w:sz="4" w:space="0" w:color="auto"/>
            </w:tcBorders>
          </w:tcPr>
          <w:p w14:paraId="28397EF3"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3037</w:t>
            </w:r>
          </w:p>
        </w:tc>
        <w:tc>
          <w:tcPr>
            <w:tcW w:w="668" w:type="pct"/>
            <w:tcBorders>
              <w:top w:val="nil"/>
              <w:bottom w:val="single" w:sz="4" w:space="0" w:color="auto"/>
            </w:tcBorders>
          </w:tcPr>
          <w:p w14:paraId="40C7FC54"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3100</w:t>
            </w:r>
          </w:p>
        </w:tc>
        <w:tc>
          <w:tcPr>
            <w:tcW w:w="668" w:type="pct"/>
            <w:tcBorders>
              <w:top w:val="nil"/>
              <w:bottom w:val="single" w:sz="4" w:space="0" w:color="auto"/>
            </w:tcBorders>
          </w:tcPr>
          <w:p w14:paraId="53280A5E"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3856</w:t>
            </w:r>
          </w:p>
        </w:tc>
        <w:tc>
          <w:tcPr>
            <w:tcW w:w="668" w:type="pct"/>
            <w:tcBorders>
              <w:top w:val="nil"/>
              <w:bottom w:val="single" w:sz="4" w:space="0" w:color="auto"/>
            </w:tcBorders>
          </w:tcPr>
          <w:p w14:paraId="4222888C"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4800</w:t>
            </w:r>
          </w:p>
        </w:tc>
        <w:tc>
          <w:tcPr>
            <w:tcW w:w="668" w:type="pct"/>
            <w:tcBorders>
              <w:top w:val="nil"/>
              <w:bottom w:val="single" w:sz="4" w:space="0" w:color="auto"/>
            </w:tcBorders>
          </w:tcPr>
          <w:p w14:paraId="41DD38E1"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7417</w:t>
            </w:r>
          </w:p>
        </w:tc>
        <w:tc>
          <w:tcPr>
            <w:tcW w:w="669" w:type="pct"/>
            <w:tcBorders>
              <w:top w:val="nil"/>
              <w:bottom w:val="single" w:sz="4" w:space="0" w:color="auto"/>
            </w:tcBorders>
          </w:tcPr>
          <w:p w14:paraId="5EDBD74B"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6112</w:t>
            </w:r>
          </w:p>
        </w:tc>
        <w:tc>
          <w:tcPr>
            <w:tcW w:w="139" w:type="pct"/>
            <w:tcBorders>
              <w:top w:val="nil"/>
              <w:bottom w:val="single" w:sz="4" w:space="0" w:color="auto"/>
            </w:tcBorders>
          </w:tcPr>
          <w:p w14:paraId="32DF43FE" w14:textId="77777777" w:rsidR="00F90A6A" w:rsidRPr="00837AB6" w:rsidRDefault="00F90A6A" w:rsidP="00F90A6A">
            <w:pPr>
              <w:spacing w:after="0"/>
              <w:rPr>
                <w:rFonts w:ascii="Times New Roman" w:hAnsi="Times New Roman" w:cs="Times New Roman"/>
              </w:rPr>
            </w:pPr>
          </w:p>
        </w:tc>
      </w:tr>
      <w:tr w:rsidR="00F90A6A" w:rsidRPr="00837AB6" w14:paraId="44C64D8F" w14:textId="77777777" w:rsidTr="00F90A6A">
        <w:tc>
          <w:tcPr>
            <w:tcW w:w="5000" w:type="pct"/>
            <w:gridSpan w:val="8"/>
            <w:tcBorders>
              <w:top w:val="single" w:sz="4" w:space="0" w:color="auto"/>
              <w:bottom w:val="single" w:sz="4" w:space="0" w:color="auto"/>
            </w:tcBorders>
          </w:tcPr>
          <w:p w14:paraId="15003A39" w14:textId="55F30E16" w:rsidR="00F90A6A" w:rsidRPr="00837AB6" w:rsidRDefault="00F90A6A" w:rsidP="00F90A6A">
            <w:pPr>
              <w:spacing w:after="0"/>
              <w:rPr>
                <w:rFonts w:ascii="Times New Roman" w:hAnsi="Times New Roman" w:cs="Times New Roman"/>
                <w:b/>
                <w:bCs/>
              </w:rPr>
            </w:pPr>
            <w:r w:rsidRPr="00837AB6">
              <w:rPr>
                <w:rFonts w:ascii="Times New Roman" w:hAnsi="Times New Roman" w:cs="Times New Roman"/>
                <w:b/>
                <w:bCs/>
              </w:rPr>
              <w:t>Panel B: Female Sample</w:t>
            </w:r>
          </w:p>
        </w:tc>
      </w:tr>
      <w:tr w:rsidR="00F90A6A" w:rsidRPr="00837AB6" w14:paraId="28F99FE7" w14:textId="77777777" w:rsidTr="00F90A6A">
        <w:tc>
          <w:tcPr>
            <w:tcW w:w="853" w:type="pct"/>
            <w:tcBorders>
              <w:top w:val="single" w:sz="4" w:space="0" w:color="auto"/>
              <w:bottom w:val="nil"/>
            </w:tcBorders>
          </w:tcPr>
          <w:p w14:paraId="692CBA9A" w14:textId="77777777" w:rsidR="00F90A6A" w:rsidRPr="00837AB6" w:rsidRDefault="00F90A6A" w:rsidP="00F90A6A">
            <w:pPr>
              <w:pStyle w:val="Compact"/>
              <w:spacing w:before="0" w:after="0"/>
              <w:rPr>
                <w:rFonts w:ascii="Times New Roman" w:hAnsi="Times New Roman" w:cs="Times New Roman"/>
              </w:rPr>
            </w:pPr>
            <w:r w:rsidRPr="00837AB6">
              <w:rPr>
                <w:rFonts w:ascii="Times New Roman" w:hAnsi="Times New Roman" w:cs="Times New Roman"/>
              </w:rPr>
              <w:t>lnW</w:t>
            </w:r>
          </w:p>
        </w:tc>
        <w:tc>
          <w:tcPr>
            <w:tcW w:w="668" w:type="pct"/>
            <w:tcBorders>
              <w:top w:val="single" w:sz="4" w:space="0" w:color="auto"/>
              <w:bottom w:val="nil"/>
            </w:tcBorders>
          </w:tcPr>
          <w:p w14:paraId="73FF8D6B"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10.1580</w:t>
            </w:r>
          </w:p>
        </w:tc>
        <w:tc>
          <w:tcPr>
            <w:tcW w:w="668" w:type="pct"/>
            <w:tcBorders>
              <w:top w:val="single" w:sz="4" w:space="0" w:color="auto"/>
              <w:bottom w:val="nil"/>
            </w:tcBorders>
          </w:tcPr>
          <w:p w14:paraId="2DE13C28"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4.1353</w:t>
            </w:r>
          </w:p>
        </w:tc>
        <w:tc>
          <w:tcPr>
            <w:tcW w:w="668" w:type="pct"/>
            <w:tcBorders>
              <w:top w:val="single" w:sz="4" w:space="0" w:color="auto"/>
              <w:bottom w:val="nil"/>
            </w:tcBorders>
          </w:tcPr>
          <w:p w14:paraId="34CD8ECB"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5.7238</w:t>
            </w:r>
          </w:p>
        </w:tc>
        <w:tc>
          <w:tcPr>
            <w:tcW w:w="668" w:type="pct"/>
            <w:tcBorders>
              <w:top w:val="single" w:sz="4" w:space="0" w:color="auto"/>
              <w:bottom w:val="nil"/>
            </w:tcBorders>
          </w:tcPr>
          <w:p w14:paraId="4CEBC76E"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6.9251</w:t>
            </w:r>
          </w:p>
        </w:tc>
        <w:tc>
          <w:tcPr>
            <w:tcW w:w="668" w:type="pct"/>
            <w:tcBorders>
              <w:top w:val="single" w:sz="4" w:space="0" w:color="auto"/>
              <w:bottom w:val="nil"/>
            </w:tcBorders>
          </w:tcPr>
          <w:p w14:paraId="0C4E9DF5"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7.9143</w:t>
            </w:r>
          </w:p>
        </w:tc>
        <w:tc>
          <w:tcPr>
            <w:tcW w:w="669" w:type="pct"/>
            <w:tcBorders>
              <w:top w:val="single" w:sz="4" w:space="0" w:color="auto"/>
              <w:bottom w:val="nil"/>
            </w:tcBorders>
          </w:tcPr>
          <w:p w14:paraId="3F0E6F0F"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8.4131</w:t>
            </w:r>
          </w:p>
        </w:tc>
        <w:tc>
          <w:tcPr>
            <w:tcW w:w="139" w:type="pct"/>
            <w:tcBorders>
              <w:top w:val="single" w:sz="4" w:space="0" w:color="auto"/>
              <w:bottom w:val="nil"/>
            </w:tcBorders>
          </w:tcPr>
          <w:p w14:paraId="27C76EFD" w14:textId="77777777" w:rsidR="00F90A6A" w:rsidRPr="00837AB6" w:rsidRDefault="00F90A6A" w:rsidP="00F90A6A">
            <w:pPr>
              <w:spacing w:after="0"/>
              <w:rPr>
                <w:rFonts w:ascii="Times New Roman" w:hAnsi="Times New Roman" w:cs="Times New Roman"/>
              </w:rPr>
            </w:pPr>
          </w:p>
        </w:tc>
      </w:tr>
      <w:tr w:rsidR="00F90A6A" w:rsidRPr="00837AB6" w14:paraId="6C2EC777" w14:textId="77777777" w:rsidTr="00F90A6A">
        <w:tc>
          <w:tcPr>
            <w:tcW w:w="853" w:type="pct"/>
            <w:tcBorders>
              <w:top w:val="nil"/>
              <w:bottom w:val="nil"/>
            </w:tcBorders>
          </w:tcPr>
          <w:p w14:paraId="19657059" w14:textId="77777777" w:rsidR="00F90A6A" w:rsidRPr="00837AB6" w:rsidRDefault="00F90A6A" w:rsidP="00F90A6A">
            <w:pPr>
              <w:spacing w:after="0"/>
              <w:rPr>
                <w:rFonts w:ascii="Times New Roman" w:hAnsi="Times New Roman" w:cs="Times New Roman"/>
              </w:rPr>
            </w:pPr>
          </w:p>
        </w:tc>
        <w:tc>
          <w:tcPr>
            <w:tcW w:w="668" w:type="pct"/>
            <w:tcBorders>
              <w:top w:val="nil"/>
              <w:bottom w:val="nil"/>
            </w:tcBorders>
          </w:tcPr>
          <w:p w14:paraId="6393C665"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(0.2447)</w:t>
            </w:r>
          </w:p>
        </w:tc>
        <w:tc>
          <w:tcPr>
            <w:tcW w:w="668" w:type="pct"/>
            <w:tcBorders>
              <w:top w:val="nil"/>
              <w:bottom w:val="nil"/>
            </w:tcBorders>
          </w:tcPr>
          <w:p w14:paraId="372EF625"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(0.2124)</w:t>
            </w:r>
          </w:p>
        </w:tc>
        <w:tc>
          <w:tcPr>
            <w:tcW w:w="668" w:type="pct"/>
            <w:tcBorders>
              <w:top w:val="nil"/>
              <w:bottom w:val="nil"/>
            </w:tcBorders>
          </w:tcPr>
          <w:p w14:paraId="1FA5C109"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(0.1973)</w:t>
            </w:r>
          </w:p>
        </w:tc>
        <w:tc>
          <w:tcPr>
            <w:tcW w:w="668" w:type="pct"/>
            <w:tcBorders>
              <w:top w:val="nil"/>
              <w:bottom w:val="nil"/>
            </w:tcBorders>
          </w:tcPr>
          <w:p w14:paraId="34EB36B5"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(0.1663)</w:t>
            </w:r>
          </w:p>
        </w:tc>
        <w:tc>
          <w:tcPr>
            <w:tcW w:w="668" w:type="pct"/>
            <w:tcBorders>
              <w:top w:val="nil"/>
              <w:bottom w:val="nil"/>
            </w:tcBorders>
          </w:tcPr>
          <w:p w14:paraId="3E9E9FB0"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(0.1136)</w:t>
            </w:r>
          </w:p>
        </w:tc>
        <w:tc>
          <w:tcPr>
            <w:tcW w:w="669" w:type="pct"/>
            <w:tcBorders>
              <w:top w:val="nil"/>
              <w:bottom w:val="nil"/>
            </w:tcBorders>
          </w:tcPr>
          <w:p w14:paraId="6660E5EC"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(0.1275)</w:t>
            </w:r>
          </w:p>
        </w:tc>
        <w:tc>
          <w:tcPr>
            <w:tcW w:w="139" w:type="pct"/>
            <w:tcBorders>
              <w:top w:val="nil"/>
              <w:bottom w:val="nil"/>
            </w:tcBorders>
          </w:tcPr>
          <w:p w14:paraId="2E617769" w14:textId="77777777" w:rsidR="00F90A6A" w:rsidRPr="00837AB6" w:rsidRDefault="00F90A6A" w:rsidP="00F90A6A">
            <w:pPr>
              <w:spacing w:after="0"/>
              <w:rPr>
                <w:rFonts w:ascii="Times New Roman" w:hAnsi="Times New Roman" w:cs="Times New Roman"/>
              </w:rPr>
            </w:pPr>
          </w:p>
        </w:tc>
      </w:tr>
      <w:tr w:rsidR="00F90A6A" w:rsidRPr="00837AB6" w14:paraId="38902152" w14:textId="77777777" w:rsidTr="00F90A6A">
        <w:tc>
          <w:tcPr>
            <w:tcW w:w="853" w:type="pct"/>
            <w:tcBorders>
              <w:top w:val="nil"/>
              <w:bottom w:val="nil"/>
            </w:tcBorders>
          </w:tcPr>
          <w:p w14:paraId="79F626B1" w14:textId="77777777" w:rsidR="00F90A6A" w:rsidRPr="00837AB6" w:rsidRDefault="00F90A6A" w:rsidP="00F90A6A">
            <w:pPr>
              <w:pStyle w:val="Compact"/>
              <w:spacing w:before="0" w:after="0"/>
              <w:rPr>
                <w:rFonts w:ascii="Times New Roman" w:hAnsi="Times New Roman" w:cs="Times New Roman"/>
              </w:rPr>
            </w:pPr>
            <w:r w:rsidRPr="00837AB6">
              <w:rPr>
                <w:rFonts w:ascii="Times New Roman" w:hAnsi="Times New Roman" w:cs="Times New Roman"/>
              </w:rPr>
              <w:t>bk</w:t>
            </w:r>
          </w:p>
        </w:tc>
        <w:tc>
          <w:tcPr>
            <w:tcW w:w="668" w:type="pct"/>
            <w:tcBorders>
              <w:top w:val="nil"/>
              <w:bottom w:val="nil"/>
            </w:tcBorders>
          </w:tcPr>
          <w:p w14:paraId="733746A3"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0.1524</w:t>
            </w:r>
          </w:p>
        </w:tc>
        <w:tc>
          <w:tcPr>
            <w:tcW w:w="668" w:type="pct"/>
            <w:tcBorders>
              <w:top w:val="nil"/>
              <w:bottom w:val="nil"/>
            </w:tcBorders>
          </w:tcPr>
          <w:p w14:paraId="2A9DE29D"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0.1818</w:t>
            </w:r>
          </w:p>
        </w:tc>
        <w:tc>
          <w:tcPr>
            <w:tcW w:w="668" w:type="pct"/>
            <w:tcBorders>
              <w:top w:val="nil"/>
              <w:bottom w:val="nil"/>
            </w:tcBorders>
          </w:tcPr>
          <w:p w14:paraId="060B5D35"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0.1702</w:t>
            </w:r>
          </w:p>
        </w:tc>
        <w:tc>
          <w:tcPr>
            <w:tcW w:w="668" w:type="pct"/>
            <w:tcBorders>
              <w:top w:val="nil"/>
              <w:bottom w:val="nil"/>
            </w:tcBorders>
          </w:tcPr>
          <w:p w14:paraId="7D036842"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0.1321</w:t>
            </w:r>
          </w:p>
        </w:tc>
        <w:tc>
          <w:tcPr>
            <w:tcW w:w="668" w:type="pct"/>
            <w:tcBorders>
              <w:top w:val="nil"/>
              <w:bottom w:val="nil"/>
            </w:tcBorders>
          </w:tcPr>
          <w:p w14:paraId="06C39A0D"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0.1329</w:t>
            </w:r>
          </w:p>
        </w:tc>
        <w:tc>
          <w:tcPr>
            <w:tcW w:w="669" w:type="pct"/>
            <w:tcBorders>
              <w:top w:val="nil"/>
              <w:bottom w:val="nil"/>
            </w:tcBorders>
          </w:tcPr>
          <w:p w14:paraId="18F991C2"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0.1330</w:t>
            </w:r>
          </w:p>
        </w:tc>
        <w:tc>
          <w:tcPr>
            <w:tcW w:w="139" w:type="pct"/>
            <w:tcBorders>
              <w:top w:val="nil"/>
              <w:bottom w:val="nil"/>
            </w:tcBorders>
          </w:tcPr>
          <w:p w14:paraId="39597952" w14:textId="77777777" w:rsidR="00F90A6A" w:rsidRPr="00837AB6" w:rsidRDefault="00F90A6A" w:rsidP="00F90A6A">
            <w:pPr>
              <w:spacing w:after="0"/>
              <w:rPr>
                <w:rFonts w:ascii="Times New Roman" w:hAnsi="Times New Roman" w:cs="Times New Roman"/>
              </w:rPr>
            </w:pPr>
          </w:p>
        </w:tc>
      </w:tr>
      <w:tr w:rsidR="00F90A6A" w:rsidRPr="00837AB6" w14:paraId="5446DCC9" w14:textId="77777777" w:rsidTr="00F90A6A">
        <w:tc>
          <w:tcPr>
            <w:tcW w:w="853" w:type="pct"/>
            <w:tcBorders>
              <w:top w:val="nil"/>
              <w:bottom w:val="nil"/>
            </w:tcBorders>
          </w:tcPr>
          <w:p w14:paraId="1E2DBB9A" w14:textId="77777777" w:rsidR="00F90A6A" w:rsidRPr="00837AB6" w:rsidRDefault="00F90A6A" w:rsidP="00F90A6A">
            <w:pPr>
              <w:spacing w:after="0"/>
              <w:rPr>
                <w:rFonts w:ascii="Times New Roman" w:hAnsi="Times New Roman" w:cs="Times New Roman"/>
              </w:rPr>
            </w:pPr>
          </w:p>
        </w:tc>
        <w:tc>
          <w:tcPr>
            <w:tcW w:w="668" w:type="pct"/>
            <w:tcBorders>
              <w:top w:val="nil"/>
              <w:bottom w:val="nil"/>
            </w:tcBorders>
          </w:tcPr>
          <w:p w14:paraId="5B82D644"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(0.0196)</w:t>
            </w:r>
          </w:p>
        </w:tc>
        <w:tc>
          <w:tcPr>
            <w:tcW w:w="668" w:type="pct"/>
            <w:tcBorders>
              <w:top w:val="nil"/>
              <w:bottom w:val="nil"/>
            </w:tcBorders>
          </w:tcPr>
          <w:p w14:paraId="4562C7F1"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(0.0163)</w:t>
            </w:r>
          </w:p>
        </w:tc>
        <w:tc>
          <w:tcPr>
            <w:tcW w:w="668" w:type="pct"/>
            <w:tcBorders>
              <w:top w:val="nil"/>
              <w:bottom w:val="nil"/>
            </w:tcBorders>
          </w:tcPr>
          <w:p w14:paraId="799D4F33"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(0.0158)</w:t>
            </w:r>
          </w:p>
        </w:tc>
        <w:tc>
          <w:tcPr>
            <w:tcW w:w="668" w:type="pct"/>
            <w:tcBorders>
              <w:top w:val="nil"/>
              <w:bottom w:val="nil"/>
            </w:tcBorders>
          </w:tcPr>
          <w:p w14:paraId="22F451E3"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(0.0149)</w:t>
            </w:r>
          </w:p>
        </w:tc>
        <w:tc>
          <w:tcPr>
            <w:tcW w:w="668" w:type="pct"/>
            <w:tcBorders>
              <w:top w:val="nil"/>
              <w:bottom w:val="nil"/>
            </w:tcBorders>
          </w:tcPr>
          <w:p w14:paraId="11F63CC5"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(0.0104)</w:t>
            </w:r>
          </w:p>
        </w:tc>
        <w:tc>
          <w:tcPr>
            <w:tcW w:w="669" w:type="pct"/>
            <w:tcBorders>
              <w:top w:val="nil"/>
              <w:bottom w:val="nil"/>
            </w:tcBorders>
          </w:tcPr>
          <w:p w14:paraId="2E861A19"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(0.0103)</w:t>
            </w:r>
          </w:p>
        </w:tc>
        <w:tc>
          <w:tcPr>
            <w:tcW w:w="139" w:type="pct"/>
            <w:tcBorders>
              <w:top w:val="nil"/>
              <w:bottom w:val="nil"/>
            </w:tcBorders>
          </w:tcPr>
          <w:p w14:paraId="69A40453" w14:textId="77777777" w:rsidR="00F90A6A" w:rsidRPr="00837AB6" w:rsidRDefault="00F90A6A" w:rsidP="00F90A6A">
            <w:pPr>
              <w:spacing w:after="0"/>
              <w:rPr>
                <w:rFonts w:ascii="Times New Roman" w:hAnsi="Times New Roman" w:cs="Times New Roman"/>
              </w:rPr>
            </w:pPr>
          </w:p>
        </w:tc>
      </w:tr>
      <w:tr w:rsidR="00F90A6A" w:rsidRPr="00837AB6" w14:paraId="5F53F7B1" w14:textId="77777777" w:rsidTr="00F90A6A">
        <w:tc>
          <w:tcPr>
            <w:tcW w:w="853" w:type="pct"/>
            <w:tcBorders>
              <w:top w:val="nil"/>
              <w:bottom w:val="nil"/>
            </w:tcBorders>
          </w:tcPr>
          <w:p w14:paraId="7D32405D" w14:textId="77777777" w:rsidR="00F90A6A" w:rsidRPr="00837AB6" w:rsidRDefault="00F90A6A" w:rsidP="00F90A6A">
            <w:pPr>
              <w:pStyle w:val="Compact"/>
              <w:spacing w:before="0" w:after="0"/>
              <w:rPr>
                <w:rFonts w:ascii="Times New Roman" w:hAnsi="Times New Roman" w:cs="Times New Roman"/>
              </w:rPr>
            </w:pPr>
            <w:r w:rsidRPr="00837AB6">
              <w:rPr>
                <w:rFonts w:ascii="Times New Roman" w:hAnsi="Times New Roman" w:cs="Times New Roman"/>
              </w:rPr>
              <w:t>delta</w:t>
            </w:r>
          </w:p>
        </w:tc>
        <w:tc>
          <w:tcPr>
            <w:tcW w:w="668" w:type="pct"/>
            <w:tcBorders>
              <w:top w:val="nil"/>
              <w:bottom w:val="nil"/>
            </w:tcBorders>
          </w:tcPr>
          <w:p w14:paraId="0BDC24E7"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0.0275</w:t>
            </w:r>
          </w:p>
        </w:tc>
        <w:tc>
          <w:tcPr>
            <w:tcW w:w="668" w:type="pct"/>
            <w:tcBorders>
              <w:top w:val="nil"/>
              <w:bottom w:val="nil"/>
            </w:tcBorders>
          </w:tcPr>
          <w:p w14:paraId="178061CD"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0.0260</w:t>
            </w:r>
          </w:p>
        </w:tc>
        <w:tc>
          <w:tcPr>
            <w:tcW w:w="668" w:type="pct"/>
            <w:tcBorders>
              <w:top w:val="nil"/>
              <w:bottom w:val="nil"/>
            </w:tcBorders>
          </w:tcPr>
          <w:p w14:paraId="3334AB92"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0.0156</w:t>
            </w:r>
          </w:p>
        </w:tc>
        <w:tc>
          <w:tcPr>
            <w:tcW w:w="668" w:type="pct"/>
            <w:tcBorders>
              <w:top w:val="nil"/>
              <w:bottom w:val="nil"/>
            </w:tcBorders>
          </w:tcPr>
          <w:p w14:paraId="06A6DF6D"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0.0065</w:t>
            </w:r>
          </w:p>
        </w:tc>
        <w:tc>
          <w:tcPr>
            <w:tcW w:w="668" w:type="pct"/>
            <w:tcBorders>
              <w:top w:val="nil"/>
              <w:bottom w:val="nil"/>
            </w:tcBorders>
          </w:tcPr>
          <w:p w14:paraId="4AD614D7"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0.0197</w:t>
            </w:r>
          </w:p>
        </w:tc>
        <w:tc>
          <w:tcPr>
            <w:tcW w:w="669" w:type="pct"/>
            <w:tcBorders>
              <w:top w:val="nil"/>
              <w:bottom w:val="nil"/>
            </w:tcBorders>
          </w:tcPr>
          <w:p w14:paraId="11EA5772"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0.0249</w:t>
            </w:r>
          </w:p>
        </w:tc>
        <w:tc>
          <w:tcPr>
            <w:tcW w:w="139" w:type="pct"/>
            <w:tcBorders>
              <w:top w:val="nil"/>
              <w:bottom w:val="nil"/>
            </w:tcBorders>
          </w:tcPr>
          <w:p w14:paraId="662973FF" w14:textId="039A4E0B" w:rsidR="00F90A6A" w:rsidRPr="00837AB6" w:rsidRDefault="00033A00" w:rsidP="00F90A6A">
            <w:pPr>
              <w:spacing w:after="0"/>
              <w:rPr>
                <w:rFonts w:ascii="Times New Roman" w:hAnsi="Times New Roman" w:cs="Times New Roman"/>
              </w:rPr>
            </w:pPr>
            <w:r w:rsidRPr="00837AB6">
              <w:rPr>
                <w:rFonts w:ascii="Times New Roman" w:hAnsi="Times New Roman" w:cs="Times New Roman"/>
                <w:noProof/>
              </w:rPr>
              <w:drawing>
                <wp:inline distT="0" distB="0" distL="0" distR="0" wp14:anchorId="51B0B2B1" wp14:editId="3570BE23">
                  <wp:extent cx="1005840" cy="19464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05840" cy="194649"/>
                          </a:xfrm>
                          <a:prstGeom prst="rect">
                            <a:avLst/>
                          </a:prstGeom>
                        </pic:spPr>
                      </pic:pic>
                    </a:graphicData>
                  </a:graphic>
                </wp:inline>
              </w:drawing>
            </w:r>
          </w:p>
        </w:tc>
      </w:tr>
      <w:tr w:rsidR="00F90A6A" w:rsidRPr="00837AB6" w14:paraId="0DAD0970" w14:textId="77777777" w:rsidTr="00F90A6A">
        <w:tc>
          <w:tcPr>
            <w:tcW w:w="853" w:type="pct"/>
            <w:tcBorders>
              <w:top w:val="nil"/>
              <w:bottom w:val="nil"/>
            </w:tcBorders>
          </w:tcPr>
          <w:p w14:paraId="7509AAA5" w14:textId="77777777" w:rsidR="00F90A6A" w:rsidRPr="00837AB6" w:rsidRDefault="00F90A6A" w:rsidP="00F90A6A">
            <w:pPr>
              <w:spacing w:after="0"/>
              <w:rPr>
                <w:rFonts w:ascii="Times New Roman" w:hAnsi="Times New Roman" w:cs="Times New Roman"/>
              </w:rPr>
            </w:pPr>
          </w:p>
        </w:tc>
        <w:tc>
          <w:tcPr>
            <w:tcW w:w="668" w:type="pct"/>
            <w:tcBorders>
              <w:top w:val="nil"/>
              <w:bottom w:val="nil"/>
            </w:tcBorders>
          </w:tcPr>
          <w:p w14:paraId="0EE4782D"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(0.0060)</w:t>
            </w:r>
          </w:p>
        </w:tc>
        <w:tc>
          <w:tcPr>
            <w:tcW w:w="668" w:type="pct"/>
            <w:tcBorders>
              <w:top w:val="nil"/>
              <w:bottom w:val="nil"/>
            </w:tcBorders>
          </w:tcPr>
          <w:p w14:paraId="6DE3101D"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(0.0042)</w:t>
            </w:r>
          </w:p>
        </w:tc>
        <w:tc>
          <w:tcPr>
            <w:tcW w:w="668" w:type="pct"/>
            <w:tcBorders>
              <w:top w:val="nil"/>
              <w:bottom w:val="nil"/>
            </w:tcBorders>
          </w:tcPr>
          <w:p w14:paraId="3AEE2A76"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(0.0038)</w:t>
            </w:r>
          </w:p>
        </w:tc>
        <w:tc>
          <w:tcPr>
            <w:tcW w:w="668" w:type="pct"/>
            <w:tcBorders>
              <w:top w:val="nil"/>
              <w:bottom w:val="nil"/>
            </w:tcBorders>
          </w:tcPr>
          <w:p w14:paraId="5DDFC982"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(0.0044)</w:t>
            </w:r>
          </w:p>
        </w:tc>
        <w:tc>
          <w:tcPr>
            <w:tcW w:w="668" w:type="pct"/>
            <w:tcBorders>
              <w:top w:val="nil"/>
              <w:bottom w:val="nil"/>
            </w:tcBorders>
          </w:tcPr>
          <w:p w14:paraId="6D42557E"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(0.0036)</w:t>
            </w:r>
          </w:p>
        </w:tc>
        <w:tc>
          <w:tcPr>
            <w:tcW w:w="669" w:type="pct"/>
            <w:tcBorders>
              <w:top w:val="nil"/>
              <w:bottom w:val="nil"/>
            </w:tcBorders>
          </w:tcPr>
          <w:p w14:paraId="24D6B7BD"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(0.0036)</w:t>
            </w:r>
          </w:p>
        </w:tc>
        <w:tc>
          <w:tcPr>
            <w:tcW w:w="139" w:type="pct"/>
            <w:tcBorders>
              <w:top w:val="nil"/>
              <w:bottom w:val="nil"/>
            </w:tcBorders>
          </w:tcPr>
          <w:p w14:paraId="5C5395F7" w14:textId="2CD3F966" w:rsidR="00F90A6A" w:rsidRPr="00837AB6" w:rsidRDefault="00033A00" w:rsidP="00F90A6A">
            <w:pPr>
              <w:spacing w:after="0"/>
              <w:rPr>
                <w:rFonts w:ascii="Times New Roman" w:hAnsi="Times New Roman" w:cs="Times New Roman"/>
              </w:rPr>
            </w:pPr>
            <w:r w:rsidRPr="00837AB6">
              <w:rPr>
                <w:rFonts w:ascii="Times New Roman" w:hAnsi="Times New Roman" w:cs="Times New Roman"/>
                <w:noProof/>
              </w:rPr>
              <w:drawing>
                <wp:inline distT="0" distB="0" distL="0" distR="0" wp14:anchorId="5B1390B3" wp14:editId="3A57DEC8">
                  <wp:extent cx="1005840" cy="19350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05840" cy="193507"/>
                          </a:xfrm>
                          <a:prstGeom prst="rect">
                            <a:avLst/>
                          </a:prstGeom>
                        </pic:spPr>
                      </pic:pic>
                    </a:graphicData>
                  </a:graphic>
                </wp:inline>
              </w:drawing>
            </w:r>
          </w:p>
        </w:tc>
      </w:tr>
      <w:tr w:rsidR="00F90A6A" w:rsidRPr="00837AB6" w14:paraId="6DA28BFA" w14:textId="77777777" w:rsidTr="00F90A6A">
        <w:tc>
          <w:tcPr>
            <w:tcW w:w="853" w:type="pct"/>
            <w:tcBorders>
              <w:top w:val="nil"/>
              <w:bottom w:val="nil"/>
            </w:tcBorders>
          </w:tcPr>
          <w:p w14:paraId="096A31A8" w14:textId="77777777" w:rsidR="00F90A6A" w:rsidRPr="00837AB6" w:rsidRDefault="00F90A6A" w:rsidP="00F90A6A">
            <w:pPr>
              <w:pStyle w:val="Compact"/>
              <w:spacing w:before="0" w:after="0"/>
              <w:rPr>
                <w:rFonts w:ascii="Times New Roman" w:hAnsi="Times New Roman" w:cs="Times New Roman"/>
              </w:rPr>
            </w:pPr>
            <w:r w:rsidRPr="00837AB6">
              <w:rPr>
                <w:rFonts w:ascii="Times New Roman" w:hAnsi="Times New Roman" w:cs="Times New Roman"/>
              </w:rPr>
              <w:t>alpha</w:t>
            </w:r>
          </w:p>
        </w:tc>
        <w:tc>
          <w:tcPr>
            <w:tcW w:w="668" w:type="pct"/>
            <w:tcBorders>
              <w:top w:val="nil"/>
              <w:bottom w:val="nil"/>
            </w:tcBorders>
          </w:tcPr>
          <w:p w14:paraId="49FFB1DA"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0.5889</w:t>
            </w:r>
          </w:p>
        </w:tc>
        <w:tc>
          <w:tcPr>
            <w:tcW w:w="668" w:type="pct"/>
            <w:tcBorders>
              <w:top w:val="nil"/>
              <w:bottom w:val="nil"/>
            </w:tcBorders>
          </w:tcPr>
          <w:p w14:paraId="7156DE65"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0.5408</w:t>
            </w:r>
          </w:p>
        </w:tc>
        <w:tc>
          <w:tcPr>
            <w:tcW w:w="668" w:type="pct"/>
            <w:tcBorders>
              <w:top w:val="nil"/>
              <w:bottom w:val="nil"/>
            </w:tcBorders>
          </w:tcPr>
          <w:p w14:paraId="2C9EBF9B"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0.3466</w:t>
            </w:r>
          </w:p>
        </w:tc>
        <w:tc>
          <w:tcPr>
            <w:tcW w:w="668" w:type="pct"/>
            <w:tcBorders>
              <w:top w:val="nil"/>
              <w:bottom w:val="nil"/>
            </w:tcBorders>
          </w:tcPr>
          <w:p w14:paraId="61295AF9"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0.0900</w:t>
            </w:r>
          </w:p>
        </w:tc>
        <w:tc>
          <w:tcPr>
            <w:tcW w:w="668" w:type="pct"/>
            <w:tcBorders>
              <w:top w:val="nil"/>
              <w:bottom w:val="nil"/>
            </w:tcBorders>
          </w:tcPr>
          <w:p w14:paraId="0A93EF1B"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0.3354</w:t>
            </w:r>
          </w:p>
        </w:tc>
        <w:tc>
          <w:tcPr>
            <w:tcW w:w="669" w:type="pct"/>
            <w:tcBorders>
              <w:top w:val="nil"/>
              <w:bottom w:val="nil"/>
            </w:tcBorders>
          </w:tcPr>
          <w:p w14:paraId="6848A0D1"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0.4628</w:t>
            </w:r>
          </w:p>
        </w:tc>
        <w:tc>
          <w:tcPr>
            <w:tcW w:w="139" w:type="pct"/>
            <w:tcBorders>
              <w:top w:val="nil"/>
              <w:bottom w:val="nil"/>
            </w:tcBorders>
          </w:tcPr>
          <w:p w14:paraId="454E731A" w14:textId="77777777" w:rsidR="00F90A6A" w:rsidRPr="00837AB6" w:rsidRDefault="00F90A6A" w:rsidP="00F90A6A">
            <w:pPr>
              <w:spacing w:after="0"/>
              <w:rPr>
                <w:rFonts w:ascii="Times New Roman" w:hAnsi="Times New Roman" w:cs="Times New Roman"/>
              </w:rPr>
            </w:pPr>
          </w:p>
        </w:tc>
      </w:tr>
      <w:tr w:rsidR="00F90A6A" w:rsidRPr="00837AB6" w14:paraId="34A0B59F" w14:textId="77777777" w:rsidTr="00F90A6A">
        <w:tc>
          <w:tcPr>
            <w:tcW w:w="853" w:type="pct"/>
            <w:tcBorders>
              <w:top w:val="nil"/>
              <w:bottom w:val="nil"/>
            </w:tcBorders>
          </w:tcPr>
          <w:p w14:paraId="41F25108" w14:textId="77777777" w:rsidR="00F90A6A" w:rsidRPr="00837AB6" w:rsidRDefault="00F90A6A" w:rsidP="00F90A6A">
            <w:pPr>
              <w:spacing w:after="0"/>
              <w:rPr>
                <w:rFonts w:ascii="Times New Roman" w:hAnsi="Times New Roman" w:cs="Times New Roman"/>
              </w:rPr>
            </w:pPr>
          </w:p>
        </w:tc>
        <w:tc>
          <w:tcPr>
            <w:tcW w:w="668" w:type="pct"/>
            <w:tcBorders>
              <w:top w:val="nil"/>
              <w:bottom w:val="nil"/>
            </w:tcBorders>
          </w:tcPr>
          <w:p w14:paraId="081B722E"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(0.0974)</w:t>
            </w:r>
          </w:p>
        </w:tc>
        <w:tc>
          <w:tcPr>
            <w:tcW w:w="668" w:type="pct"/>
            <w:tcBorders>
              <w:top w:val="nil"/>
              <w:bottom w:val="nil"/>
            </w:tcBorders>
          </w:tcPr>
          <w:p w14:paraId="1FF8131F"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(0.0749)</w:t>
            </w:r>
          </w:p>
        </w:tc>
        <w:tc>
          <w:tcPr>
            <w:tcW w:w="668" w:type="pct"/>
            <w:tcBorders>
              <w:top w:val="nil"/>
              <w:bottom w:val="nil"/>
            </w:tcBorders>
          </w:tcPr>
          <w:p w14:paraId="0B025FE3"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(0.0763)</w:t>
            </w:r>
          </w:p>
        </w:tc>
        <w:tc>
          <w:tcPr>
            <w:tcW w:w="668" w:type="pct"/>
            <w:tcBorders>
              <w:top w:val="nil"/>
              <w:bottom w:val="nil"/>
            </w:tcBorders>
          </w:tcPr>
          <w:p w14:paraId="75252FD9"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(0.0862)</w:t>
            </w:r>
          </w:p>
        </w:tc>
        <w:tc>
          <w:tcPr>
            <w:tcW w:w="668" w:type="pct"/>
            <w:tcBorders>
              <w:top w:val="nil"/>
              <w:bottom w:val="nil"/>
            </w:tcBorders>
          </w:tcPr>
          <w:p w14:paraId="2EA9945D"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(0.0659)</w:t>
            </w:r>
          </w:p>
        </w:tc>
        <w:tc>
          <w:tcPr>
            <w:tcW w:w="669" w:type="pct"/>
            <w:tcBorders>
              <w:top w:val="nil"/>
              <w:bottom w:val="nil"/>
            </w:tcBorders>
          </w:tcPr>
          <w:p w14:paraId="3AAD896E"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(0.0609)</w:t>
            </w:r>
          </w:p>
        </w:tc>
        <w:tc>
          <w:tcPr>
            <w:tcW w:w="139" w:type="pct"/>
            <w:tcBorders>
              <w:top w:val="nil"/>
              <w:bottom w:val="nil"/>
            </w:tcBorders>
          </w:tcPr>
          <w:p w14:paraId="2E7E0C0A" w14:textId="77777777" w:rsidR="00F90A6A" w:rsidRPr="00837AB6" w:rsidRDefault="00F90A6A" w:rsidP="00F90A6A">
            <w:pPr>
              <w:spacing w:after="0"/>
              <w:rPr>
                <w:rFonts w:ascii="Times New Roman" w:hAnsi="Times New Roman" w:cs="Times New Roman"/>
              </w:rPr>
            </w:pPr>
          </w:p>
        </w:tc>
      </w:tr>
      <w:tr w:rsidR="00F90A6A" w:rsidRPr="00837AB6" w14:paraId="023AA6A9" w14:textId="77777777" w:rsidTr="00F90A6A">
        <w:tc>
          <w:tcPr>
            <w:tcW w:w="853" w:type="pct"/>
            <w:tcBorders>
              <w:top w:val="nil"/>
              <w:bottom w:val="single" w:sz="4" w:space="0" w:color="auto"/>
            </w:tcBorders>
          </w:tcPr>
          <w:p w14:paraId="6CD131A8" w14:textId="77777777" w:rsidR="00F90A6A" w:rsidRPr="00837AB6" w:rsidRDefault="00F90A6A" w:rsidP="00F90A6A">
            <w:pPr>
              <w:pStyle w:val="Compact"/>
              <w:spacing w:before="0" w:after="0"/>
              <w:rPr>
                <w:rFonts w:ascii="Times New Roman" w:hAnsi="Times New Roman" w:cs="Times New Roman"/>
              </w:rPr>
            </w:pPr>
            <w:r w:rsidRPr="00837AB6">
              <w:rPr>
                <w:rFonts w:ascii="Times New Roman" w:hAnsi="Times New Roman" w:cs="Times New Roman"/>
              </w:rPr>
              <w:t>Sample size</w:t>
            </w:r>
          </w:p>
        </w:tc>
        <w:tc>
          <w:tcPr>
            <w:tcW w:w="668" w:type="pct"/>
            <w:tcBorders>
              <w:top w:val="nil"/>
              <w:bottom w:val="single" w:sz="4" w:space="0" w:color="auto"/>
            </w:tcBorders>
          </w:tcPr>
          <w:p w14:paraId="306AEF5F"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1645</w:t>
            </w:r>
          </w:p>
        </w:tc>
        <w:tc>
          <w:tcPr>
            <w:tcW w:w="668" w:type="pct"/>
            <w:tcBorders>
              <w:top w:val="nil"/>
              <w:bottom w:val="single" w:sz="4" w:space="0" w:color="auto"/>
            </w:tcBorders>
          </w:tcPr>
          <w:p w14:paraId="116DD460"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1667</w:t>
            </w:r>
          </w:p>
        </w:tc>
        <w:tc>
          <w:tcPr>
            <w:tcW w:w="668" w:type="pct"/>
            <w:tcBorders>
              <w:top w:val="nil"/>
              <w:bottom w:val="single" w:sz="4" w:space="0" w:color="auto"/>
            </w:tcBorders>
          </w:tcPr>
          <w:p w14:paraId="3D791794"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2093</w:t>
            </w:r>
          </w:p>
        </w:tc>
        <w:tc>
          <w:tcPr>
            <w:tcW w:w="668" w:type="pct"/>
            <w:tcBorders>
              <w:top w:val="nil"/>
              <w:bottom w:val="single" w:sz="4" w:space="0" w:color="auto"/>
            </w:tcBorders>
          </w:tcPr>
          <w:p w14:paraId="698A6526"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2630</w:t>
            </w:r>
          </w:p>
        </w:tc>
        <w:tc>
          <w:tcPr>
            <w:tcW w:w="668" w:type="pct"/>
            <w:tcBorders>
              <w:top w:val="nil"/>
              <w:bottom w:val="single" w:sz="4" w:space="0" w:color="auto"/>
            </w:tcBorders>
          </w:tcPr>
          <w:p w14:paraId="7D576194"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4057</w:t>
            </w:r>
          </w:p>
        </w:tc>
        <w:tc>
          <w:tcPr>
            <w:tcW w:w="669" w:type="pct"/>
            <w:tcBorders>
              <w:top w:val="nil"/>
              <w:bottom w:val="single" w:sz="4" w:space="0" w:color="auto"/>
            </w:tcBorders>
          </w:tcPr>
          <w:p w14:paraId="1C4777DC"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3312</w:t>
            </w:r>
          </w:p>
        </w:tc>
        <w:tc>
          <w:tcPr>
            <w:tcW w:w="139" w:type="pct"/>
            <w:tcBorders>
              <w:top w:val="nil"/>
              <w:bottom w:val="single" w:sz="4" w:space="0" w:color="auto"/>
            </w:tcBorders>
          </w:tcPr>
          <w:p w14:paraId="7CCDE798" w14:textId="77777777" w:rsidR="00F90A6A" w:rsidRPr="00837AB6" w:rsidRDefault="00F90A6A" w:rsidP="00F90A6A">
            <w:pPr>
              <w:spacing w:after="0"/>
              <w:rPr>
                <w:rFonts w:ascii="Times New Roman" w:hAnsi="Times New Roman" w:cs="Times New Roman"/>
              </w:rPr>
            </w:pPr>
          </w:p>
        </w:tc>
      </w:tr>
      <w:tr w:rsidR="00F90A6A" w:rsidRPr="00837AB6" w14:paraId="3B1D6648" w14:textId="77777777" w:rsidTr="00A818A8">
        <w:tc>
          <w:tcPr>
            <w:tcW w:w="5000" w:type="pct"/>
            <w:gridSpan w:val="8"/>
            <w:tcBorders>
              <w:top w:val="single" w:sz="4" w:space="0" w:color="auto"/>
              <w:bottom w:val="single" w:sz="4" w:space="0" w:color="auto"/>
            </w:tcBorders>
          </w:tcPr>
          <w:p w14:paraId="1AF16E33" w14:textId="30A18433" w:rsidR="00F90A6A" w:rsidRPr="00837AB6" w:rsidRDefault="00F90A6A" w:rsidP="00A818A8">
            <w:pPr>
              <w:spacing w:after="0"/>
              <w:rPr>
                <w:rFonts w:ascii="Times New Roman" w:hAnsi="Times New Roman" w:cs="Times New Roman"/>
                <w:b/>
                <w:bCs/>
              </w:rPr>
            </w:pPr>
            <w:r w:rsidRPr="00837AB6">
              <w:rPr>
                <w:rFonts w:ascii="Times New Roman" w:hAnsi="Times New Roman" w:cs="Times New Roman"/>
                <w:b/>
                <w:bCs/>
              </w:rPr>
              <w:t>Panel B: Male Sample</w:t>
            </w:r>
          </w:p>
        </w:tc>
      </w:tr>
      <w:tr w:rsidR="00F90A6A" w:rsidRPr="00837AB6" w14:paraId="28376834" w14:textId="77777777" w:rsidTr="00F90A6A">
        <w:tc>
          <w:tcPr>
            <w:tcW w:w="853" w:type="pct"/>
            <w:tcBorders>
              <w:top w:val="single" w:sz="4" w:space="0" w:color="auto"/>
            </w:tcBorders>
          </w:tcPr>
          <w:p w14:paraId="4A5D169A" w14:textId="77777777" w:rsidR="00F90A6A" w:rsidRPr="00837AB6" w:rsidRDefault="00F90A6A" w:rsidP="00F90A6A">
            <w:pPr>
              <w:pStyle w:val="Compact"/>
              <w:spacing w:before="0" w:after="0"/>
              <w:rPr>
                <w:rFonts w:ascii="Times New Roman" w:hAnsi="Times New Roman" w:cs="Times New Roman"/>
              </w:rPr>
            </w:pPr>
            <w:r w:rsidRPr="00837AB6">
              <w:rPr>
                <w:rFonts w:ascii="Times New Roman" w:hAnsi="Times New Roman" w:cs="Times New Roman"/>
              </w:rPr>
              <w:t>lnW</w:t>
            </w:r>
          </w:p>
        </w:tc>
        <w:tc>
          <w:tcPr>
            <w:tcW w:w="668" w:type="pct"/>
            <w:tcBorders>
              <w:top w:val="single" w:sz="4" w:space="0" w:color="auto"/>
            </w:tcBorders>
          </w:tcPr>
          <w:p w14:paraId="7038ED6E"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10.4992</w:t>
            </w:r>
          </w:p>
        </w:tc>
        <w:tc>
          <w:tcPr>
            <w:tcW w:w="668" w:type="pct"/>
            <w:tcBorders>
              <w:top w:val="single" w:sz="4" w:space="0" w:color="auto"/>
            </w:tcBorders>
          </w:tcPr>
          <w:p w14:paraId="52F98CD8"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5.1267</w:t>
            </w:r>
          </w:p>
        </w:tc>
        <w:tc>
          <w:tcPr>
            <w:tcW w:w="668" w:type="pct"/>
            <w:tcBorders>
              <w:top w:val="single" w:sz="4" w:space="0" w:color="auto"/>
            </w:tcBorders>
          </w:tcPr>
          <w:p w14:paraId="4A9D2C49"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7.3195</w:t>
            </w:r>
          </w:p>
        </w:tc>
        <w:tc>
          <w:tcPr>
            <w:tcW w:w="668" w:type="pct"/>
            <w:tcBorders>
              <w:top w:val="single" w:sz="4" w:space="0" w:color="auto"/>
            </w:tcBorders>
          </w:tcPr>
          <w:p w14:paraId="0AB8C2FE"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8.1556</w:t>
            </w:r>
          </w:p>
        </w:tc>
        <w:tc>
          <w:tcPr>
            <w:tcW w:w="668" w:type="pct"/>
            <w:tcBorders>
              <w:top w:val="single" w:sz="4" w:space="0" w:color="auto"/>
            </w:tcBorders>
          </w:tcPr>
          <w:p w14:paraId="6D1D2EE9"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8.2117</w:t>
            </w:r>
          </w:p>
        </w:tc>
        <w:tc>
          <w:tcPr>
            <w:tcW w:w="669" w:type="pct"/>
            <w:tcBorders>
              <w:top w:val="single" w:sz="4" w:space="0" w:color="auto"/>
            </w:tcBorders>
          </w:tcPr>
          <w:p w14:paraId="139D9A08"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8.8384</w:t>
            </w:r>
          </w:p>
        </w:tc>
        <w:tc>
          <w:tcPr>
            <w:tcW w:w="139" w:type="pct"/>
            <w:tcBorders>
              <w:top w:val="single" w:sz="4" w:space="0" w:color="auto"/>
            </w:tcBorders>
          </w:tcPr>
          <w:p w14:paraId="202AE246" w14:textId="77777777" w:rsidR="00F90A6A" w:rsidRPr="00837AB6" w:rsidRDefault="00F90A6A" w:rsidP="00F90A6A">
            <w:pPr>
              <w:spacing w:after="0"/>
              <w:rPr>
                <w:rFonts w:ascii="Times New Roman" w:hAnsi="Times New Roman" w:cs="Times New Roman"/>
              </w:rPr>
            </w:pPr>
          </w:p>
        </w:tc>
      </w:tr>
      <w:tr w:rsidR="00F90A6A" w:rsidRPr="00837AB6" w14:paraId="1964B336" w14:textId="77777777" w:rsidTr="00F90A6A">
        <w:tc>
          <w:tcPr>
            <w:tcW w:w="853" w:type="pct"/>
          </w:tcPr>
          <w:p w14:paraId="142F6048" w14:textId="77777777" w:rsidR="00F90A6A" w:rsidRPr="00837AB6" w:rsidRDefault="00F90A6A" w:rsidP="00F90A6A">
            <w:pPr>
              <w:spacing w:after="0"/>
              <w:rPr>
                <w:rFonts w:ascii="Times New Roman" w:hAnsi="Times New Roman" w:cs="Times New Roman"/>
              </w:rPr>
            </w:pPr>
          </w:p>
        </w:tc>
        <w:tc>
          <w:tcPr>
            <w:tcW w:w="668" w:type="pct"/>
          </w:tcPr>
          <w:p w14:paraId="788D7169"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(0.2880)</w:t>
            </w:r>
          </w:p>
        </w:tc>
        <w:tc>
          <w:tcPr>
            <w:tcW w:w="668" w:type="pct"/>
          </w:tcPr>
          <w:p w14:paraId="6544BF61"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(0.2420)</w:t>
            </w:r>
          </w:p>
        </w:tc>
        <w:tc>
          <w:tcPr>
            <w:tcW w:w="668" w:type="pct"/>
          </w:tcPr>
          <w:p w14:paraId="196EDE5B"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(0.1530)</w:t>
            </w:r>
          </w:p>
        </w:tc>
        <w:tc>
          <w:tcPr>
            <w:tcW w:w="668" w:type="pct"/>
          </w:tcPr>
          <w:p w14:paraId="4D551509"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(0.1158)</w:t>
            </w:r>
          </w:p>
        </w:tc>
        <w:tc>
          <w:tcPr>
            <w:tcW w:w="668" w:type="pct"/>
          </w:tcPr>
          <w:p w14:paraId="5414DB27"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(0.1195)</w:t>
            </w:r>
          </w:p>
        </w:tc>
        <w:tc>
          <w:tcPr>
            <w:tcW w:w="669" w:type="pct"/>
          </w:tcPr>
          <w:p w14:paraId="3F283BB0"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(0.1213)</w:t>
            </w:r>
          </w:p>
        </w:tc>
        <w:tc>
          <w:tcPr>
            <w:tcW w:w="139" w:type="pct"/>
          </w:tcPr>
          <w:p w14:paraId="0586A496" w14:textId="77777777" w:rsidR="00F90A6A" w:rsidRPr="00837AB6" w:rsidRDefault="00F90A6A" w:rsidP="00F90A6A">
            <w:pPr>
              <w:spacing w:after="0"/>
              <w:rPr>
                <w:rFonts w:ascii="Times New Roman" w:hAnsi="Times New Roman" w:cs="Times New Roman"/>
              </w:rPr>
            </w:pPr>
          </w:p>
        </w:tc>
      </w:tr>
      <w:tr w:rsidR="00F90A6A" w:rsidRPr="00837AB6" w14:paraId="2A061993" w14:textId="77777777" w:rsidTr="00F90A6A">
        <w:tc>
          <w:tcPr>
            <w:tcW w:w="853" w:type="pct"/>
          </w:tcPr>
          <w:p w14:paraId="5CFD7421" w14:textId="77777777" w:rsidR="00F90A6A" w:rsidRPr="00837AB6" w:rsidRDefault="00F90A6A" w:rsidP="00F90A6A">
            <w:pPr>
              <w:pStyle w:val="Compact"/>
              <w:spacing w:before="0" w:after="0"/>
              <w:rPr>
                <w:rFonts w:ascii="Times New Roman" w:hAnsi="Times New Roman" w:cs="Times New Roman"/>
              </w:rPr>
            </w:pPr>
            <w:r w:rsidRPr="00837AB6">
              <w:rPr>
                <w:rFonts w:ascii="Times New Roman" w:hAnsi="Times New Roman" w:cs="Times New Roman"/>
              </w:rPr>
              <w:t>bk</w:t>
            </w:r>
          </w:p>
        </w:tc>
        <w:tc>
          <w:tcPr>
            <w:tcW w:w="668" w:type="pct"/>
          </w:tcPr>
          <w:p w14:paraId="025D0D81"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0.1697</w:t>
            </w:r>
          </w:p>
        </w:tc>
        <w:tc>
          <w:tcPr>
            <w:tcW w:w="668" w:type="pct"/>
          </w:tcPr>
          <w:p w14:paraId="46DBB679"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0.1425</w:t>
            </w:r>
          </w:p>
        </w:tc>
        <w:tc>
          <w:tcPr>
            <w:tcW w:w="668" w:type="pct"/>
          </w:tcPr>
          <w:p w14:paraId="75F42B07"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0.0845</w:t>
            </w:r>
          </w:p>
        </w:tc>
        <w:tc>
          <w:tcPr>
            <w:tcW w:w="668" w:type="pct"/>
          </w:tcPr>
          <w:p w14:paraId="3323B20A"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0.0725</w:t>
            </w:r>
          </w:p>
        </w:tc>
        <w:tc>
          <w:tcPr>
            <w:tcW w:w="668" w:type="pct"/>
          </w:tcPr>
          <w:p w14:paraId="7B720544"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0.2206</w:t>
            </w:r>
          </w:p>
        </w:tc>
        <w:tc>
          <w:tcPr>
            <w:tcW w:w="669" w:type="pct"/>
          </w:tcPr>
          <w:p w14:paraId="60410786"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0.1784</w:t>
            </w:r>
          </w:p>
        </w:tc>
        <w:tc>
          <w:tcPr>
            <w:tcW w:w="139" w:type="pct"/>
          </w:tcPr>
          <w:p w14:paraId="39CA8967" w14:textId="77777777" w:rsidR="00F90A6A" w:rsidRPr="00837AB6" w:rsidRDefault="00F90A6A" w:rsidP="00F90A6A">
            <w:pPr>
              <w:spacing w:after="0"/>
              <w:rPr>
                <w:rFonts w:ascii="Times New Roman" w:hAnsi="Times New Roman" w:cs="Times New Roman"/>
              </w:rPr>
            </w:pPr>
          </w:p>
        </w:tc>
      </w:tr>
      <w:tr w:rsidR="00F90A6A" w:rsidRPr="00837AB6" w14:paraId="1D2149D6" w14:textId="77777777" w:rsidTr="00F90A6A">
        <w:tc>
          <w:tcPr>
            <w:tcW w:w="853" w:type="pct"/>
          </w:tcPr>
          <w:p w14:paraId="45E2EE2F" w14:textId="77777777" w:rsidR="00F90A6A" w:rsidRPr="00837AB6" w:rsidRDefault="00F90A6A" w:rsidP="00F90A6A">
            <w:pPr>
              <w:spacing w:after="0"/>
              <w:rPr>
                <w:rFonts w:ascii="Times New Roman" w:hAnsi="Times New Roman" w:cs="Times New Roman"/>
              </w:rPr>
            </w:pPr>
          </w:p>
        </w:tc>
        <w:tc>
          <w:tcPr>
            <w:tcW w:w="668" w:type="pct"/>
          </w:tcPr>
          <w:p w14:paraId="2DD86182"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(0.0244)</w:t>
            </w:r>
          </w:p>
        </w:tc>
        <w:tc>
          <w:tcPr>
            <w:tcW w:w="668" w:type="pct"/>
          </w:tcPr>
          <w:p w14:paraId="6121894C"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(0.0215)</w:t>
            </w:r>
          </w:p>
        </w:tc>
        <w:tc>
          <w:tcPr>
            <w:tcW w:w="668" w:type="pct"/>
          </w:tcPr>
          <w:p w14:paraId="5E9D16FA"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(0.0180)</w:t>
            </w:r>
          </w:p>
        </w:tc>
        <w:tc>
          <w:tcPr>
            <w:tcW w:w="668" w:type="pct"/>
          </w:tcPr>
          <w:p w14:paraId="4B876403"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(0.0163)</w:t>
            </w:r>
          </w:p>
        </w:tc>
        <w:tc>
          <w:tcPr>
            <w:tcW w:w="668" w:type="pct"/>
          </w:tcPr>
          <w:p w14:paraId="2414B636"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(0.0111)</w:t>
            </w:r>
          </w:p>
        </w:tc>
        <w:tc>
          <w:tcPr>
            <w:tcW w:w="669" w:type="pct"/>
          </w:tcPr>
          <w:p w14:paraId="499EF767"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(0.0118)</w:t>
            </w:r>
          </w:p>
        </w:tc>
        <w:tc>
          <w:tcPr>
            <w:tcW w:w="139" w:type="pct"/>
          </w:tcPr>
          <w:p w14:paraId="728616B0" w14:textId="77777777" w:rsidR="00F90A6A" w:rsidRPr="00837AB6" w:rsidRDefault="00F90A6A" w:rsidP="00F90A6A">
            <w:pPr>
              <w:spacing w:after="0"/>
              <w:rPr>
                <w:rFonts w:ascii="Times New Roman" w:hAnsi="Times New Roman" w:cs="Times New Roman"/>
              </w:rPr>
            </w:pPr>
          </w:p>
        </w:tc>
      </w:tr>
      <w:tr w:rsidR="00F90A6A" w:rsidRPr="00837AB6" w14:paraId="0BFA44D5" w14:textId="77777777" w:rsidTr="00F90A6A">
        <w:tc>
          <w:tcPr>
            <w:tcW w:w="853" w:type="pct"/>
          </w:tcPr>
          <w:p w14:paraId="0BD9F2C6" w14:textId="77777777" w:rsidR="00F90A6A" w:rsidRPr="00837AB6" w:rsidRDefault="00F90A6A" w:rsidP="00F90A6A">
            <w:pPr>
              <w:pStyle w:val="Compact"/>
              <w:spacing w:before="0" w:after="0"/>
              <w:rPr>
                <w:rFonts w:ascii="Times New Roman" w:hAnsi="Times New Roman" w:cs="Times New Roman"/>
              </w:rPr>
            </w:pPr>
            <w:r w:rsidRPr="00837AB6">
              <w:rPr>
                <w:rFonts w:ascii="Times New Roman" w:hAnsi="Times New Roman" w:cs="Times New Roman"/>
              </w:rPr>
              <w:t>delta</w:t>
            </w:r>
          </w:p>
        </w:tc>
        <w:tc>
          <w:tcPr>
            <w:tcW w:w="668" w:type="pct"/>
          </w:tcPr>
          <w:p w14:paraId="43434B5B"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0.0261</w:t>
            </w:r>
          </w:p>
        </w:tc>
        <w:tc>
          <w:tcPr>
            <w:tcW w:w="668" w:type="pct"/>
          </w:tcPr>
          <w:p w14:paraId="07AEA918"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0.0168</w:t>
            </w:r>
          </w:p>
        </w:tc>
        <w:tc>
          <w:tcPr>
            <w:tcW w:w="668" w:type="pct"/>
          </w:tcPr>
          <w:p w14:paraId="5299B8B0"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-0.0020</w:t>
            </w:r>
          </w:p>
        </w:tc>
        <w:tc>
          <w:tcPr>
            <w:tcW w:w="668" w:type="pct"/>
          </w:tcPr>
          <w:p w14:paraId="6E4F0FE7"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0.0015</w:t>
            </w:r>
          </w:p>
        </w:tc>
        <w:tc>
          <w:tcPr>
            <w:tcW w:w="668" w:type="pct"/>
          </w:tcPr>
          <w:p w14:paraId="6A21F432"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0.0595</w:t>
            </w:r>
          </w:p>
        </w:tc>
        <w:tc>
          <w:tcPr>
            <w:tcW w:w="669" w:type="pct"/>
          </w:tcPr>
          <w:p w14:paraId="33A215EE"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0.0511</w:t>
            </w:r>
          </w:p>
        </w:tc>
        <w:tc>
          <w:tcPr>
            <w:tcW w:w="139" w:type="pct"/>
          </w:tcPr>
          <w:p w14:paraId="6C301749" w14:textId="75EDCF3B" w:rsidR="00F90A6A" w:rsidRPr="00837AB6" w:rsidRDefault="00033A00" w:rsidP="00F90A6A">
            <w:pPr>
              <w:spacing w:after="0"/>
              <w:rPr>
                <w:rFonts w:ascii="Times New Roman" w:hAnsi="Times New Roman" w:cs="Times New Roman"/>
              </w:rPr>
            </w:pPr>
            <w:r w:rsidRPr="00837AB6">
              <w:rPr>
                <w:rFonts w:ascii="Times New Roman" w:hAnsi="Times New Roman" w:cs="Times New Roman"/>
                <w:noProof/>
              </w:rPr>
              <w:drawing>
                <wp:inline distT="0" distB="0" distL="0" distR="0" wp14:anchorId="3F33FBA7" wp14:editId="2B6BA641">
                  <wp:extent cx="1005840" cy="19402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05840" cy="194026"/>
                          </a:xfrm>
                          <a:prstGeom prst="rect">
                            <a:avLst/>
                          </a:prstGeom>
                        </pic:spPr>
                      </pic:pic>
                    </a:graphicData>
                  </a:graphic>
                </wp:inline>
              </w:drawing>
            </w:r>
          </w:p>
        </w:tc>
      </w:tr>
      <w:tr w:rsidR="00F90A6A" w:rsidRPr="00837AB6" w14:paraId="397543CF" w14:textId="77777777" w:rsidTr="00F90A6A">
        <w:tc>
          <w:tcPr>
            <w:tcW w:w="853" w:type="pct"/>
          </w:tcPr>
          <w:p w14:paraId="01FD6810" w14:textId="77777777" w:rsidR="00F90A6A" w:rsidRPr="00837AB6" w:rsidRDefault="00F90A6A" w:rsidP="00F90A6A">
            <w:pPr>
              <w:spacing w:after="0"/>
              <w:rPr>
                <w:rFonts w:ascii="Times New Roman" w:hAnsi="Times New Roman" w:cs="Times New Roman"/>
              </w:rPr>
            </w:pPr>
          </w:p>
        </w:tc>
        <w:tc>
          <w:tcPr>
            <w:tcW w:w="668" w:type="pct"/>
          </w:tcPr>
          <w:p w14:paraId="718DD572"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(0.0067)</w:t>
            </w:r>
          </w:p>
        </w:tc>
        <w:tc>
          <w:tcPr>
            <w:tcW w:w="668" w:type="pct"/>
          </w:tcPr>
          <w:p w14:paraId="694279FD"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(0.0059)</w:t>
            </w:r>
          </w:p>
        </w:tc>
        <w:tc>
          <w:tcPr>
            <w:tcW w:w="668" w:type="pct"/>
          </w:tcPr>
          <w:p w14:paraId="364ECE54"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(0.0082)</w:t>
            </w:r>
          </w:p>
        </w:tc>
        <w:tc>
          <w:tcPr>
            <w:tcW w:w="668" w:type="pct"/>
          </w:tcPr>
          <w:p w14:paraId="084E4A2E"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(0.0095)</w:t>
            </w:r>
          </w:p>
        </w:tc>
        <w:tc>
          <w:tcPr>
            <w:tcW w:w="668" w:type="pct"/>
          </w:tcPr>
          <w:p w14:paraId="3E807C23"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(0.0063)</w:t>
            </w:r>
          </w:p>
        </w:tc>
        <w:tc>
          <w:tcPr>
            <w:tcW w:w="669" w:type="pct"/>
          </w:tcPr>
          <w:p w14:paraId="622711BF"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(0.0069)</w:t>
            </w:r>
          </w:p>
        </w:tc>
        <w:tc>
          <w:tcPr>
            <w:tcW w:w="139" w:type="pct"/>
          </w:tcPr>
          <w:p w14:paraId="0FE0ADB9" w14:textId="7C1531CA" w:rsidR="00F90A6A" w:rsidRPr="00837AB6" w:rsidRDefault="00033A00" w:rsidP="00F90A6A">
            <w:pPr>
              <w:spacing w:after="0"/>
              <w:rPr>
                <w:rFonts w:ascii="Times New Roman" w:hAnsi="Times New Roman" w:cs="Times New Roman"/>
              </w:rPr>
            </w:pPr>
            <w:r w:rsidRPr="00837AB6">
              <w:rPr>
                <w:rFonts w:ascii="Times New Roman" w:hAnsi="Times New Roman" w:cs="Times New Roman"/>
                <w:noProof/>
              </w:rPr>
              <w:drawing>
                <wp:inline distT="0" distB="0" distL="0" distR="0" wp14:anchorId="5424077F" wp14:editId="02C7E4F2">
                  <wp:extent cx="1005840" cy="1946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05840" cy="194649"/>
                          </a:xfrm>
                          <a:prstGeom prst="rect">
                            <a:avLst/>
                          </a:prstGeom>
                        </pic:spPr>
                      </pic:pic>
                    </a:graphicData>
                  </a:graphic>
                </wp:inline>
              </w:drawing>
            </w:r>
          </w:p>
        </w:tc>
      </w:tr>
      <w:tr w:rsidR="00F90A6A" w:rsidRPr="00837AB6" w14:paraId="63C64B75" w14:textId="77777777" w:rsidTr="00F90A6A">
        <w:tc>
          <w:tcPr>
            <w:tcW w:w="853" w:type="pct"/>
          </w:tcPr>
          <w:p w14:paraId="2B0B1F03" w14:textId="77777777" w:rsidR="00F90A6A" w:rsidRPr="00837AB6" w:rsidRDefault="00F90A6A" w:rsidP="00F90A6A">
            <w:pPr>
              <w:pStyle w:val="Compact"/>
              <w:spacing w:before="0" w:after="0"/>
              <w:rPr>
                <w:rFonts w:ascii="Times New Roman" w:hAnsi="Times New Roman" w:cs="Times New Roman"/>
              </w:rPr>
            </w:pPr>
            <w:r w:rsidRPr="00837AB6">
              <w:rPr>
                <w:rFonts w:ascii="Times New Roman" w:hAnsi="Times New Roman" w:cs="Times New Roman"/>
              </w:rPr>
              <w:t>alpha</w:t>
            </w:r>
          </w:p>
        </w:tc>
        <w:tc>
          <w:tcPr>
            <w:tcW w:w="668" w:type="pct"/>
          </w:tcPr>
          <w:p w14:paraId="64B17AF2"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0.4625</w:t>
            </w:r>
          </w:p>
        </w:tc>
        <w:tc>
          <w:tcPr>
            <w:tcW w:w="668" w:type="pct"/>
          </w:tcPr>
          <w:p w14:paraId="07C69359"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0.2669</w:t>
            </w:r>
          </w:p>
        </w:tc>
        <w:tc>
          <w:tcPr>
            <w:tcW w:w="668" w:type="pct"/>
          </w:tcPr>
          <w:p w14:paraId="680F735A"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-0.1351</w:t>
            </w:r>
          </w:p>
        </w:tc>
        <w:tc>
          <w:tcPr>
            <w:tcW w:w="668" w:type="pct"/>
          </w:tcPr>
          <w:p w14:paraId="33C9427A"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-0.1196</w:t>
            </w:r>
          </w:p>
        </w:tc>
        <w:tc>
          <w:tcPr>
            <w:tcW w:w="668" w:type="pct"/>
          </w:tcPr>
          <w:p w14:paraId="4B0802AF"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0.8161</w:t>
            </w:r>
          </w:p>
        </w:tc>
        <w:tc>
          <w:tcPr>
            <w:tcW w:w="669" w:type="pct"/>
          </w:tcPr>
          <w:p w14:paraId="0D5BCE8A"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0.7312</w:t>
            </w:r>
          </w:p>
        </w:tc>
        <w:tc>
          <w:tcPr>
            <w:tcW w:w="139" w:type="pct"/>
          </w:tcPr>
          <w:p w14:paraId="160F4B3E" w14:textId="77777777" w:rsidR="00F90A6A" w:rsidRPr="00837AB6" w:rsidRDefault="00F90A6A" w:rsidP="00F90A6A">
            <w:pPr>
              <w:spacing w:after="0"/>
              <w:rPr>
                <w:rFonts w:ascii="Times New Roman" w:hAnsi="Times New Roman" w:cs="Times New Roman"/>
              </w:rPr>
            </w:pPr>
          </w:p>
        </w:tc>
      </w:tr>
      <w:tr w:rsidR="00F90A6A" w:rsidRPr="00837AB6" w14:paraId="1DBD1553" w14:textId="77777777" w:rsidTr="00F90A6A">
        <w:tc>
          <w:tcPr>
            <w:tcW w:w="853" w:type="pct"/>
          </w:tcPr>
          <w:p w14:paraId="2D9946C6" w14:textId="77777777" w:rsidR="00F90A6A" w:rsidRPr="00837AB6" w:rsidRDefault="00F90A6A" w:rsidP="00F90A6A">
            <w:pPr>
              <w:spacing w:after="0"/>
              <w:rPr>
                <w:rFonts w:ascii="Times New Roman" w:hAnsi="Times New Roman" w:cs="Times New Roman"/>
              </w:rPr>
            </w:pPr>
          </w:p>
        </w:tc>
        <w:tc>
          <w:tcPr>
            <w:tcW w:w="668" w:type="pct"/>
          </w:tcPr>
          <w:p w14:paraId="6C3CE3BB"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(0.1278)</w:t>
            </w:r>
          </w:p>
        </w:tc>
        <w:tc>
          <w:tcPr>
            <w:tcW w:w="668" w:type="pct"/>
          </w:tcPr>
          <w:p w14:paraId="76F979E9"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(0.1162)</w:t>
            </w:r>
          </w:p>
        </w:tc>
        <w:tc>
          <w:tcPr>
            <w:tcW w:w="668" w:type="pct"/>
          </w:tcPr>
          <w:p w14:paraId="5BC6DEF2"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(0.1362)</w:t>
            </w:r>
          </w:p>
        </w:tc>
        <w:tc>
          <w:tcPr>
            <w:tcW w:w="668" w:type="pct"/>
          </w:tcPr>
          <w:p w14:paraId="7763DB21"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(0.1475)</w:t>
            </w:r>
          </w:p>
        </w:tc>
        <w:tc>
          <w:tcPr>
            <w:tcW w:w="668" w:type="pct"/>
          </w:tcPr>
          <w:p w14:paraId="4CDA6C6F"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(0.0484)</w:t>
            </w:r>
          </w:p>
        </w:tc>
        <w:tc>
          <w:tcPr>
            <w:tcW w:w="669" w:type="pct"/>
          </w:tcPr>
          <w:p w14:paraId="727ECA71"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(0.0663)</w:t>
            </w:r>
          </w:p>
        </w:tc>
        <w:tc>
          <w:tcPr>
            <w:tcW w:w="139" w:type="pct"/>
          </w:tcPr>
          <w:p w14:paraId="05295561" w14:textId="77777777" w:rsidR="00F90A6A" w:rsidRPr="00837AB6" w:rsidRDefault="00F90A6A" w:rsidP="00F90A6A">
            <w:pPr>
              <w:spacing w:after="0"/>
              <w:rPr>
                <w:rFonts w:ascii="Times New Roman" w:hAnsi="Times New Roman" w:cs="Times New Roman"/>
              </w:rPr>
            </w:pPr>
          </w:p>
        </w:tc>
      </w:tr>
      <w:tr w:rsidR="00F90A6A" w:rsidRPr="00837AB6" w14:paraId="2CA9F799" w14:textId="77777777" w:rsidTr="00F90A6A">
        <w:tc>
          <w:tcPr>
            <w:tcW w:w="853" w:type="pct"/>
          </w:tcPr>
          <w:p w14:paraId="4DFBA8CD" w14:textId="77777777" w:rsidR="00F90A6A" w:rsidRPr="00837AB6" w:rsidRDefault="00F90A6A" w:rsidP="00F90A6A">
            <w:pPr>
              <w:pStyle w:val="Compact"/>
              <w:spacing w:before="0" w:after="0"/>
              <w:rPr>
                <w:rFonts w:ascii="Times New Roman" w:hAnsi="Times New Roman" w:cs="Times New Roman"/>
              </w:rPr>
            </w:pPr>
            <w:r w:rsidRPr="00837AB6">
              <w:rPr>
                <w:rFonts w:ascii="Times New Roman" w:hAnsi="Times New Roman" w:cs="Times New Roman"/>
              </w:rPr>
              <w:t>Sample size</w:t>
            </w:r>
          </w:p>
        </w:tc>
        <w:tc>
          <w:tcPr>
            <w:tcW w:w="668" w:type="pct"/>
          </w:tcPr>
          <w:p w14:paraId="4A87B18A"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1392</w:t>
            </w:r>
          </w:p>
        </w:tc>
        <w:tc>
          <w:tcPr>
            <w:tcW w:w="668" w:type="pct"/>
          </w:tcPr>
          <w:p w14:paraId="52B2D8A4"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1433</w:t>
            </w:r>
          </w:p>
        </w:tc>
        <w:tc>
          <w:tcPr>
            <w:tcW w:w="668" w:type="pct"/>
          </w:tcPr>
          <w:p w14:paraId="322DFFCB"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1763</w:t>
            </w:r>
          </w:p>
        </w:tc>
        <w:tc>
          <w:tcPr>
            <w:tcW w:w="668" w:type="pct"/>
          </w:tcPr>
          <w:p w14:paraId="29BADE06"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2170</w:t>
            </w:r>
          </w:p>
        </w:tc>
        <w:tc>
          <w:tcPr>
            <w:tcW w:w="668" w:type="pct"/>
          </w:tcPr>
          <w:p w14:paraId="00E44667"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3360</w:t>
            </w:r>
          </w:p>
        </w:tc>
        <w:tc>
          <w:tcPr>
            <w:tcW w:w="669" w:type="pct"/>
          </w:tcPr>
          <w:p w14:paraId="506D9610" w14:textId="77777777" w:rsidR="00F90A6A" w:rsidRPr="00837AB6" w:rsidRDefault="00F90A6A" w:rsidP="00F90A6A">
            <w:pPr>
              <w:pStyle w:val="Compact"/>
              <w:spacing w:before="0" w:after="0"/>
              <w:jc w:val="center"/>
              <w:rPr>
                <w:rFonts w:ascii="Times New Roman" w:hAnsi="Times New Roman" w:cs="Times New Roman"/>
              </w:rPr>
            </w:pPr>
            <w:r w:rsidRPr="00837AB6">
              <w:rPr>
                <w:rFonts w:ascii="Times New Roman" w:hAnsi="Times New Roman" w:cs="Times New Roman"/>
              </w:rPr>
              <w:t>2800</w:t>
            </w:r>
          </w:p>
        </w:tc>
        <w:tc>
          <w:tcPr>
            <w:tcW w:w="139" w:type="pct"/>
          </w:tcPr>
          <w:p w14:paraId="1722C9F2" w14:textId="77777777" w:rsidR="00F90A6A" w:rsidRPr="00837AB6" w:rsidRDefault="00F90A6A" w:rsidP="00F90A6A">
            <w:pPr>
              <w:spacing w:after="0"/>
              <w:rPr>
                <w:rFonts w:ascii="Times New Roman" w:hAnsi="Times New Roman" w:cs="Times New Roman"/>
              </w:rPr>
            </w:pPr>
          </w:p>
        </w:tc>
      </w:tr>
    </w:tbl>
    <w:p w14:paraId="0F8C6248" w14:textId="311417B4" w:rsidR="00055BEB" w:rsidRPr="00837AB6" w:rsidRDefault="008420D5" w:rsidP="007E6936">
      <w:pPr>
        <w:pStyle w:val="BodyText"/>
        <w:spacing w:line="276" w:lineRule="auto"/>
        <w:jc w:val="both"/>
        <w:rPr>
          <w:rFonts w:ascii="Times New Roman" w:hAnsi="Times New Roman" w:cs="Times New Roman"/>
        </w:rPr>
      </w:pPr>
      <w:r w:rsidRPr="00837AB6">
        <w:rPr>
          <w:rFonts w:ascii="Times New Roman" w:hAnsi="Times New Roman" w:cs="Times New Roman"/>
        </w:rPr>
        <w:t xml:space="preserve">The sparklines in Table </w:t>
      </w:r>
      <w:hyperlink w:anchor="tab:1.3">
        <w:r w:rsidRPr="00837AB6">
          <w:rPr>
            <w:rStyle w:val="Hyperlink"/>
            <w:rFonts w:ascii="Times New Roman" w:hAnsi="Times New Roman" w:cs="Times New Roman"/>
          </w:rPr>
          <w:t>1.3</w:t>
        </w:r>
      </w:hyperlink>
      <w:r w:rsidRPr="00837AB6">
        <w:rPr>
          <w:rFonts w:ascii="Times New Roman" w:hAnsi="Times New Roman" w:cs="Times New Roman"/>
        </w:rPr>
        <w:t xml:space="preserve"> indicates a similar roughly U-shaped pattern for depreciation as reported in Table </w:t>
      </w:r>
      <w:hyperlink w:anchor="tab:2.2">
        <w:r w:rsidRPr="00837AB6">
          <w:rPr>
            <w:rStyle w:val="Hyperlink"/>
            <w:rFonts w:ascii="Times New Roman" w:hAnsi="Times New Roman" w:cs="Times New Roman"/>
          </w:rPr>
          <w:t>2.2</w:t>
        </w:r>
      </w:hyperlink>
      <w:r w:rsidRPr="00837AB6">
        <w:rPr>
          <w:rFonts w:ascii="Times New Roman" w:hAnsi="Times New Roman" w:cs="Times New Roman"/>
        </w:rPr>
        <w:t xml:space="preserve">, with depreciation of human capital first declining and then increasing again. This supports the narrative that the observed increase and then decrease in returns to education in the Russian Federation may be explained through the effect of depreciation. The exact magnitudes of estimated depreciation in the two tables do not match - while the range of depreciation is similar - between 2% to 5%, the 2018 figures indicate a higher level in Table </w:t>
      </w:r>
      <w:hyperlink w:anchor="tab:2.3">
        <w:r w:rsidRPr="00837AB6">
          <w:rPr>
            <w:rStyle w:val="Hyperlink"/>
            <w:rFonts w:ascii="Times New Roman" w:hAnsi="Times New Roman" w:cs="Times New Roman"/>
          </w:rPr>
          <w:t>2.3</w:t>
        </w:r>
      </w:hyperlink>
      <w:r w:rsidRPr="00837AB6">
        <w:rPr>
          <w:rFonts w:ascii="Times New Roman" w:hAnsi="Times New Roman" w:cs="Times New Roman"/>
        </w:rPr>
        <w:t>.</w:t>
      </w:r>
    </w:p>
    <w:p w14:paraId="17A31264" w14:textId="56B83F92" w:rsidR="00055BEB" w:rsidRPr="00837AB6" w:rsidRDefault="008420D5" w:rsidP="007E6936">
      <w:pPr>
        <w:pStyle w:val="BodyText"/>
        <w:spacing w:line="276" w:lineRule="auto"/>
        <w:jc w:val="both"/>
        <w:rPr>
          <w:rFonts w:ascii="Times New Roman" w:hAnsi="Times New Roman" w:cs="Times New Roman"/>
        </w:rPr>
      </w:pPr>
      <w:r w:rsidRPr="00837AB6">
        <w:rPr>
          <w:rFonts w:ascii="Times New Roman" w:hAnsi="Times New Roman" w:cs="Times New Roman"/>
        </w:rPr>
        <w:t xml:space="preserve">An intriguing finding concerns the difference in depreciation rates between female and male workers. The conventional human capital logic holds that women typically face longer periods </w:t>
      </w:r>
      <w:r w:rsidRPr="00837AB6">
        <w:rPr>
          <w:rFonts w:ascii="Times New Roman" w:hAnsi="Times New Roman" w:cs="Times New Roman"/>
        </w:rPr>
        <w:lastRenderedPageBreak/>
        <w:t xml:space="preserve">outside of the labor market because of </w:t>
      </w:r>
      <w:r w:rsidR="00033A00" w:rsidRPr="00837AB6">
        <w:rPr>
          <w:rFonts w:ascii="Times New Roman" w:hAnsi="Times New Roman" w:cs="Times New Roman"/>
        </w:rPr>
        <w:t>childbearing</w:t>
      </w:r>
      <w:r w:rsidRPr="00837AB6">
        <w:rPr>
          <w:rFonts w:ascii="Times New Roman" w:hAnsi="Times New Roman" w:cs="Times New Roman"/>
        </w:rPr>
        <w:t xml:space="preserve"> and child-rearing responsibilities. Absence from the labor market would lead to higher levels of depreciation amongst women. In the case of the Russian Federation, the estimates of both Table </w:t>
      </w:r>
      <w:hyperlink w:anchor="tab:2.2">
        <w:r w:rsidRPr="00837AB6">
          <w:rPr>
            <w:rStyle w:val="Hyperlink"/>
            <w:rFonts w:ascii="Times New Roman" w:hAnsi="Times New Roman" w:cs="Times New Roman"/>
          </w:rPr>
          <w:t>2.2</w:t>
        </w:r>
      </w:hyperlink>
      <w:r w:rsidRPr="00837AB6">
        <w:rPr>
          <w:rFonts w:ascii="Times New Roman" w:hAnsi="Times New Roman" w:cs="Times New Roman"/>
        </w:rPr>
        <w:t xml:space="preserve"> and Table </w:t>
      </w:r>
      <w:hyperlink w:anchor="tab:2.3">
        <w:r w:rsidRPr="00837AB6">
          <w:rPr>
            <w:rStyle w:val="Hyperlink"/>
            <w:rFonts w:ascii="Times New Roman" w:hAnsi="Times New Roman" w:cs="Times New Roman"/>
          </w:rPr>
          <w:t>2.3</w:t>
        </w:r>
      </w:hyperlink>
      <w:r w:rsidRPr="00837AB6">
        <w:rPr>
          <w:rFonts w:ascii="Times New Roman" w:hAnsi="Times New Roman" w:cs="Times New Roman"/>
        </w:rPr>
        <w:t xml:space="preserve"> reflect this pattern in the first half of the period, up until the estimates for 2006. Around the time of the peak in returns, the depreciation rate drops to zero for both men and women, but in the subsequent period, the depreciation rate for men appears to be higher than the rate for women. The fact that both methodologies reflect this pattern indicates a real phenomenon, rather than a statistical artefact, and something to be explored further.</w:t>
      </w:r>
    </w:p>
    <w:p w14:paraId="66053C93" w14:textId="77777777" w:rsidR="00055BEB" w:rsidRPr="00837AB6" w:rsidRDefault="008420D5" w:rsidP="007E6936">
      <w:pPr>
        <w:pStyle w:val="BodyText"/>
        <w:spacing w:line="276" w:lineRule="auto"/>
        <w:jc w:val="both"/>
        <w:rPr>
          <w:rFonts w:ascii="Times New Roman" w:hAnsi="Times New Roman" w:cs="Times New Roman"/>
        </w:rPr>
      </w:pPr>
      <w:r w:rsidRPr="00837AB6">
        <w:rPr>
          <w:rFonts w:ascii="Times New Roman" w:hAnsi="Times New Roman" w:cs="Times New Roman"/>
        </w:rPr>
        <w:t xml:space="preserve">Finally, a word about the </w:t>
      </w:r>
      <m:oMath>
        <m:r>
          <w:rPr>
            <w:rFonts w:ascii="Cambria Math" w:hAnsi="Cambria Math" w:cs="Times New Roman"/>
          </w:rPr>
          <m:t>α</m:t>
        </m:r>
      </m:oMath>
      <w:r w:rsidRPr="00837AB6">
        <w:rPr>
          <w:rFonts w:ascii="Times New Roman" w:hAnsi="Times New Roman" w:cs="Times New Roman"/>
        </w:rPr>
        <w:t xml:space="preserve"> parameter, which is an indicator of post-schooling investment in human capital. This parameter also shows a similar tendency as the depreciation rate, meaning a decline to zero and a subsequent increase. As with depreciation, the first half shows a higher </w:t>
      </w:r>
      <m:oMath>
        <m:r>
          <w:rPr>
            <w:rFonts w:ascii="Cambria Math" w:hAnsi="Cambria Math" w:cs="Times New Roman"/>
          </w:rPr>
          <m:t>α</m:t>
        </m:r>
      </m:oMath>
      <w:r w:rsidRPr="00837AB6">
        <w:rPr>
          <w:rFonts w:ascii="Times New Roman" w:hAnsi="Times New Roman" w:cs="Times New Roman"/>
        </w:rPr>
        <w:t xml:space="preserve"> for female workers until it drops to zero for both males and females at the time of peak returns, and in the subsequent period the </w:t>
      </w:r>
      <m:oMath>
        <m:r>
          <w:rPr>
            <w:rFonts w:ascii="Cambria Math" w:hAnsi="Cambria Math" w:cs="Times New Roman"/>
          </w:rPr>
          <m:t>α</m:t>
        </m:r>
      </m:oMath>
      <w:r w:rsidRPr="00837AB6">
        <w:rPr>
          <w:rFonts w:ascii="Times New Roman" w:hAnsi="Times New Roman" w:cs="Times New Roman"/>
        </w:rPr>
        <w:t xml:space="preserve"> parameter level is higher for males.</w:t>
      </w:r>
    </w:p>
    <w:p w14:paraId="71F1C0B8" w14:textId="2C226DD7" w:rsidR="00055BEB" w:rsidRPr="00837AB6" w:rsidRDefault="008420D5" w:rsidP="007E6936">
      <w:pPr>
        <w:pStyle w:val="BodyText"/>
        <w:spacing w:line="276" w:lineRule="auto"/>
        <w:jc w:val="both"/>
        <w:rPr>
          <w:rFonts w:ascii="Times New Roman" w:hAnsi="Times New Roman" w:cs="Times New Roman"/>
        </w:rPr>
      </w:pPr>
      <w:r w:rsidRPr="00837AB6">
        <w:rPr>
          <w:rFonts w:ascii="Times New Roman" w:hAnsi="Times New Roman" w:cs="Times New Roman"/>
        </w:rPr>
        <w:t xml:space="preserve">Adopting a strategy utilized by </w:t>
      </w:r>
      <w:r w:rsidR="00033A00" w:rsidRPr="00837AB6">
        <w:rPr>
          <w:rFonts w:ascii="Times New Roman" w:hAnsi="Times New Roman" w:cs="Times New Roman"/>
        </w:rPr>
        <w:t xml:space="preserve">Weber </w:t>
      </w:r>
      <w:r w:rsidR="00033A00" w:rsidRPr="00837AB6">
        <w:rPr>
          <w:rFonts w:ascii="Times New Roman" w:hAnsi="Times New Roman" w:cs="Times New Roman"/>
        </w:rPr>
        <w:fldChar w:fldCharType="begin"/>
      </w:r>
      <w:r w:rsidR="00033A00" w:rsidRPr="00837AB6">
        <w:rPr>
          <w:rFonts w:ascii="Times New Roman" w:hAnsi="Times New Roman" w:cs="Times New Roman"/>
        </w:rPr>
        <w:instrText xml:space="preserve"> ADDIN ZOTERO_ITEM CSL_CITATION {"citationID":"v1bbbRWb","properties":{"formattedCitation":"(Weber 2008)","plainCitation":"(Weber 2008)","noteIndex":0},"citationItems":[{"id":1012,"uris":["http://zotero.org/groups/2351998/items/4LJ33BIX"],"uri":["http://zotero.org/groups/2351998/items/4LJ33BIX"],"itemData":{"id":1012,"type":"paper-conference","event":"Annual Conference of the European Association of Labour Economists","event-place":"Amsterdam, The Nnetherlands","publisher-place":"Amsterdam, The Nnetherlands","title":"173. Human capital depreciation and education level: some evidence for Switzerland","author":[{"family":"Weber","given":"Sylvain"}],"issued":{"date-parts":[["2008",9]]}}}],"schema":"https://github.com/citation-style-language/schema/raw/master/csl-citation.json"} </w:instrText>
      </w:r>
      <w:r w:rsidR="00033A00" w:rsidRPr="00837AB6">
        <w:rPr>
          <w:rFonts w:ascii="Times New Roman" w:hAnsi="Times New Roman" w:cs="Times New Roman"/>
        </w:rPr>
        <w:fldChar w:fldCharType="separate"/>
      </w:r>
      <w:r w:rsidR="00033A00" w:rsidRPr="00837AB6">
        <w:rPr>
          <w:rFonts w:ascii="Times New Roman" w:hAnsi="Times New Roman" w:cs="Times New Roman"/>
        </w:rPr>
        <w:t>(2008)</w:t>
      </w:r>
      <w:r w:rsidR="00033A00" w:rsidRPr="00837AB6">
        <w:rPr>
          <w:rFonts w:ascii="Times New Roman" w:hAnsi="Times New Roman" w:cs="Times New Roman"/>
        </w:rPr>
        <w:fldChar w:fldCharType="end"/>
      </w:r>
      <w:r w:rsidRPr="00837AB6">
        <w:rPr>
          <w:rFonts w:ascii="Times New Roman" w:hAnsi="Times New Roman" w:cs="Times New Roman"/>
        </w:rPr>
        <w:t xml:space="preserve"> and modifying the approach to fit the Russian context, Table </w:t>
      </w:r>
      <w:hyperlink w:anchor="tab:1.4">
        <w:r w:rsidRPr="00837AB6">
          <w:rPr>
            <w:rStyle w:val="Hyperlink"/>
            <w:rFonts w:ascii="Times New Roman" w:hAnsi="Times New Roman" w:cs="Times New Roman"/>
          </w:rPr>
          <w:t>1.4</w:t>
        </w:r>
      </w:hyperlink>
      <w:r w:rsidRPr="00837AB6">
        <w:rPr>
          <w:rFonts w:ascii="Times New Roman" w:hAnsi="Times New Roman" w:cs="Times New Roman"/>
        </w:rPr>
        <w:t xml:space="preserve"> provides four alternative specifications displayed separately by gender. The four models portray the following combinations regarding the </w:t>
      </w:r>
      <m:oMath>
        <m:r>
          <w:rPr>
            <w:rFonts w:ascii="Cambria Math" w:hAnsi="Cambria Math" w:cs="Times New Roman"/>
          </w:rPr>
          <m:t>α</m:t>
        </m:r>
      </m:oMath>
      <w:r w:rsidRPr="00837AB6">
        <w:rPr>
          <w:rFonts w:ascii="Times New Roman" w:hAnsi="Times New Roman" w:cs="Times New Roman"/>
        </w:rPr>
        <w:t xml:space="preserve"> and </w:t>
      </w:r>
      <m:oMath>
        <m:r>
          <w:rPr>
            <w:rFonts w:ascii="Cambria Math" w:hAnsi="Cambria Math" w:cs="Times New Roman"/>
          </w:rPr>
          <m:t>δ</m:t>
        </m:r>
      </m:oMath>
      <w:r w:rsidRPr="00837AB6">
        <w:rPr>
          <w:rFonts w:ascii="Times New Roman" w:hAnsi="Times New Roman" w:cs="Times New Roman"/>
        </w:rPr>
        <w:t xml:space="preserve"> parameters: </w:t>
      </w:r>
      <w:r w:rsidRPr="00837AB6">
        <w:rPr>
          <w:rFonts w:ascii="Times New Roman" w:hAnsi="Times New Roman" w:cs="Times New Roman"/>
          <w:i/>
        </w:rPr>
        <w:t>Model I</w:t>
      </w:r>
      <w:r w:rsidRPr="00837AB6">
        <w:rPr>
          <w:rFonts w:ascii="Times New Roman" w:hAnsi="Times New Roman" w:cs="Times New Roman"/>
        </w:rPr>
        <w:t xml:space="preserve"> - both </w:t>
      </w:r>
      <m:oMath>
        <m:r>
          <w:rPr>
            <w:rFonts w:ascii="Cambria Math" w:hAnsi="Cambria Math" w:cs="Times New Roman"/>
          </w:rPr>
          <m:t>α</m:t>
        </m:r>
      </m:oMath>
      <w:r w:rsidRPr="00837AB6">
        <w:rPr>
          <w:rFonts w:ascii="Times New Roman" w:hAnsi="Times New Roman" w:cs="Times New Roman"/>
        </w:rPr>
        <w:t xml:space="preserve"> and </w:t>
      </w:r>
      <m:oMath>
        <m:r>
          <w:rPr>
            <w:rFonts w:ascii="Cambria Math" w:hAnsi="Cambria Math" w:cs="Times New Roman"/>
          </w:rPr>
          <m:t>δ</m:t>
        </m:r>
      </m:oMath>
      <w:r w:rsidRPr="00837AB6">
        <w:rPr>
          <w:rFonts w:ascii="Times New Roman" w:hAnsi="Times New Roman" w:cs="Times New Roman"/>
        </w:rPr>
        <w:t xml:space="preserve"> are constant across education levels; </w:t>
      </w:r>
      <w:r w:rsidRPr="00837AB6">
        <w:rPr>
          <w:rFonts w:ascii="Times New Roman" w:hAnsi="Times New Roman" w:cs="Times New Roman"/>
          <w:i/>
        </w:rPr>
        <w:t>Model II</w:t>
      </w:r>
      <w:r w:rsidRPr="00837AB6">
        <w:rPr>
          <w:rFonts w:ascii="Times New Roman" w:hAnsi="Times New Roman" w:cs="Times New Roman"/>
        </w:rPr>
        <w:t xml:space="preserve"> - </w:t>
      </w:r>
      <m:oMath>
        <m:r>
          <w:rPr>
            <w:rFonts w:ascii="Cambria Math" w:hAnsi="Cambria Math" w:cs="Times New Roman"/>
          </w:rPr>
          <m:t>α</m:t>
        </m:r>
      </m:oMath>
      <w:r w:rsidRPr="00837AB6">
        <w:rPr>
          <w:rFonts w:ascii="Times New Roman" w:hAnsi="Times New Roman" w:cs="Times New Roman"/>
        </w:rPr>
        <w:t xml:space="preserve"> is constant, </w:t>
      </w:r>
      <m:oMath>
        <m:r>
          <w:rPr>
            <w:rFonts w:ascii="Cambria Math" w:hAnsi="Cambria Math" w:cs="Times New Roman"/>
          </w:rPr>
          <m:t>δ</m:t>
        </m:r>
      </m:oMath>
      <w:r w:rsidRPr="00837AB6">
        <w:rPr>
          <w:rFonts w:ascii="Times New Roman" w:hAnsi="Times New Roman" w:cs="Times New Roman"/>
        </w:rPr>
        <w:t xml:space="preserve"> varies; </w:t>
      </w:r>
      <w:r w:rsidRPr="00837AB6">
        <w:rPr>
          <w:rFonts w:ascii="Times New Roman" w:hAnsi="Times New Roman" w:cs="Times New Roman"/>
          <w:i/>
        </w:rPr>
        <w:t>Model III</w:t>
      </w:r>
      <w:r w:rsidRPr="00837AB6">
        <w:rPr>
          <w:rFonts w:ascii="Times New Roman" w:hAnsi="Times New Roman" w:cs="Times New Roman"/>
        </w:rPr>
        <w:t xml:space="preserve"> - </w:t>
      </w:r>
      <m:oMath>
        <m:r>
          <w:rPr>
            <w:rFonts w:ascii="Cambria Math" w:hAnsi="Cambria Math" w:cs="Times New Roman"/>
          </w:rPr>
          <m:t>α</m:t>
        </m:r>
      </m:oMath>
      <w:r w:rsidRPr="00837AB6">
        <w:rPr>
          <w:rFonts w:ascii="Times New Roman" w:hAnsi="Times New Roman" w:cs="Times New Roman"/>
        </w:rPr>
        <w:t xml:space="preserve"> varies, </w:t>
      </w:r>
      <m:oMath>
        <m:r>
          <w:rPr>
            <w:rFonts w:ascii="Cambria Math" w:hAnsi="Cambria Math" w:cs="Times New Roman"/>
          </w:rPr>
          <m:t>δ</m:t>
        </m:r>
      </m:oMath>
      <w:r w:rsidRPr="00837AB6">
        <w:rPr>
          <w:rFonts w:ascii="Times New Roman" w:hAnsi="Times New Roman" w:cs="Times New Roman"/>
        </w:rPr>
        <w:t xml:space="preserve"> is constant, </w:t>
      </w:r>
      <w:r w:rsidRPr="00837AB6">
        <w:rPr>
          <w:rFonts w:ascii="Times New Roman" w:hAnsi="Times New Roman" w:cs="Times New Roman"/>
          <w:i/>
        </w:rPr>
        <w:t>Model IV</w:t>
      </w:r>
      <w:r w:rsidRPr="00837AB6">
        <w:rPr>
          <w:rFonts w:ascii="Times New Roman" w:hAnsi="Times New Roman" w:cs="Times New Roman"/>
        </w:rPr>
        <w:t xml:space="preserve"> - both </w:t>
      </w:r>
      <m:oMath>
        <m:r>
          <w:rPr>
            <w:rFonts w:ascii="Cambria Math" w:hAnsi="Cambria Math" w:cs="Times New Roman"/>
          </w:rPr>
          <m:t>α</m:t>
        </m:r>
      </m:oMath>
      <w:r w:rsidRPr="00837AB6">
        <w:rPr>
          <w:rFonts w:ascii="Times New Roman" w:hAnsi="Times New Roman" w:cs="Times New Roman"/>
        </w:rPr>
        <w:t xml:space="preserve"> and </w:t>
      </w:r>
      <m:oMath>
        <m:r>
          <w:rPr>
            <w:rFonts w:ascii="Cambria Math" w:hAnsi="Cambria Math" w:cs="Times New Roman"/>
          </w:rPr>
          <m:t>δ</m:t>
        </m:r>
      </m:oMath>
      <w:r w:rsidRPr="00837AB6">
        <w:rPr>
          <w:rFonts w:ascii="Times New Roman" w:hAnsi="Times New Roman" w:cs="Times New Roman"/>
        </w:rPr>
        <w:t xml:space="preserve"> vary across education levels.</w:t>
      </w:r>
    </w:p>
    <w:p w14:paraId="627B5392" w14:textId="5B7170DA" w:rsidR="00033A00" w:rsidRPr="00837AB6" w:rsidRDefault="008420D5" w:rsidP="007E6936">
      <w:pPr>
        <w:pStyle w:val="BodyText"/>
        <w:spacing w:line="276" w:lineRule="auto"/>
        <w:jc w:val="both"/>
        <w:rPr>
          <w:rFonts w:ascii="Times New Roman" w:hAnsi="Times New Roman" w:cs="Times New Roman"/>
        </w:rPr>
      </w:pPr>
      <w:r w:rsidRPr="00837AB6">
        <w:rPr>
          <w:rFonts w:ascii="Times New Roman" w:hAnsi="Times New Roman" w:cs="Times New Roman"/>
        </w:rPr>
        <w:t xml:space="preserve">Model I - the base model, has already been presented in Table </w:t>
      </w:r>
      <w:hyperlink w:anchor="tab:1.3">
        <w:r w:rsidRPr="00837AB6">
          <w:rPr>
            <w:rStyle w:val="Hyperlink"/>
            <w:rFonts w:ascii="Times New Roman" w:hAnsi="Times New Roman" w:cs="Times New Roman"/>
          </w:rPr>
          <w:t>1.3</w:t>
        </w:r>
      </w:hyperlink>
      <w:r w:rsidRPr="00837AB6">
        <w:rPr>
          <w:rFonts w:ascii="Times New Roman" w:hAnsi="Times New Roman" w:cs="Times New Roman"/>
        </w:rPr>
        <w:t xml:space="preserve"> and is shown again as part of Table </w:t>
      </w:r>
      <w:hyperlink w:anchor="tab:1.4">
        <w:r w:rsidRPr="00837AB6">
          <w:rPr>
            <w:rStyle w:val="Hyperlink"/>
            <w:rFonts w:ascii="Times New Roman" w:hAnsi="Times New Roman" w:cs="Times New Roman"/>
          </w:rPr>
          <w:t>1.4</w:t>
        </w:r>
      </w:hyperlink>
      <w:r w:rsidRPr="00837AB6">
        <w:rPr>
          <w:rFonts w:ascii="Times New Roman" w:hAnsi="Times New Roman" w:cs="Times New Roman"/>
        </w:rPr>
        <w:t xml:space="preserve"> only for easy reference. </w:t>
      </w:r>
      <w:r w:rsidR="00033A00" w:rsidRPr="00837AB6">
        <w:rPr>
          <w:rFonts w:ascii="Times New Roman" w:hAnsi="Times New Roman" w:cs="Times New Roman"/>
        </w:rPr>
        <w:t>Model II</w:t>
      </w:r>
      <w:r w:rsidRPr="00837AB6">
        <w:rPr>
          <w:rFonts w:ascii="Times New Roman" w:hAnsi="Times New Roman" w:cs="Times New Roman"/>
        </w:rPr>
        <w:t xml:space="preserve"> allows the </w:t>
      </w:r>
      <m:oMath>
        <m:r>
          <w:rPr>
            <w:rFonts w:ascii="Cambria Math" w:hAnsi="Cambria Math" w:cs="Times New Roman"/>
          </w:rPr>
          <m:t>δ</m:t>
        </m:r>
      </m:oMath>
      <w:r w:rsidRPr="00837AB6">
        <w:rPr>
          <w:rFonts w:ascii="Times New Roman" w:hAnsi="Times New Roman" w:cs="Times New Roman"/>
        </w:rPr>
        <w:t xml:space="preserve"> parameter to vary across education levels; Model III allows the </w:t>
      </w:r>
      <m:oMath>
        <m:r>
          <w:rPr>
            <w:rFonts w:ascii="Cambria Math" w:hAnsi="Cambria Math" w:cs="Times New Roman"/>
          </w:rPr>
          <m:t>α</m:t>
        </m:r>
      </m:oMath>
      <w:r w:rsidRPr="00837AB6">
        <w:rPr>
          <w:rFonts w:ascii="Times New Roman" w:hAnsi="Times New Roman" w:cs="Times New Roman"/>
        </w:rPr>
        <w:t xml:space="preserve"> parameter to vary across education levels; and finally Model IV allows both parameters to vary by education level. The estimates indicate the absence of depreciation effects by educational level. Weber had found for Switzerland that depreciation is higher for vocational </w:t>
      </w:r>
      <w:r w:rsidR="00033A00" w:rsidRPr="00837AB6">
        <w:rPr>
          <w:rFonts w:ascii="Times New Roman" w:hAnsi="Times New Roman" w:cs="Times New Roman"/>
        </w:rPr>
        <w:t>education and</w:t>
      </w:r>
      <w:r w:rsidRPr="00837AB6">
        <w:rPr>
          <w:rFonts w:ascii="Times New Roman" w:hAnsi="Times New Roman" w:cs="Times New Roman"/>
        </w:rPr>
        <w:t xml:space="preserve"> provided the explanation that vocational education skills tend to be more specific to jobs and careers. However, this finding is not replicated with the data for the Russian Federation. The statistically significant finding in Table </w:t>
      </w:r>
      <w:hyperlink w:anchor="tab:1.4">
        <w:r w:rsidRPr="00837AB6">
          <w:rPr>
            <w:rStyle w:val="Hyperlink"/>
            <w:rFonts w:ascii="Times New Roman" w:hAnsi="Times New Roman" w:cs="Times New Roman"/>
          </w:rPr>
          <w:t>1.4</w:t>
        </w:r>
      </w:hyperlink>
      <w:r w:rsidRPr="00837AB6">
        <w:rPr>
          <w:rFonts w:ascii="Times New Roman" w:hAnsi="Times New Roman" w:cs="Times New Roman"/>
        </w:rPr>
        <w:t xml:space="preserve"> concerns the </w:t>
      </w:r>
      <m:oMath>
        <m:r>
          <w:rPr>
            <w:rFonts w:ascii="Cambria Math" w:hAnsi="Cambria Math" w:cs="Times New Roman"/>
          </w:rPr>
          <m:t>α</m:t>
        </m:r>
      </m:oMath>
      <w:r w:rsidRPr="00837AB6">
        <w:rPr>
          <w:rFonts w:ascii="Times New Roman" w:hAnsi="Times New Roman" w:cs="Times New Roman"/>
        </w:rPr>
        <w:t xml:space="preserve"> parameter. Post-schooling investment in human capital for those with vocational education is not different from those with secondary education, but university education brings with it a higher level of the </w:t>
      </w:r>
      <m:oMath>
        <m:r>
          <w:rPr>
            <w:rFonts w:ascii="Cambria Math" w:hAnsi="Cambria Math" w:cs="Times New Roman"/>
          </w:rPr>
          <m:t>α</m:t>
        </m:r>
      </m:oMath>
      <w:r w:rsidRPr="00837AB6">
        <w:rPr>
          <w:rFonts w:ascii="Times New Roman" w:hAnsi="Times New Roman" w:cs="Times New Roman"/>
        </w:rPr>
        <w:t xml:space="preserve"> parameter, for both male and female workers.</w:t>
      </w:r>
    </w:p>
    <w:p w14:paraId="2A0331BD" w14:textId="77777777" w:rsidR="00033A00" w:rsidRPr="00837AB6" w:rsidRDefault="00033A00">
      <w:pPr>
        <w:rPr>
          <w:rFonts w:ascii="Times New Roman" w:hAnsi="Times New Roman" w:cs="Times New Roman"/>
        </w:rPr>
      </w:pPr>
      <w:r w:rsidRPr="00837AB6">
        <w:rPr>
          <w:rFonts w:ascii="Times New Roman" w:hAnsi="Times New Roman" w:cs="Times New Roman"/>
        </w:rPr>
        <w:br w:type="page"/>
      </w:r>
    </w:p>
    <w:p w14:paraId="3041E447" w14:textId="114435D0" w:rsidR="00055BEB" w:rsidRPr="00837AB6" w:rsidRDefault="00033A00" w:rsidP="00033A00">
      <w:pPr>
        <w:pStyle w:val="TableCaption"/>
        <w:jc w:val="center"/>
        <w:rPr>
          <w:rFonts w:ascii="Times New Roman" w:hAnsi="Times New Roman" w:cs="Times New Roman"/>
          <w:i w:val="0"/>
          <w:iCs/>
        </w:rPr>
      </w:pPr>
      <w:r w:rsidRPr="00837AB6">
        <w:rPr>
          <w:rFonts w:ascii="Times New Roman" w:hAnsi="Times New Roman" w:cs="Times New Roman"/>
          <w:b/>
          <w:bCs/>
          <w:i w:val="0"/>
          <w:iCs/>
        </w:rPr>
        <w:lastRenderedPageBreak/>
        <w:t>TABLE 1 .4</w:t>
      </w:r>
      <w:r w:rsidRPr="00837AB6">
        <w:rPr>
          <w:rFonts w:ascii="Times New Roman" w:hAnsi="Times New Roman" w:cs="Times New Roman"/>
        </w:rPr>
        <w:t xml:space="preserve"> </w:t>
      </w:r>
      <w:r w:rsidRPr="00837AB6">
        <w:rPr>
          <w:rFonts w:ascii="Times New Roman" w:hAnsi="Times New Roman" w:cs="Times New Roman"/>
          <w:i w:val="0"/>
          <w:iCs/>
        </w:rPr>
        <w:t>Empirical Estimates for Females and Males, RLMS 2018</w:t>
      </w:r>
    </w:p>
    <w:tbl>
      <w:tblPr>
        <w:tblStyle w:val="Table"/>
        <w:tblW w:w="5000" w:type="pct"/>
        <w:tblCellMar>
          <w:left w:w="0" w:type="dxa"/>
          <w:right w:w="0" w:type="dxa"/>
        </w:tblCellMar>
        <w:tblLook w:val="07C0" w:firstRow="0" w:lastRow="1" w:firstColumn="1" w:lastColumn="1" w:noHBand="1" w:noVBand="1"/>
      </w:tblPr>
      <w:tblGrid>
        <w:gridCol w:w="1140"/>
        <w:gridCol w:w="1099"/>
        <w:gridCol w:w="1012"/>
        <w:gridCol w:w="1099"/>
        <w:gridCol w:w="926"/>
        <w:gridCol w:w="318"/>
        <w:gridCol w:w="961"/>
        <w:gridCol w:w="1012"/>
        <w:gridCol w:w="1099"/>
        <w:gridCol w:w="1023"/>
      </w:tblGrid>
      <w:tr w:rsidR="005A3194" w:rsidRPr="00837AB6" w14:paraId="1354E337" w14:textId="77777777" w:rsidTr="005A3194">
        <w:tc>
          <w:tcPr>
            <w:tcW w:w="589" w:type="pct"/>
            <w:tcBorders>
              <w:top w:val="single" w:sz="4" w:space="0" w:color="auto"/>
            </w:tcBorders>
          </w:tcPr>
          <w:p w14:paraId="2E036A07" w14:textId="1E812E66" w:rsidR="005A3194" w:rsidRPr="00837AB6" w:rsidRDefault="005A3194" w:rsidP="00A818A8">
            <w:pPr>
              <w:pStyle w:val="Compact"/>
              <w:spacing w:before="0" w:after="0"/>
              <w:rPr>
                <w:rFonts w:ascii="Times New Roman" w:hAnsi="Times New Roman" w:cs="Times New Roman"/>
                <w:sz w:val="20"/>
                <w:szCs w:val="20"/>
              </w:rPr>
            </w:pPr>
          </w:p>
        </w:tc>
        <w:tc>
          <w:tcPr>
            <w:tcW w:w="2134" w:type="pct"/>
            <w:gridSpan w:val="4"/>
            <w:tcBorders>
              <w:top w:val="single" w:sz="4" w:space="0" w:color="auto"/>
            </w:tcBorders>
            <w:vAlign w:val="center"/>
          </w:tcPr>
          <w:p w14:paraId="47C17443" w14:textId="68CF5DD0" w:rsidR="005A3194" w:rsidRPr="00837AB6" w:rsidRDefault="005A3194" w:rsidP="005A3194">
            <w:pPr>
              <w:spacing w:after="0"/>
              <w:jc w:val="center"/>
              <w:rPr>
                <w:rFonts w:ascii="Times New Roman" w:hAnsi="Times New Roman" w:cs="Times New Roman"/>
                <w:sz w:val="20"/>
                <w:szCs w:val="20"/>
              </w:rPr>
            </w:pPr>
            <w:r w:rsidRPr="00837AB6">
              <w:rPr>
                <w:rFonts w:ascii="Times New Roman" w:hAnsi="Times New Roman" w:cs="Times New Roman"/>
                <w:sz w:val="20"/>
                <w:szCs w:val="20"/>
              </w:rPr>
              <w:t>Females</w:t>
            </w:r>
          </w:p>
        </w:tc>
        <w:tc>
          <w:tcPr>
            <w:tcW w:w="164" w:type="pct"/>
            <w:tcBorders>
              <w:top w:val="single" w:sz="4" w:space="0" w:color="auto"/>
            </w:tcBorders>
          </w:tcPr>
          <w:p w14:paraId="0D69764E" w14:textId="77777777" w:rsidR="005A3194" w:rsidRPr="00837AB6" w:rsidRDefault="005A3194" w:rsidP="005A3194">
            <w:pPr>
              <w:spacing w:after="0"/>
              <w:jc w:val="center"/>
              <w:rPr>
                <w:rFonts w:ascii="Times New Roman" w:hAnsi="Times New Roman" w:cs="Times New Roman"/>
                <w:sz w:val="20"/>
                <w:szCs w:val="20"/>
              </w:rPr>
            </w:pPr>
          </w:p>
        </w:tc>
        <w:tc>
          <w:tcPr>
            <w:tcW w:w="2112" w:type="pct"/>
            <w:gridSpan w:val="4"/>
            <w:tcBorders>
              <w:top w:val="single" w:sz="4" w:space="0" w:color="auto"/>
            </w:tcBorders>
            <w:vAlign w:val="center"/>
          </w:tcPr>
          <w:p w14:paraId="54B7340E" w14:textId="16887E7E" w:rsidR="005A3194" w:rsidRPr="00837AB6" w:rsidRDefault="005A3194" w:rsidP="005A3194">
            <w:pPr>
              <w:spacing w:after="0"/>
              <w:jc w:val="center"/>
              <w:rPr>
                <w:rFonts w:ascii="Times New Roman" w:hAnsi="Times New Roman" w:cs="Times New Roman"/>
                <w:sz w:val="20"/>
                <w:szCs w:val="20"/>
              </w:rPr>
            </w:pPr>
            <w:r w:rsidRPr="00837AB6">
              <w:rPr>
                <w:rFonts w:ascii="Times New Roman" w:hAnsi="Times New Roman" w:cs="Times New Roman"/>
                <w:sz w:val="20"/>
                <w:szCs w:val="20"/>
              </w:rPr>
              <w:t>Males</w:t>
            </w:r>
          </w:p>
        </w:tc>
      </w:tr>
      <w:tr w:rsidR="005A3194" w:rsidRPr="00837AB6" w14:paraId="285EA090" w14:textId="77777777" w:rsidTr="005A3194">
        <w:tc>
          <w:tcPr>
            <w:tcW w:w="589" w:type="pct"/>
          </w:tcPr>
          <w:p w14:paraId="11BDE04E" w14:textId="77777777" w:rsidR="005A3194" w:rsidRPr="00837AB6" w:rsidRDefault="005A3194" w:rsidP="005A3194">
            <w:pPr>
              <w:pStyle w:val="Compact"/>
              <w:spacing w:before="0" w:after="0"/>
              <w:jc w:val="center"/>
              <w:rPr>
                <w:rFonts w:ascii="Times New Roman" w:hAnsi="Times New Roman" w:cs="Times New Roman"/>
                <w:sz w:val="20"/>
                <w:szCs w:val="20"/>
              </w:rPr>
            </w:pPr>
          </w:p>
        </w:tc>
        <w:tc>
          <w:tcPr>
            <w:tcW w:w="567" w:type="pct"/>
            <w:tcBorders>
              <w:bottom w:val="single" w:sz="4" w:space="0" w:color="auto"/>
            </w:tcBorders>
          </w:tcPr>
          <w:p w14:paraId="3C52CD67" w14:textId="4987891F" w:rsidR="005A3194" w:rsidRPr="00837AB6" w:rsidRDefault="005A3194" w:rsidP="005A3194">
            <w:pPr>
              <w:spacing w:after="0"/>
              <w:jc w:val="center"/>
              <w:rPr>
                <w:rFonts w:ascii="Times New Roman" w:hAnsi="Times New Roman" w:cs="Times New Roman"/>
                <w:sz w:val="20"/>
                <w:szCs w:val="20"/>
              </w:rPr>
            </w:pPr>
            <w:r w:rsidRPr="00837AB6">
              <w:rPr>
                <w:rFonts w:ascii="Times New Roman" w:hAnsi="Times New Roman" w:cs="Times New Roman"/>
                <w:sz w:val="20"/>
                <w:szCs w:val="20"/>
              </w:rPr>
              <w:t>I</w:t>
            </w:r>
          </w:p>
        </w:tc>
        <w:tc>
          <w:tcPr>
            <w:tcW w:w="522" w:type="pct"/>
            <w:tcBorders>
              <w:bottom w:val="single" w:sz="4" w:space="0" w:color="auto"/>
            </w:tcBorders>
          </w:tcPr>
          <w:p w14:paraId="4F9EC3AE" w14:textId="04F35FC4" w:rsidR="005A3194" w:rsidRPr="00837AB6" w:rsidRDefault="005A3194" w:rsidP="005A3194">
            <w:pPr>
              <w:spacing w:after="0"/>
              <w:jc w:val="center"/>
              <w:rPr>
                <w:rFonts w:ascii="Times New Roman" w:hAnsi="Times New Roman" w:cs="Times New Roman"/>
                <w:sz w:val="20"/>
                <w:szCs w:val="20"/>
              </w:rPr>
            </w:pPr>
            <w:r w:rsidRPr="00837AB6">
              <w:rPr>
                <w:rFonts w:ascii="Times New Roman" w:hAnsi="Times New Roman" w:cs="Times New Roman"/>
                <w:sz w:val="20"/>
                <w:szCs w:val="20"/>
              </w:rPr>
              <w:t>II</w:t>
            </w:r>
          </w:p>
        </w:tc>
        <w:tc>
          <w:tcPr>
            <w:tcW w:w="567" w:type="pct"/>
            <w:tcBorders>
              <w:bottom w:val="single" w:sz="4" w:space="0" w:color="auto"/>
            </w:tcBorders>
          </w:tcPr>
          <w:p w14:paraId="18C5CD32" w14:textId="2BE92824" w:rsidR="005A3194" w:rsidRPr="00837AB6" w:rsidRDefault="005A3194" w:rsidP="005A3194">
            <w:pPr>
              <w:spacing w:after="0"/>
              <w:jc w:val="center"/>
              <w:rPr>
                <w:rFonts w:ascii="Times New Roman" w:hAnsi="Times New Roman" w:cs="Times New Roman"/>
                <w:sz w:val="20"/>
                <w:szCs w:val="20"/>
              </w:rPr>
            </w:pPr>
            <w:r w:rsidRPr="00837AB6">
              <w:rPr>
                <w:rFonts w:ascii="Times New Roman" w:hAnsi="Times New Roman" w:cs="Times New Roman"/>
                <w:sz w:val="20"/>
                <w:szCs w:val="20"/>
              </w:rPr>
              <w:t>II</w:t>
            </w:r>
          </w:p>
        </w:tc>
        <w:tc>
          <w:tcPr>
            <w:tcW w:w="478" w:type="pct"/>
            <w:tcBorders>
              <w:bottom w:val="single" w:sz="4" w:space="0" w:color="auto"/>
            </w:tcBorders>
          </w:tcPr>
          <w:p w14:paraId="775DA89D" w14:textId="167B26A3" w:rsidR="005A3194" w:rsidRPr="00837AB6" w:rsidRDefault="005A3194" w:rsidP="005A3194">
            <w:pPr>
              <w:spacing w:after="0"/>
              <w:jc w:val="center"/>
              <w:rPr>
                <w:rFonts w:ascii="Times New Roman" w:hAnsi="Times New Roman" w:cs="Times New Roman"/>
                <w:sz w:val="20"/>
                <w:szCs w:val="20"/>
              </w:rPr>
            </w:pPr>
            <w:r w:rsidRPr="00837AB6">
              <w:rPr>
                <w:rFonts w:ascii="Times New Roman" w:hAnsi="Times New Roman" w:cs="Times New Roman"/>
                <w:sz w:val="20"/>
                <w:szCs w:val="20"/>
              </w:rPr>
              <w:t>IV</w:t>
            </w:r>
          </w:p>
        </w:tc>
        <w:tc>
          <w:tcPr>
            <w:tcW w:w="164" w:type="pct"/>
          </w:tcPr>
          <w:p w14:paraId="7DB000CC" w14:textId="77777777" w:rsidR="005A3194" w:rsidRPr="00837AB6" w:rsidRDefault="005A3194" w:rsidP="005A3194">
            <w:pPr>
              <w:spacing w:after="0"/>
              <w:jc w:val="center"/>
              <w:rPr>
                <w:rFonts w:ascii="Times New Roman" w:hAnsi="Times New Roman" w:cs="Times New Roman"/>
                <w:sz w:val="20"/>
                <w:szCs w:val="20"/>
              </w:rPr>
            </w:pPr>
          </w:p>
        </w:tc>
        <w:tc>
          <w:tcPr>
            <w:tcW w:w="496" w:type="pct"/>
            <w:tcBorders>
              <w:bottom w:val="single" w:sz="4" w:space="0" w:color="auto"/>
            </w:tcBorders>
          </w:tcPr>
          <w:p w14:paraId="5F1A8ABD" w14:textId="21EC34BD" w:rsidR="005A3194" w:rsidRPr="00837AB6" w:rsidRDefault="005A3194" w:rsidP="005A3194">
            <w:pPr>
              <w:spacing w:after="0"/>
              <w:jc w:val="center"/>
              <w:rPr>
                <w:rFonts w:ascii="Times New Roman" w:hAnsi="Times New Roman" w:cs="Times New Roman"/>
                <w:sz w:val="20"/>
                <w:szCs w:val="20"/>
              </w:rPr>
            </w:pPr>
            <w:r w:rsidRPr="00837AB6">
              <w:rPr>
                <w:rFonts w:ascii="Times New Roman" w:hAnsi="Times New Roman" w:cs="Times New Roman"/>
                <w:sz w:val="20"/>
                <w:szCs w:val="20"/>
              </w:rPr>
              <w:t>I</w:t>
            </w:r>
          </w:p>
        </w:tc>
        <w:tc>
          <w:tcPr>
            <w:tcW w:w="522" w:type="pct"/>
            <w:tcBorders>
              <w:bottom w:val="single" w:sz="4" w:space="0" w:color="auto"/>
            </w:tcBorders>
          </w:tcPr>
          <w:p w14:paraId="184970AB" w14:textId="756EA9C3" w:rsidR="005A3194" w:rsidRPr="00837AB6" w:rsidRDefault="005A3194" w:rsidP="005A3194">
            <w:pPr>
              <w:spacing w:after="0"/>
              <w:jc w:val="center"/>
              <w:rPr>
                <w:rFonts w:ascii="Times New Roman" w:hAnsi="Times New Roman" w:cs="Times New Roman"/>
                <w:sz w:val="20"/>
                <w:szCs w:val="20"/>
              </w:rPr>
            </w:pPr>
            <w:r w:rsidRPr="00837AB6">
              <w:rPr>
                <w:rFonts w:ascii="Times New Roman" w:hAnsi="Times New Roman" w:cs="Times New Roman"/>
                <w:sz w:val="20"/>
                <w:szCs w:val="20"/>
              </w:rPr>
              <w:t>II</w:t>
            </w:r>
          </w:p>
        </w:tc>
        <w:tc>
          <w:tcPr>
            <w:tcW w:w="567" w:type="pct"/>
            <w:tcBorders>
              <w:bottom w:val="single" w:sz="4" w:space="0" w:color="auto"/>
            </w:tcBorders>
          </w:tcPr>
          <w:p w14:paraId="54741B33" w14:textId="37752C81" w:rsidR="005A3194" w:rsidRPr="00837AB6" w:rsidRDefault="005A3194" w:rsidP="005A3194">
            <w:pPr>
              <w:spacing w:after="0"/>
              <w:jc w:val="center"/>
              <w:rPr>
                <w:rFonts w:ascii="Times New Roman" w:hAnsi="Times New Roman" w:cs="Times New Roman"/>
                <w:sz w:val="20"/>
                <w:szCs w:val="20"/>
              </w:rPr>
            </w:pPr>
            <w:r w:rsidRPr="00837AB6">
              <w:rPr>
                <w:rFonts w:ascii="Times New Roman" w:hAnsi="Times New Roman" w:cs="Times New Roman"/>
                <w:sz w:val="20"/>
                <w:szCs w:val="20"/>
              </w:rPr>
              <w:t>II</w:t>
            </w:r>
          </w:p>
        </w:tc>
        <w:tc>
          <w:tcPr>
            <w:tcW w:w="527" w:type="pct"/>
            <w:tcBorders>
              <w:bottom w:val="single" w:sz="4" w:space="0" w:color="auto"/>
            </w:tcBorders>
          </w:tcPr>
          <w:p w14:paraId="05444D85" w14:textId="1DE8A466" w:rsidR="005A3194" w:rsidRPr="00837AB6" w:rsidRDefault="005A3194" w:rsidP="005A3194">
            <w:pPr>
              <w:spacing w:after="0"/>
              <w:jc w:val="center"/>
              <w:rPr>
                <w:rFonts w:ascii="Times New Roman" w:hAnsi="Times New Roman" w:cs="Times New Roman"/>
                <w:sz w:val="20"/>
                <w:szCs w:val="20"/>
              </w:rPr>
            </w:pPr>
            <w:r w:rsidRPr="00837AB6">
              <w:rPr>
                <w:rFonts w:ascii="Times New Roman" w:hAnsi="Times New Roman" w:cs="Times New Roman"/>
                <w:sz w:val="20"/>
                <w:szCs w:val="20"/>
              </w:rPr>
              <w:t>IV</w:t>
            </w:r>
          </w:p>
        </w:tc>
      </w:tr>
      <w:tr w:rsidR="005A3194" w:rsidRPr="00837AB6" w14:paraId="770F6E0C" w14:textId="77777777" w:rsidTr="005A3194">
        <w:tc>
          <w:tcPr>
            <w:tcW w:w="589" w:type="pct"/>
          </w:tcPr>
          <w:p w14:paraId="3A9D7E90" w14:textId="5CDDC70F" w:rsidR="005A3194" w:rsidRPr="00837AB6" w:rsidRDefault="005A3194" w:rsidP="00A818A8">
            <w:pPr>
              <w:pStyle w:val="Compact"/>
              <w:spacing w:before="0" w:after="0"/>
              <w:rPr>
                <w:rFonts w:ascii="Times New Roman" w:hAnsi="Times New Roman" w:cs="Times New Roman"/>
                <w:sz w:val="20"/>
                <w:szCs w:val="20"/>
              </w:rPr>
            </w:pPr>
            <w:r w:rsidRPr="00837AB6">
              <w:rPr>
                <w:rFonts w:ascii="Times New Roman" w:hAnsi="Times New Roman" w:cs="Times New Roman"/>
                <w:sz w:val="20"/>
                <w:szCs w:val="20"/>
              </w:rPr>
              <w:t>lnW</w:t>
            </w:r>
          </w:p>
        </w:tc>
        <w:tc>
          <w:tcPr>
            <w:tcW w:w="567" w:type="pct"/>
            <w:tcBorders>
              <w:top w:val="single" w:sz="4" w:space="0" w:color="auto"/>
            </w:tcBorders>
          </w:tcPr>
          <w:p w14:paraId="470D1C06" w14:textId="0E145141"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8.413***</w:t>
            </w:r>
          </w:p>
        </w:tc>
        <w:tc>
          <w:tcPr>
            <w:tcW w:w="522" w:type="pct"/>
            <w:tcBorders>
              <w:top w:val="single" w:sz="4" w:space="0" w:color="auto"/>
            </w:tcBorders>
          </w:tcPr>
          <w:p w14:paraId="5CF8F77B" w14:textId="6100ED20"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8.901***</w:t>
            </w:r>
          </w:p>
        </w:tc>
        <w:tc>
          <w:tcPr>
            <w:tcW w:w="567" w:type="pct"/>
            <w:tcBorders>
              <w:top w:val="single" w:sz="4" w:space="0" w:color="auto"/>
            </w:tcBorders>
          </w:tcPr>
          <w:p w14:paraId="563B19B3" w14:textId="37F0C2D0"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8.778***</w:t>
            </w:r>
          </w:p>
        </w:tc>
        <w:tc>
          <w:tcPr>
            <w:tcW w:w="478" w:type="pct"/>
            <w:tcBorders>
              <w:top w:val="single" w:sz="4" w:space="0" w:color="auto"/>
            </w:tcBorders>
          </w:tcPr>
          <w:p w14:paraId="3455D712" w14:textId="354DDE00"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8.644***</w:t>
            </w:r>
          </w:p>
        </w:tc>
        <w:tc>
          <w:tcPr>
            <w:tcW w:w="164" w:type="pct"/>
          </w:tcPr>
          <w:p w14:paraId="12205965" w14:textId="77777777" w:rsidR="005A3194" w:rsidRPr="00837AB6" w:rsidRDefault="005A3194" w:rsidP="00A818A8">
            <w:pPr>
              <w:pStyle w:val="Compact"/>
              <w:spacing w:before="0" w:after="0"/>
              <w:jc w:val="center"/>
              <w:rPr>
                <w:rFonts w:ascii="Times New Roman" w:hAnsi="Times New Roman" w:cs="Times New Roman"/>
                <w:sz w:val="20"/>
                <w:szCs w:val="20"/>
              </w:rPr>
            </w:pPr>
          </w:p>
        </w:tc>
        <w:tc>
          <w:tcPr>
            <w:tcW w:w="496" w:type="pct"/>
            <w:tcBorders>
              <w:top w:val="single" w:sz="4" w:space="0" w:color="auto"/>
            </w:tcBorders>
          </w:tcPr>
          <w:p w14:paraId="5C28AEB8" w14:textId="641B9B44"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8.838***</w:t>
            </w:r>
          </w:p>
        </w:tc>
        <w:tc>
          <w:tcPr>
            <w:tcW w:w="522" w:type="pct"/>
            <w:tcBorders>
              <w:top w:val="single" w:sz="4" w:space="0" w:color="auto"/>
            </w:tcBorders>
          </w:tcPr>
          <w:p w14:paraId="1FC3B93D" w14:textId="399188C5"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8.950***</w:t>
            </w:r>
          </w:p>
        </w:tc>
        <w:tc>
          <w:tcPr>
            <w:tcW w:w="567" w:type="pct"/>
            <w:tcBorders>
              <w:top w:val="single" w:sz="4" w:space="0" w:color="auto"/>
            </w:tcBorders>
          </w:tcPr>
          <w:p w14:paraId="32A61E52" w14:textId="4F789D5E"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9.022***</w:t>
            </w:r>
          </w:p>
        </w:tc>
        <w:tc>
          <w:tcPr>
            <w:tcW w:w="527" w:type="pct"/>
            <w:tcBorders>
              <w:top w:val="single" w:sz="4" w:space="0" w:color="auto"/>
            </w:tcBorders>
          </w:tcPr>
          <w:p w14:paraId="29E5FC5E" w14:textId="7050753D"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8.864***</w:t>
            </w:r>
          </w:p>
        </w:tc>
      </w:tr>
      <w:tr w:rsidR="005A3194" w:rsidRPr="00837AB6" w14:paraId="3F24753F" w14:textId="77777777" w:rsidTr="005A3194">
        <w:tc>
          <w:tcPr>
            <w:tcW w:w="589" w:type="pct"/>
          </w:tcPr>
          <w:p w14:paraId="25FDC2A3" w14:textId="77777777" w:rsidR="005A3194" w:rsidRPr="00837AB6" w:rsidRDefault="005A3194" w:rsidP="00A818A8">
            <w:pPr>
              <w:spacing w:after="0"/>
              <w:rPr>
                <w:rFonts w:ascii="Times New Roman" w:hAnsi="Times New Roman" w:cs="Times New Roman"/>
                <w:sz w:val="20"/>
                <w:szCs w:val="20"/>
              </w:rPr>
            </w:pPr>
          </w:p>
        </w:tc>
        <w:tc>
          <w:tcPr>
            <w:tcW w:w="567" w:type="pct"/>
          </w:tcPr>
          <w:p w14:paraId="1320BFDC" w14:textId="46A9486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(0.127)</w:t>
            </w:r>
          </w:p>
        </w:tc>
        <w:tc>
          <w:tcPr>
            <w:tcW w:w="522" w:type="pct"/>
          </w:tcPr>
          <w:p w14:paraId="6A6D09D3"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(0.319)</w:t>
            </w:r>
          </w:p>
        </w:tc>
        <w:tc>
          <w:tcPr>
            <w:tcW w:w="567" w:type="pct"/>
          </w:tcPr>
          <w:p w14:paraId="741ED89D"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(0.0975)</w:t>
            </w:r>
          </w:p>
        </w:tc>
        <w:tc>
          <w:tcPr>
            <w:tcW w:w="478" w:type="pct"/>
          </w:tcPr>
          <w:p w14:paraId="5E68EDA1"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(0.279)</w:t>
            </w:r>
          </w:p>
        </w:tc>
        <w:tc>
          <w:tcPr>
            <w:tcW w:w="164" w:type="pct"/>
          </w:tcPr>
          <w:p w14:paraId="1C7EA63B" w14:textId="77777777" w:rsidR="005A3194" w:rsidRPr="00837AB6" w:rsidRDefault="005A3194" w:rsidP="00A818A8">
            <w:pPr>
              <w:pStyle w:val="Compact"/>
              <w:spacing w:before="0" w:after="0"/>
              <w:jc w:val="center"/>
              <w:rPr>
                <w:rFonts w:ascii="Times New Roman" w:hAnsi="Times New Roman" w:cs="Times New Roman"/>
                <w:sz w:val="20"/>
                <w:szCs w:val="20"/>
              </w:rPr>
            </w:pPr>
          </w:p>
        </w:tc>
        <w:tc>
          <w:tcPr>
            <w:tcW w:w="496" w:type="pct"/>
          </w:tcPr>
          <w:p w14:paraId="7A711738" w14:textId="7E123B6C"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(0.121)</w:t>
            </w:r>
          </w:p>
        </w:tc>
        <w:tc>
          <w:tcPr>
            <w:tcW w:w="522" w:type="pct"/>
          </w:tcPr>
          <w:p w14:paraId="5F94C876"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(0.291)</w:t>
            </w:r>
          </w:p>
        </w:tc>
        <w:tc>
          <w:tcPr>
            <w:tcW w:w="567" w:type="pct"/>
          </w:tcPr>
          <w:p w14:paraId="69DB404A"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(0.0925)</w:t>
            </w:r>
          </w:p>
        </w:tc>
        <w:tc>
          <w:tcPr>
            <w:tcW w:w="527" w:type="pct"/>
          </w:tcPr>
          <w:p w14:paraId="1B3E4687"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(0.221)</w:t>
            </w:r>
          </w:p>
        </w:tc>
      </w:tr>
      <w:tr w:rsidR="005A3194" w:rsidRPr="00837AB6" w14:paraId="1B97E557" w14:textId="77777777" w:rsidTr="005A3194">
        <w:tc>
          <w:tcPr>
            <w:tcW w:w="589" w:type="pct"/>
          </w:tcPr>
          <w:p w14:paraId="74B2C14F" w14:textId="77777777" w:rsidR="005A3194" w:rsidRPr="00837AB6" w:rsidRDefault="005A3194" w:rsidP="00A818A8">
            <w:pPr>
              <w:pStyle w:val="Compact"/>
              <w:spacing w:before="0" w:after="0"/>
              <w:rPr>
                <w:rFonts w:ascii="Times New Roman" w:hAnsi="Times New Roman" w:cs="Times New Roman"/>
                <w:sz w:val="20"/>
                <w:szCs w:val="20"/>
              </w:rPr>
            </w:pPr>
            <w:r w:rsidRPr="00837AB6">
              <w:rPr>
                <w:rFonts w:ascii="Times New Roman" w:hAnsi="Times New Roman" w:cs="Times New Roman"/>
                <w:sz w:val="20"/>
                <w:szCs w:val="20"/>
              </w:rPr>
              <w:t>bk</w:t>
            </w:r>
          </w:p>
        </w:tc>
        <w:tc>
          <w:tcPr>
            <w:tcW w:w="567" w:type="pct"/>
          </w:tcPr>
          <w:p w14:paraId="08AEE239" w14:textId="549AFEC5"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0.133***</w:t>
            </w:r>
          </w:p>
        </w:tc>
        <w:tc>
          <w:tcPr>
            <w:tcW w:w="522" w:type="pct"/>
          </w:tcPr>
          <w:p w14:paraId="38295530" w14:textId="20BC25AD"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0.111***</w:t>
            </w:r>
          </w:p>
        </w:tc>
        <w:tc>
          <w:tcPr>
            <w:tcW w:w="567" w:type="pct"/>
          </w:tcPr>
          <w:p w14:paraId="24B5D9EC" w14:textId="2A6E7ECE"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0.125***</w:t>
            </w:r>
          </w:p>
        </w:tc>
        <w:tc>
          <w:tcPr>
            <w:tcW w:w="478" w:type="pct"/>
          </w:tcPr>
          <w:p w14:paraId="6F75F126" w14:textId="4D28E7B5"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0.129***</w:t>
            </w:r>
          </w:p>
        </w:tc>
        <w:tc>
          <w:tcPr>
            <w:tcW w:w="164" w:type="pct"/>
          </w:tcPr>
          <w:p w14:paraId="6265874F" w14:textId="77777777" w:rsidR="005A3194" w:rsidRPr="00837AB6" w:rsidRDefault="005A3194" w:rsidP="00A818A8">
            <w:pPr>
              <w:pStyle w:val="Compact"/>
              <w:spacing w:before="0" w:after="0"/>
              <w:jc w:val="center"/>
              <w:rPr>
                <w:rFonts w:ascii="Times New Roman" w:hAnsi="Times New Roman" w:cs="Times New Roman"/>
                <w:sz w:val="20"/>
                <w:szCs w:val="20"/>
              </w:rPr>
            </w:pPr>
          </w:p>
        </w:tc>
        <w:tc>
          <w:tcPr>
            <w:tcW w:w="496" w:type="pct"/>
          </w:tcPr>
          <w:p w14:paraId="1AB12469" w14:textId="41BBF2FC"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0.178***</w:t>
            </w:r>
          </w:p>
        </w:tc>
        <w:tc>
          <w:tcPr>
            <w:tcW w:w="522" w:type="pct"/>
          </w:tcPr>
          <w:p w14:paraId="18CE8F50" w14:textId="1F38C04A"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0.177***</w:t>
            </w:r>
          </w:p>
        </w:tc>
        <w:tc>
          <w:tcPr>
            <w:tcW w:w="567" w:type="pct"/>
          </w:tcPr>
          <w:p w14:paraId="475CA842" w14:textId="613A068C"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0.183***</w:t>
            </w:r>
          </w:p>
        </w:tc>
        <w:tc>
          <w:tcPr>
            <w:tcW w:w="527" w:type="pct"/>
          </w:tcPr>
          <w:p w14:paraId="48AFCEA8" w14:textId="59AEA609"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0.179***</w:t>
            </w:r>
          </w:p>
        </w:tc>
      </w:tr>
      <w:tr w:rsidR="005A3194" w:rsidRPr="00837AB6" w14:paraId="616845F2" w14:textId="77777777" w:rsidTr="005A3194">
        <w:tc>
          <w:tcPr>
            <w:tcW w:w="589" w:type="pct"/>
          </w:tcPr>
          <w:p w14:paraId="2D45FA12" w14:textId="77777777" w:rsidR="005A3194" w:rsidRPr="00837AB6" w:rsidRDefault="005A3194" w:rsidP="00A818A8">
            <w:pPr>
              <w:spacing w:after="0"/>
              <w:rPr>
                <w:rFonts w:ascii="Times New Roman" w:hAnsi="Times New Roman" w:cs="Times New Roman"/>
                <w:sz w:val="20"/>
                <w:szCs w:val="20"/>
              </w:rPr>
            </w:pPr>
          </w:p>
        </w:tc>
        <w:tc>
          <w:tcPr>
            <w:tcW w:w="567" w:type="pct"/>
          </w:tcPr>
          <w:p w14:paraId="7097589B" w14:textId="1F7967F9"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(0.0103)</w:t>
            </w:r>
          </w:p>
        </w:tc>
        <w:tc>
          <w:tcPr>
            <w:tcW w:w="522" w:type="pct"/>
          </w:tcPr>
          <w:p w14:paraId="792F2ADD"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(0.0115)</w:t>
            </w:r>
          </w:p>
        </w:tc>
        <w:tc>
          <w:tcPr>
            <w:tcW w:w="567" w:type="pct"/>
          </w:tcPr>
          <w:p w14:paraId="218C6A88"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(0.0105)</w:t>
            </w:r>
          </w:p>
        </w:tc>
        <w:tc>
          <w:tcPr>
            <w:tcW w:w="478" w:type="pct"/>
          </w:tcPr>
          <w:p w14:paraId="22DF9BD4"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(0.0130)</w:t>
            </w:r>
          </w:p>
        </w:tc>
        <w:tc>
          <w:tcPr>
            <w:tcW w:w="164" w:type="pct"/>
          </w:tcPr>
          <w:p w14:paraId="101686B8" w14:textId="77777777" w:rsidR="005A3194" w:rsidRPr="00837AB6" w:rsidRDefault="005A3194" w:rsidP="00A818A8">
            <w:pPr>
              <w:pStyle w:val="Compact"/>
              <w:spacing w:before="0" w:after="0"/>
              <w:jc w:val="center"/>
              <w:rPr>
                <w:rFonts w:ascii="Times New Roman" w:hAnsi="Times New Roman" w:cs="Times New Roman"/>
                <w:sz w:val="20"/>
                <w:szCs w:val="20"/>
              </w:rPr>
            </w:pPr>
          </w:p>
        </w:tc>
        <w:tc>
          <w:tcPr>
            <w:tcW w:w="496" w:type="pct"/>
          </w:tcPr>
          <w:p w14:paraId="7769E53C" w14:textId="6C04D2C3"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(0.0118)</w:t>
            </w:r>
          </w:p>
        </w:tc>
        <w:tc>
          <w:tcPr>
            <w:tcW w:w="522" w:type="pct"/>
          </w:tcPr>
          <w:p w14:paraId="348C2B1B"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(0.0147)</w:t>
            </w:r>
          </w:p>
        </w:tc>
        <w:tc>
          <w:tcPr>
            <w:tcW w:w="567" w:type="pct"/>
          </w:tcPr>
          <w:p w14:paraId="005E6B7A"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(0.0122)</w:t>
            </w:r>
          </w:p>
        </w:tc>
        <w:tc>
          <w:tcPr>
            <w:tcW w:w="527" w:type="pct"/>
          </w:tcPr>
          <w:p w14:paraId="414DD16E"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(0.0111)</w:t>
            </w:r>
          </w:p>
        </w:tc>
      </w:tr>
      <w:tr w:rsidR="005A3194" w:rsidRPr="00837AB6" w14:paraId="09235446" w14:textId="77777777" w:rsidTr="005A3194">
        <w:tc>
          <w:tcPr>
            <w:tcW w:w="589" w:type="pct"/>
          </w:tcPr>
          <w:p w14:paraId="78504D19" w14:textId="77777777" w:rsidR="005A3194" w:rsidRPr="00837AB6" w:rsidRDefault="005A3194" w:rsidP="00A818A8">
            <w:pPr>
              <w:pStyle w:val="Compact"/>
              <w:spacing w:before="0" w:after="0"/>
              <w:rPr>
                <w:rFonts w:ascii="Times New Roman" w:hAnsi="Times New Roman" w:cs="Times New Roman"/>
                <w:sz w:val="20"/>
                <w:szCs w:val="20"/>
              </w:rPr>
            </w:pPr>
            <w:r w:rsidRPr="00837AB6">
              <w:rPr>
                <w:rFonts w:ascii="Times New Roman" w:hAnsi="Times New Roman" w:cs="Times New Roman"/>
                <w:sz w:val="20"/>
                <w:szCs w:val="20"/>
              </w:rPr>
              <w:t>delta</w:t>
            </w:r>
          </w:p>
        </w:tc>
        <w:tc>
          <w:tcPr>
            <w:tcW w:w="567" w:type="pct"/>
          </w:tcPr>
          <w:p w14:paraId="3BAA9F69" w14:textId="1E381E4D"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0.0249***</w:t>
            </w:r>
          </w:p>
        </w:tc>
        <w:tc>
          <w:tcPr>
            <w:tcW w:w="522" w:type="pct"/>
          </w:tcPr>
          <w:p w14:paraId="1BB24534" w14:textId="77777777" w:rsidR="005A3194" w:rsidRPr="00837AB6" w:rsidRDefault="005A3194" w:rsidP="00A818A8">
            <w:pPr>
              <w:spacing w:after="0"/>
              <w:rPr>
                <w:rFonts w:ascii="Times New Roman" w:hAnsi="Times New Roman" w:cs="Times New Roman"/>
                <w:sz w:val="20"/>
                <w:szCs w:val="20"/>
              </w:rPr>
            </w:pPr>
          </w:p>
        </w:tc>
        <w:tc>
          <w:tcPr>
            <w:tcW w:w="567" w:type="pct"/>
          </w:tcPr>
          <w:p w14:paraId="2115AF5D" w14:textId="77777777" w:rsidR="005A3194" w:rsidRPr="00837AB6" w:rsidRDefault="005A3194" w:rsidP="00A818A8">
            <w:pPr>
              <w:spacing w:after="0"/>
              <w:rPr>
                <w:rFonts w:ascii="Times New Roman" w:hAnsi="Times New Roman" w:cs="Times New Roman"/>
                <w:sz w:val="20"/>
                <w:szCs w:val="20"/>
              </w:rPr>
            </w:pPr>
          </w:p>
        </w:tc>
        <w:tc>
          <w:tcPr>
            <w:tcW w:w="478" w:type="pct"/>
          </w:tcPr>
          <w:p w14:paraId="57F54399" w14:textId="77777777" w:rsidR="005A3194" w:rsidRPr="00837AB6" w:rsidRDefault="005A3194" w:rsidP="00A818A8">
            <w:pPr>
              <w:spacing w:after="0"/>
              <w:rPr>
                <w:rFonts w:ascii="Times New Roman" w:hAnsi="Times New Roman" w:cs="Times New Roman"/>
                <w:sz w:val="20"/>
                <w:szCs w:val="20"/>
              </w:rPr>
            </w:pPr>
          </w:p>
        </w:tc>
        <w:tc>
          <w:tcPr>
            <w:tcW w:w="164" w:type="pct"/>
          </w:tcPr>
          <w:p w14:paraId="2DEFD428" w14:textId="77777777" w:rsidR="005A3194" w:rsidRPr="00837AB6" w:rsidRDefault="005A3194" w:rsidP="00A818A8">
            <w:pPr>
              <w:pStyle w:val="Compact"/>
              <w:spacing w:before="0" w:after="0"/>
              <w:jc w:val="center"/>
              <w:rPr>
                <w:rFonts w:ascii="Times New Roman" w:hAnsi="Times New Roman" w:cs="Times New Roman"/>
                <w:sz w:val="20"/>
                <w:szCs w:val="20"/>
              </w:rPr>
            </w:pPr>
          </w:p>
        </w:tc>
        <w:tc>
          <w:tcPr>
            <w:tcW w:w="496" w:type="pct"/>
          </w:tcPr>
          <w:p w14:paraId="772F22FD" w14:textId="4B3AE855"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0.0511***</w:t>
            </w:r>
          </w:p>
        </w:tc>
        <w:tc>
          <w:tcPr>
            <w:tcW w:w="522" w:type="pct"/>
          </w:tcPr>
          <w:p w14:paraId="665E3F04" w14:textId="77777777" w:rsidR="005A3194" w:rsidRPr="00837AB6" w:rsidRDefault="005A3194" w:rsidP="00A818A8">
            <w:pPr>
              <w:spacing w:after="0"/>
              <w:rPr>
                <w:rFonts w:ascii="Times New Roman" w:hAnsi="Times New Roman" w:cs="Times New Roman"/>
                <w:sz w:val="20"/>
                <w:szCs w:val="20"/>
              </w:rPr>
            </w:pPr>
          </w:p>
        </w:tc>
        <w:tc>
          <w:tcPr>
            <w:tcW w:w="567" w:type="pct"/>
          </w:tcPr>
          <w:p w14:paraId="48A46713" w14:textId="77777777" w:rsidR="005A3194" w:rsidRPr="00837AB6" w:rsidRDefault="005A3194" w:rsidP="00A818A8">
            <w:pPr>
              <w:spacing w:after="0"/>
              <w:rPr>
                <w:rFonts w:ascii="Times New Roman" w:hAnsi="Times New Roman" w:cs="Times New Roman"/>
                <w:sz w:val="20"/>
                <w:szCs w:val="20"/>
              </w:rPr>
            </w:pPr>
          </w:p>
        </w:tc>
        <w:tc>
          <w:tcPr>
            <w:tcW w:w="527" w:type="pct"/>
          </w:tcPr>
          <w:p w14:paraId="66132FF2" w14:textId="77777777" w:rsidR="005A3194" w:rsidRPr="00837AB6" w:rsidRDefault="005A3194" w:rsidP="00A818A8">
            <w:pPr>
              <w:spacing w:after="0"/>
              <w:rPr>
                <w:rFonts w:ascii="Times New Roman" w:hAnsi="Times New Roman" w:cs="Times New Roman"/>
                <w:sz w:val="20"/>
                <w:szCs w:val="20"/>
              </w:rPr>
            </w:pPr>
          </w:p>
        </w:tc>
      </w:tr>
      <w:tr w:rsidR="005A3194" w:rsidRPr="00837AB6" w14:paraId="020449E9" w14:textId="77777777" w:rsidTr="005A3194">
        <w:tc>
          <w:tcPr>
            <w:tcW w:w="589" w:type="pct"/>
          </w:tcPr>
          <w:p w14:paraId="2B64B07C" w14:textId="77777777" w:rsidR="005A3194" w:rsidRPr="00837AB6" w:rsidRDefault="005A3194" w:rsidP="00A818A8">
            <w:pPr>
              <w:spacing w:after="0"/>
              <w:rPr>
                <w:rFonts w:ascii="Times New Roman" w:hAnsi="Times New Roman" w:cs="Times New Roman"/>
                <w:sz w:val="20"/>
                <w:szCs w:val="20"/>
              </w:rPr>
            </w:pPr>
          </w:p>
        </w:tc>
        <w:tc>
          <w:tcPr>
            <w:tcW w:w="567" w:type="pct"/>
          </w:tcPr>
          <w:p w14:paraId="50D36195" w14:textId="19EA1984"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(0.00357)</w:t>
            </w:r>
          </w:p>
        </w:tc>
        <w:tc>
          <w:tcPr>
            <w:tcW w:w="522" w:type="pct"/>
          </w:tcPr>
          <w:p w14:paraId="5853777B" w14:textId="77777777" w:rsidR="005A3194" w:rsidRPr="00837AB6" w:rsidRDefault="005A3194" w:rsidP="00A818A8">
            <w:pPr>
              <w:spacing w:after="0"/>
              <w:rPr>
                <w:rFonts w:ascii="Times New Roman" w:hAnsi="Times New Roman" w:cs="Times New Roman"/>
                <w:sz w:val="20"/>
                <w:szCs w:val="20"/>
              </w:rPr>
            </w:pPr>
          </w:p>
        </w:tc>
        <w:tc>
          <w:tcPr>
            <w:tcW w:w="567" w:type="pct"/>
          </w:tcPr>
          <w:p w14:paraId="151B882C" w14:textId="77777777" w:rsidR="005A3194" w:rsidRPr="00837AB6" w:rsidRDefault="005A3194" w:rsidP="00A818A8">
            <w:pPr>
              <w:spacing w:after="0"/>
              <w:rPr>
                <w:rFonts w:ascii="Times New Roman" w:hAnsi="Times New Roman" w:cs="Times New Roman"/>
                <w:sz w:val="20"/>
                <w:szCs w:val="20"/>
              </w:rPr>
            </w:pPr>
          </w:p>
        </w:tc>
        <w:tc>
          <w:tcPr>
            <w:tcW w:w="478" w:type="pct"/>
          </w:tcPr>
          <w:p w14:paraId="5C43B555" w14:textId="77777777" w:rsidR="005A3194" w:rsidRPr="00837AB6" w:rsidRDefault="005A3194" w:rsidP="00A818A8">
            <w:pPr>
              <w:spacing w:after="0"/>
              <w:rPr>
                <w:rFonts w:ascii="Times New Roman" w:hAnsi="Times New Roman" w:cs="Times New Roman"/>
                <w:sz w:val="20"/>
                <w:szCs w:val="20"/>
              </w:rPr>
            </w:pPr>
          </w:p>
        </w:tc>
        <w:tc>
          <w:tcPr>
            <w:tcW w:w="164" w:type="pct"/>
          </w:tcPr>
          <w:p w14:paraId="0517F0C3" w14:textId="77777777" w:rsidR="005A3194" w:rsidRPr="00837AB6" w:rsidRDefault="005A3194" w:rsidP="00A818A8">
            <w:pPr>
              <w:pStyle w:val="Compact"/>
              <w:spacing w:before="0" w:after="0"/>
              <w:jc w:val="center"/>
              <w:rPr>
                <w:rFonts w:ascii="Times New Roman" w:hAnsi="Times New Roman" w:cs="Times New Roman"/>
                <w:sz w:val="20"/>
                <w:szCs w:val="20"/>
              </w:rPr>
            </w:pPr>
          </w:p>
        </w:tc>
        <w:tc>
          <w:tcPr>
            <w:tcW w:w="496" w:type="pct"/>
          </w:tcPr>
          <w:p w14:paraId="2C90644F" w14:textId="64AABCC0"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(0.00692)</w:t>
            </w:r>
          </w:p>
        </w:tc>
        <w:tc>
          <w:tcPr>
            <w:tcW w:w="522" w:type="pct"/>
          </w:tcPr>
          <w:p w14:paraId="3A64E9CA" w14:textId="77777777" w:rsidR="005A3194" w:rsidRPr="00837AB6" w:rsidRDefault="005A3194" w:rsidP="00A818A8">
            <w:pPr>
              <w:spacing w:after="0"/>
              <w:rPr>
                <w:rFonts w:ascii="Times New Roman" w:hAnsi="Times New Roman" w:cs="Times New Roman"/>
                <w:sz w:val="20"/>
                <w:szCs w:val="20"/>
              </w:rPr>
            </w:pPr>
          </w:p>
        </w:tc>
        <w:tc>
          <w:tcPr>
            <w:tcW w:w="567" w:type="pct"/>
          </w:tcPr>
          <w:p w14:paraId="4C69C1F9" w14:textId="77777777" w:rsidR="005A3194" w:rsidRPr="00837AB6" w:rsidRDefault="005A3194" w:rsidP="00A818A8">
            <w:pPr>
              <w:spacing w:after="0"/>
              <w:rPr>
                <w:rFonts w:ascii="Times New Roman" w:hAnsi="Times New Roman" w:cs="Times New Roman"/>
                <w:sz w:val="20"/>
                <w:szCs w:val="20"/>
              </w:rPr>
            </w:pPr>
          </w:p>
        </w:tc>
        <w:tc>
          <w:tcPr>
            <w:tcW w:w="527" w:type="pct"/>
          </w:tcPr>
          <w:p w14:paraId="10435443" w14:textId="77777777" w:rsidR="005A3194" w:rsidRPr="00837AB6" w:rsidRDefault="005A3194" w:rsidP="00A818A8">
            <w:pPr>
              <w:spacing w:after="0"/>
              <w:rPr>
                <w:rFonts w:ascii="Times New Roman" w:hAnsi="Times New Roman" w:cs="Times New Roman"/>
                <w:sz w:val="20"/>
                <w:szCs w:val="20"/>
              </w:rPr>
            </w:pPr>
          </w:p>
        </w:tc>
      </w:tr>
      <w:tr w:rsidR="005A3194" w:rsidRPr="00837AB6" w14:paraId="31B00282" w14:textId="77777777" w:rsidTr="005A3194">
        <w:tc>
          <w:tcPr>
            <w:tcW w:w="589" w:type="pct"/>
          </w:tcPr>
          <w:p w14:paraId="799432A1" w14:textId="77777777" w:rsidR="005A3194" w:rsidRPr="00837AB6" w:rsidRDefault="005A3194" w:rsidP="00A818A8">
            <w:pPr>
              <w:pStyle w:val="Compact"/>
              <w:spacing w:before="0" w:after="0"/>
              <w:rPr>
                <w:rFonts w:ascii="Times New Roman" w:hAnsi="Times New Roman" w:cs="Times New Roman"/>
                <w:sz w:val="20"/>
                <w:szCs w:val="20"/>
              </w:rPr>
            </w:pPr>
            <w:r w:rsidRPr="00837AB6">
              <w:rPr>
                <w:rFonts w:ascii="Times New Roman" w:hAnsi="Times New Roman" w:cs="Times New Roman"/>
                <w:sz w:val="20"/>
                <w:szCs w:val="20"/>
              </w:rPr>
              <w:t>alpha</w:t>
            </w:r>
          </w:p>
        </w:tc>
        <w:tc>
          <w:tcPr>
            <w:tcW w:w="567" w:type="pct"/>
          </w:tcPr>
          <w:p w14:paraId="4567332A" w14:textId="1E4BC82B"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0.463***</w:t>
            </w:r>
          </w:p>
        </w:tc>
        <w:tc>
          <w:tcPr>
            <w:tcW w:w="522" w:type="pct"/>
          </w:tcPr>
          <w:p w14:paraId="2322B996" w14:textId="41E6C4E9"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0.553***</w:t>
            </w:r>
          </w:p>
        </w:tc>
        <w:tc>
          <w:tcPr>
            <w:tcW w:w="567" w:type="pct"/>
          </w:tcPr>
          <w:p w14:paraId="0636757B" w14:textId="77777777" w:rsidR="005A3194" w:rsidRPr="00837AB6" w:rsidRDefault="005A3194" w:rsidP="00A818A8">
            <w:pPr>
              <w:spacing w:after="0"/>
              <w:rPr>
                <w:rFonts w:ascii="Times New Roman" w:hAnsi="Times New Roman" w:cs="Times New Roman"/>
                <w:sz w:val="20"/>
                <w:szCs w:val="20"/>
              </w:rPr>
            </w:pPr>
          </w:p>
        </w:tc>
        <w:tc>
          <w:tcPr>
            <w:tcW w:w="478" w:type="pct"/>
          </w:tcPr>
          <w:p w14:paraId="724595D2" w14:textId="77777777" w:rsidR="005A3194" w:rsidRPr="00837AB6" w:rsidRDefault="005A3194" w:rsidP="00A818A8">
            <w:pPr>
              <w:spacing w:after="0"/>
              <w:rPr>
                <w:rFonts w:ascii="Times New Roman" w:hAnsi="Times New Roman" w:cs="Times New Roman"/>
                <w:sz w:val="20"/>
                <w:szCs w:val="20"/>
              </w:rPr>
            </w:pPr>
          </w:p>
        </w:tc>
        <w:tc>
          <w:tcPr>
            <w:tcW w:w="164" w:type="pct"/>
          </w:tcPr>
          <w:p w14:paraId="702E8BE3" w14:textId="77777777" w:rsidR="005A3194" w:rsidRPr="00837AB6" w:rsidRDefault="005A3194" w:rsidP="00A818A8">
            <w:pPr>
              <w:pStyle w:val="Compact"/>
              <w:spacing w:before="0" w:after="0"/>
              <w:jc w:val="center"/>
              <w:rPr>
                <w:rFonts w:ascii="Times New Roman" w:hAnsi="Times New Roman" w:cs="Times New Roman"/>
                <w:sz w:val="20"/>
                <w:szCs w:val="20"/>
              </w:rPr>
            </w:pPr>
          </w:p>
        </w:tc>
        <w:tc>
          <w:tcPr>
            <w:tcW w:w="496" w:type="pct"/>
          </w:tcPr>
          <w:p w14:paraId="72918495" w14:textId="027C289C"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0.731***</w:t>
            </w:r>
          </w:p>
        </w:tc>
        <w:tc>
          <w:tcPr>
            <w:tcW w:w="522" w:type="pct"/>
          </w:tcPr>
          <w:p w14:paraId="53984C87" w14:textId="56083996"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0.761***</w:t>
            </w:r>
          </w:p>
        </w:tc>
        <w:tc>
          <w:tcPr>
            <w:tcW w:w="567" w:type="pct"/>
          </w:tcPr>
          <w:p w14:paraId="14BCAF63" w14:textId="77777777" w:rsidR="005A3194" w:rsidRPr="00837AB6" w:rsidRDefault="005A3194" w:rsidP="00A818A8">
            <w:pPr>
              <w:spacing w:after="0"/>
              <w:rPr>
                <w:rFonts w:ascii="Times New Roman" w:hAnsi="Times New Roman" w:cs="Times New Roman"/>
                <w:sz w:val="20"/>
                <w:szCs w:val="20"/>
              </w:rPr>
            </w:pPr>
          </w:p>
        </w:tc>
        <w:tc>
          <w:tcPr>
            <w:tcW w:w="527" w:type="pct"/>
          </w:tcPr>
          <w:p w14:paraId="25A1225D" w14:textId="77777777" w:rsidR="005A3194" w:rsidRPr="00837AB6" w:rsidRDefault="005A3194" w:rsidP="00A818A8">
            <w:pPr>
              <w:spacing w:after="0"/>
              <w:rPr>
                <w:rFonts w:ascii="Times New Roman" w:hAnsi="Times New Roman" w:cs="Times New Roman"/>
                <w:sz w:val="20"/>
                <w:szCs w:val="20"/>
              </w:rPr>
            </w:pPr>
          </w:p>
        </w:tc>
      </w:tr>
      <w:tr w:rsidR="005A3194" w:rsidRPr="00837AB6" w14:paraId="480B1ABF" w14:textId="77777777" w:rsidTr="005A3194">
        <w:tc>
          <w:tcPr>
            <w:tcW w:w="589" w:type="pct"/>
          </w:tcPr>
          <w:p w14:paraId="485CFBF5" w14:textId="77777777" w:rsidR="005A3194" w:rsidRPr="00837AB6" w:rsidRDefault="005A3194" w:rsidP="00A818A8">
            <w:pPr>
              <w:spacing w:after="0"/>
              <w:rPr>
                <w:rFonts w:ascii="Times New Roman" w:hAnsi="Times New Roman" w:cs="Times New Roman"/>
                <w:sz w:val="20"/>
                <w:szCs w:val="20"/>
              </w:rPr>
            </w:pPr>
          </w:p>
        </w:tc>
        <w:tc>
          <w:tcPr>
            <w:tcW w:w="567" w:type="pct"/>
          </w:tcPr>
          <w:p w14:paraId="323AD1D4" w14:textId="3D90FF69"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(0.0609)</w:t>
            </w:r>
          </w:p>
        </w:tc>
        <w:tc>
          <w:tcPr>
            <w:tcW w:w="522" w:type="pct"/>
          </w:tcPr>
          <w:p w14:paraId="1590741B"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(0.143)</w:t>
            </w:r>
          </w:p>
        </w:tc>
        <w:tc>
          <w:tcPr>
            <w:tcW w:w="567" w:type="pct"/>
          </w:tcPr>
          <w:p w14:paraId="61C2EB3A" w14:textId="77777777" w:rsidR="005A3194" w:rsidRPr="00837AB6" w:rsidRDefault="005A3194" w:rsidP="00A818A8">
            <w:pPr>
              <w:spacing w:after="0"/>
              <w:rPr>
                <w:rFonts w:ascii="Times New Roman" w:hAnsi="Times New Roman" w:cs="Times New Roman"/>
                <w:sz w:val="20"/>
                <w:szCs w:val="20"/>
              </w:rPr>
            </w:pPr>
          </w:p>
        </w:tc>
        <w:tc>
          <w:tcPr>
            <w:tcW w:w="478" w:type="pct"/>
          </w:tcPr>
          <w:p w14:paraId="0DC6EB7C" w14:textId="77777777" w:rsidR="005A3194" w:rsidRPr="00837AB6" w:rsidRDefault="005A3194" w:rsidP="00A818A8">
            <w:pPr>
              <w:spacing w:after="0"/>
              <w:rPr>
                <w:rFonts w:ascii="Times New Roman" w:hAnsi="Times New Roman" w:cs="Times New Roman"/>
                <w:sz w:val="20"/>
                <w:szCs w:val="20"/>
              </w:rPr>
            </w:pPr>
          </w:p>
        </w:tc>
        <w:tc>
          <w:tcPr>
            <w:tcW w:w="164" w:type="pct"/>
          </w:tcPr>
          <w:p w14:paraId="185F8971" w14:textId="77777777" w:rsidR="005A3194" w:rsidRPr="00837AB6" w:rsidRDefault="005A3194" w:rsidP="00A818A8">
            <w:pPr>
              <w:pStyle w:val="Compact"/>
              <w:spacing w:before="0" w:after="0"/>
              <w:jc w:val="center"/>
              <w:rPr>
                <w:rFonts w:ascii="Times New Roman" w:hAnsi="Times New Roman" w:cs="Times New Roman"/>
                <w:sz w:val="20"/>
                <w:szCs w:val="20"/>
              </w:rPr>
            </w:pPr>
          </w:p>
        </w:tc>
        <w:tc>
          <w:tcPr>
            <w:tcW w:w="496" w:type="pct"/>
          </w:tcPr>
          <w:p w14:paraId="2344BE9A" w14:textId="44B96B8B"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(0.0663)</w:t>
            </w:r>
          </w:p>
        </w:tc>
        <w:tc>
          <w:tcPr>
            <w:tcW w:w="522" w:type="pct"/>
          </w:tcPr>
          <w:p w14:paraId="1F50E985"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(0.124)</w:t>
            </w:r>
          </w:p>
        </w:tc>
        <w:tc>
          <w:tcPr>
            <w:tcW w:w="567" w:type="pct"/>
          </w:tcPr>
          <w:p w14:paraId="7E1B6968" w14:textId="77777777" w:rsidR="005A3194" w:rsidRPr="00837AB6" w:rsidRDefault="005A3194" w:rsidP="00A818A8">
            <w:pPr>
              <w:spacing w:after="0"/>
              <w:rPr>
                <w:rFonts w:ascii="Times New Roman" w:hAnsi="Times New Roman" w:cs="Times New Roman"/>
                <w:sz w:val="20"/>
                <w:szCs w:val="20"/>
              </w:rPr>
            </w:pPr>
          </w:p>
        </w:tc>
        <w:tc>
          <w:tcPr>
            <w:tcW w:w="527" w:type="pct"/>
          </w:tcPr>
          <w:p w14:paraId="7CA7AFAA" w14:textId="77777777" w:rsidR="005A3194" w:rsidRPr="00837AB6" w:rsidRDefault="005A3194" w:rsidP="00A818A8">
            <w:pPr>
              <w:spacing w:after="0"/>
              <w:rPr>
                <w:rFonts w:ascii="Times New Roman" w:hAnsi="Times New Roman" w:cs="Times New Roman"/>
                <w:sz w:val="20"/>
                <w:szCs w:val="20"/>
              </w:rPr>
            </w:pPr>
          </w:p>
        </w:tc>
      </w:tr>
      <w:tr w:rsidR="005A3194" w:rsidRPr="00837AB6" w14:paraId="596C3D2F" w14:textId="77777777" w:rsidTr="005A3194">
        <w:tc>
          <w:tcPr>
            <w:tcW w:w="589" w:type="pct"/>
          </w:tcPr>
          <w:p w14:paraId="6D0DF351" w14:textId="77777777" w:rsidR="005A3194" w:rsidRPr="00837AB6" w:rsidRDefault="005A3194" w:rsidP="00A818A8">
            <w:pPr>
              <w:pStyle w:val="Compact"/>
              <w:spacing w:before="0" w:after="0"/>
              <w:rPr>
                <w:rFonts w:ascii="Times New Roman" w:hAnsi="Times New Roman" w:cs="Times New Roman"/>
                <w:sz w:val="20"/>
                <w:szCs w:val="20"/>
              </w:rPr>
            </w:pPr>
            <w:r w:rsidRPr="00837AB6">
              <w:rPr>
                <w:rFonts w:ascii="Times New Roman" w:hAnsi="Times New Roman" w:cs="Times New Roman"/>
                <w:sz w:val="20"/>
                <w:szCs w:val="20"/>
              </w:rPr>
              <w:t>delta_base</w:t>
            </w:r>
          </w:p>
        </w:tc>
        <w:tc>
          <w:tcPr>
            <w:tcW w:w="567" w:type="pct"/>
          </w:tcPr>
          <w:p w14:paraId="4B3C53C6" w14:textId="5352D54F" w:rsidR="005A3194" w:rsidRPr="00837AB6" w:rsidRDefault="005A3194" w:rsidP="00A818A8">
            <w:pPr>
              <w:spacing w:after="0"/>
              <w:rPr>
                <w:rFonts w:ascii="Times New Roman" w:hAnsi="Times New Roman" w:cs="Times New Roman"/>
                <w:sz w:val="20"/>
                <w:szCs w:val="20"/>
              </w:rPr>
            </w:pPr>
          </w:p>
        </w:tc>
        <w:tc>
          <w:tcPr>
            <w:tcW w:w="522" w:type="pct"/>
          </w:tcPr>
          <w:p w14:paraId="6466BBC1" w14:textId="4D1CF03E"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0.0387*</w:t>
            </w:r>
          </w:p>
        </w:tc>
        <w:tc>
          <w:tcPr>
            <w:tcW w:w="567" w:type="pct"/>
          </w:tcPr>
          <w:p w14:paraId="543DB95F" w14:textId="3349B243"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0.0355***</w:t>
            </w:r>
          </w:p>
        </w:tc>
        <w:tc>
          <w:tcPr>
            <w:tcW w:w="478" w:type="pct"/>
          </w:tcPr>
          <w:p w14:paraId="5EFD5EAE" w14:textId="51588558"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0.0305*</w:t>
            </w:r>
          </w:p>
        </w:tc>
        <w:tc>
          <w:tcPr>
            <w:tcW w:w="164" w:type="pct"/>
          </w:tcPr>
          <w:p w14:paraId="3F0F8115" w14:textId="77777777" w:rsidR="005A3194" w:rsidRPr="00837AB6" w:rsidRDefault="005A3194" w:rsidP="00A818A8">
            <w:pPr>
              <w:spacing w:after="0"/>
              <w:rPr>
                <w:rFonts w:ascii="Times New Roman" w:hAnsi="Times New Roman" w:cs="Times New Roman"/>
                <w:sz w:val="20"/>
                <w:szCs w:val="20"/>
              </w:rPr>
            </w:pPr>
          </w:p>
        </w:tc>
        <w:tc>
          <w:tcPr>
            <w:tcW w:w="496" w:type="pct"/>
          </w:tcPr>
          <w:p w14:paraId="39262C00" w14:textId="242874A4" w:rsidR="005A3194" w:rsidRPr="00837AB6" w:rsidRDefault="005A3194" w:rsidP="00A818A8">
            <w:pPr>
              <w:spacing w:after="0"/>
              <w:rPr>
                <w:rFonts w:ascii="Times New Roman" w:hAnsi="Times New Roman" w:cs="Times New Roman"/>
                <w:sz w:val="20"/>
                <w:szCs w:val="20"/>
              </w:rPr>
            </w:pPr>
          </w:p>
        </w:tc>
        <w:tc>
          <w:tcPr>
            <w:tcW w:w="522" w:type="pct"/>
          </w:tcPr>
          <w:p w14:paraId="0872E055" w14:textId="59F99EAC"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0.0558**</w:t>
            </w:r>
          </w:p>
        </w:tc>
        <w:tc>
          <w:tcPr>
            <w:tcW w:w="567" w:type="pct"/>
          </w:tcPr>
          <w:p w14:paraId="3A14D8AC" w14:textId="05D1E0D4"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0.0597***</w:t>
            </w:r>
          </w:p>
        </w:tc>
        <w:tc>
          <w:tcPr>
            <w:tcW w:w="527" w:type="pct"/>
          </w:tcPr>
          <w:p w14:paraId="4CC91660" w14:textId="35888ABE"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0.0431**</w:t>
            </w:r>
          </w:p>
        </w:tc>
      </w:tr>
      <w:tr w:rsidR="005A3194" w:rsidRPr="00837AB6" w14:paraId="01098E1A" w14:textId="77777777" w:rsidTr="005A3194">
        <w:tc>
          <w:tcPr>
            <w:tcW w:w="589" w:type="pct"/>
          </w:tcPr>
          <w:p w14:paraId="28742BE3" w14:textId="77777777" w:rsidR="005A3194" w:rsidRPr="00837AB6" w:rsidRDefault="005A3194" w:rsidP="00A818A8">
            <w:pPr>
              <w:spacing w:after="0"/>
              <w:rPr>
                <w:rFonts w:ascii="Times New Roman" w:hAnsi="Times New Roman" w:cs="Times New Roman"/>
                <w:sz w:val="20"/>
                <w:szCs w:val="20"/>
              </w:rPr>
            </w:pPr>
          </w:p>
        </w:tc>
        <w:tc>
          <w:tcPr>
            <w:tcW w:w="567" w:type="pct"/>
          </w:tcPr>
          <w:p w14:paraId="0BC467F4" w14:textId="1D2D19AB" w:rsidR="005A3194" w:rsidRPr="00837AB6" w:rsidRDefault="005A3194" w:rsidP="00A818A8">
            <w:pPr>
              <w:spacing w:after="0"/>
              <w:rPr>
                <w:rFonts w:ascii="Times New Roman" w:hAnsi="Times New Roman" w:cs="Times New Roman"/>
                <w:sz w:val="20"/>
                <w:szCs w:val="20"/>
              </w:rPr>
            </w:pPr>
          </w:p>
        </w:tc>
        <w:tc>
          <w:tcPr>
            <w:tcW w:w="522" w:type="pct"/>
          </w:tcPr>
          <w:p w14:paraId="08D4AFDF"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(0.0181)</w:t>
            </w:r>
          </w:p>
        </w:tc>
        <w:tc>
          <w:tcPr>
            <w:tcW w:w="567" w:type="pct"/>
          </w:tcPr>
          <w:p w14:paraId="626BA246"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(0.00453)</w:t>
            </w:r>
          </w:p>
        </w:tc>
        <w:tc>
          <w:tcPr>
            <w:tcW w:w="478" w:type="pct"/>
          </w:tcPr>
          <w:p w14:paraId="563D5456"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(0.0134)</w:t>
            </w:r>
          </w:p>
        </w:tc>
        <w:tc>
          <w:tcPr>
            <w:tcW w:w="164" w:type="pct"/>
          </w:tcPr>
          <w:p w14:paraId="05488CBA" w14:textId="77777777" w:rsidR="005A3194" w:rsidRPr="00837AB6" w:rsidRDefault="005A3194" w:rsidP="00A818A8">
            <w:pPr>
              <w:spacing w:after="0"/>
              <w:rPr>
                <w:rFonts w:ascii="Times New Roman" w:hAnsi="Times New Roman" w:cs="Times New Roman"/>
                <w:sz w:val="20"/>
                <w:szCs w:val="20"/>
              </w:rPr>
            </w:pPr>
          </w:p>
        </w:tc>
        <w:tc>
          <w:tcPr>
            <w:tcW w:w="496" w:type="pct"/>
          </w:tcPr>
          <w:p w14:paraId="09D93938" w14:textId="50D7E3BC" w:rsidR="005A3194" w:rsidRPr="00837AB6" w:rsidRDefault="005A3194" w:rsidP="00A818A8">
            <w:pPr>
              <w:spacing w:after="0"/>
              <w:rPr>
                <w:rFonts w:ascii="Times New Roman" w:hAnsi="Times New Roman" w:cs="Times New Roman"/>
                <w:sz w:val="20"/>
                <w:szCs w:val="20"/>
              </w:rPr>
            </w:pPr>
          </w:p>
        </w:tc>
        <w:tc>
          <w:tcPr>
            <w:tcW w:w="522" w:type="pct"/>
          </w:tcPr>
          <w:p w14:paraId="6D74C1E1"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(0.0185)</w:t>
            </w:r>
          </w:p>
        </w:tc>
        <w:tc>
          <w:tcPr>
            <w:tcW w:w="567" w:type="pct"/>
          </w:tcPr>
          <w:p w14:paraId="333EB8D8"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(0.00506)</w:t>
            </w:r>
          </w:p>
        </w:tc>
        <w:tc>
          <w:tcPr>
            <w:tcW w:w="527" w:type="pct"/>
          </w:tcPr>
          <w:p w14:paraId="084603B9"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(0.0144)</w:t>
            </w:r>
          </w:p>
        </w:tc>
      </w:tr>
      <w:tr w:rsidR="005A3194" w:rsidRPr="00837AB6" w14:paraId="42FD67E8" w14:textId="77777777" w:rsidTr="005A3194">
        <w:tc>
          <w:tcPr>
            <w:tcW w:w="589" w:type="pct"/>
          </w:tcPr>
          <w:p w14:paraId="669D3045" w14:textId="77777777" w:rsidR="005A3194" w:rsidRPr="00837AB6" w:rsidRDefault="005A3194" w:rsidP="00A818A8">
            <w:pPr>
              <w:pStyle w:val="Compact"/>
              <w:spacing w:before="0" w:after="0"/>
              <w:rPr>
                <w:rFonts w:ascii="Times New Roman" w:hAnsi="Times New Roman" w:cs="Times New Roman"/>
                <w:sz w:val="20"/>
                <w:szCs w:val="20"/>
              </w:rPr>
            </w:pPr>
            <w:r w:rsidRPr="00837AB6">
              <w:rPr>
                <w:rFonts w:ascii="Times New Roman" w:hAnsi="Times New Roman" w:cs="Times New Roman"/>
                <w:sz w:val="20"/>
                <w:szCs w:val="20"/>
              </w:rPr>
              <w:t>delta_voc</w:t>
            </w:r>
          </w:p>
        </w:tc>
        <w:tc>
          <w:tcPr>
            <w:tcW w:w="567" w:type="pct"/>
          </w:tcPr>
          <w:p w14:paraId="3751A315" w14:textId="03C3C14F" w:rsidR="005A3194" w:rsidRPr="00837AB6" w:rsidRDefault="005A3194" w:rsidP="00A818A8">
            <w:pPr>
              <w:spacing w:after="0"/>
              <w:rPr>
                <w:rFonts w:ascii="Times New Roman" w:hAnsi="Times New Roman" w:cs="Times New Roman"/>
                <w:sz w:val="20"/>
                <w:szCs w:val="20"/>
              </w:rPr>
            </w:pPr>
          </w:p>
        </w:tc>
        <w:tc>
          <w:tcPr>
            <w:tcW w:w="522" w:type="pct"/>
          </w:tcPr>
          <w:p w14:paraId="51EA1DAA"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-0.00109</w:t>
            </w:r>
          </w:p>
        </w:tc>
        <w:tc>
          <w:tcPr>
            <w:tcW w:w="567" w:type="pct"/>
          </w:tcPr>
          <w:p w14:paraId="1D80F613" w14:textId="77777777" w:rsidR="005A3194" w:rsidRPr="00837AB6" w:rsidRDefault="005A3194" w:rsidP="00A818A8">
            <w:pPr>
              <w:spacing w:after="0"/>
              <w:rPr>
                <w:rFonts w:ascii="Times New Roman" w:hAnsi="Times New Roman" w:cs="Times New Roman"/>
                <w:sz w:val="20"/>
                <w:szCs w:val="20"/>
              </w:rPr>
            </w:pPr>
          </w:p>
        </w:tc>
        <w:tc>
          <w:tcPr>
            <w:tcW w:w="478" w:type="pct"/>
          </w:tcPr>
          <w:p w14:paraId="776CFF48"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-0.00128</w:t>
            </w:r>
          </w:p>
        </w:tc>
        <w:tc>
          <w:tcPr>
            <w:tcW w:w="164" w:type="pct"/>
          </w:tcPr>
          <w:p w14:paraId="2574AD9D" w14:textId="77777777" w:rsidR="005A3194" w:rsidRPr="00837AB6" w:rsidRDefault="005A3194" w:rsidP="00A818A8">
            <w:pPr>
              <w:spacing w:after="0"/>
              <w:rPr>
                <w:rFonts w:ascii="Times New Roman" w:hAnsi="Times New Roman" w:cs="Times New Roman"/>
                <w:sz w:val="20"/>
                <w:szCs w:val="20"/>
              </w:rPr>
            </w:pPr>
          </w:p>
        </w:tc>
        <w:tc>
          <w:tcPr>
            <w:tcW w:w="496" w:type="pct"/>
          </w:tcPr>
          <w:p w14:paraId="2B8A58D4" w14:textId="4B4B5E7D" w:rsidR="005A3194" w:rsidRPr="00837AB6" w:rsidRDefault="005A3194" w:rsidP="00A818A8">
            <w:pPr>
              <w:spacing w:after="0"/>
              <w:rPr>
                <w:rFonts w:ascii="Times New Roman" w:hAnsi="Times New Roman" w:cs="Times New Roman"/>
                <w:sz w:val="20"/>
                <w:szCs w:val="20"/>
              </w:rPr>
            </w:pPr>
          </w:p>
        </w:tc>
        <w:tc>
          <w:tcPr>
            <w:tcW w:w="522" w:type="pct"/>
          </w:tcPr>
          <w:p w14:paraId="757E979A"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0.000258</w:t>
            </w:r>
          </w:p>
        </w:tc>
        <w:tc>
          <w:tcPr>
            <w:tcW w:w="567" w:type="pct"/>
          </w:tcPr>
          <w:p w14:paraId="148ADFF1" w14:textId="77777777" w:rsidR="005A3194" w:rsidRPr="00837AB6" w:rsidRDefault="005A3194" w:rsidP="00A818A8">
            <w:pPr>
              <w:spacing w:after="0"/>
              <w:rPr>
                <w:rFonts w:ascii="Times New Roman" w:hAnsi="Times New Roman" w:cs="Times New Roman"/>
                <w:sz w:val="20"/>
                <w:szCs w:val="20"/>
              </w:rPr>
            </w:pPr>
          </w:p>
        </w:tc>
        <w:tc>
          <w:tcPr>
            <w:tcW w:w="527" w:type="pct"/>
          </w:tcPr>
          <w:p w14:paraId="2EBDD0BB"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0.00694</w:t>
            </w:r>
          </w:p>
        </w:tc>
      </w:tr>
      <w:tr w:rsidR="005A3194" w:rsidRPr="00837AB6" w14:paraId="41D06AC6" w14:textId="77777777" w:rsidTr="005A3194">
        <w:tc>
          <w:tcPr>
            <w:tcW w:w="589" w:type="pct"/>
          </w:tcPr>
          <w:p w14:paraId="0E87FE2F" w14:textId="77777777" w:rsidR="005A3194" w:rsidRPr="00837AB6" w:rsidRDefault="005A3194" w:rsidP="00A818A8">
            <w:pPr>
              <w:spacing w:after="0"/>
              <w:rPr>
                <w:rFonts w:ascii="Times New Roman" w:hAnsi="Times New Roman" w:cs="Times New Roman"/>
                <w:sz w:val="20"/>
                <w:szCs w:val="20"/>
              </w:rPr>
            </w:pPr>
          </w:p>
        </w:tc>
        <w:tc>
          <w:tcPr>
            <w:tcW w:w="567" w:type="pct"/>
          </w:tcPr>
          <w:p w14:paraId="122F0ED1" w14:textId="10EE37EB" w:rsidR="005A3194" w:rsidRPr="00837AB6" w:rsidRDefault="005A3194" w:rsidP="00A818A8">
            <w:pPr>
              <w:spacing w:after="0"/>
              <w:rPr>
                <w:rFonts w:ascii="Times New Roman" w:hAnsi="Times New Roman" w:cs="Times New Roman"/>
                <w:sz w:val="20"/>
                <w:szCs w:val="20"/>
              </w:rPr>
            </w:pPr>
          </w:p>
        </w:tc>
        <w:tc>
          <w:tcPr>
            <w:tcW w:w="522" w:type="pct"/>
          </w:tcPr>
          <w:p w14:paraId="3258352E"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(0.00251)</w:t>
            </w:r>
          </w:p>
        </w:tc>
        <w:tc>
          <w:tcPr>
            <w:tcW w:w="567" w:type="pct"/>
          </w:tcPr>
          <w:p w14:paraId="7CFCE399" w14:textId="77777777" w:rsidR="005A3194" w:rsidRPr="00837AB6" w:rsidRDefault="005A3194" w:rsidP="00A818A8">
            <w:pPr>
              <w:spacing w:after="0"/>
              <w:rPr>
                <w:rFonts w:ascii="Times New Roman" w:hAnsi="Times New Roman" w:cs="Times New Roman"/>
                <w:sz w:val="20"/>
                <w:szCs w:val="20"/>
              </w:rPr>
            </w:pPr>
          </w:p>
        </w:tc>
        <w:tc>
          <w:tcPr>
            <w:tcW w:w="478" w:type="pct"/>
          </w:tcPr>
          <w:p w14:paraId="0CB46623"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(0.00519)</w:t>
            </w:r>
          </w:p>
        </w:tc>
        <w:tc>
          <w:tcPr>
            <w:tcW w:w="164" w:type="pct"/>
          </w:tcPr>
          <w:p w14:paraId="7B6A8A05" w14:textId="77777777" w:rsidR="005A3194" w:rsidRPr="00837AB6" w:rsidRDefault="005A3194" w:rsidP="00A818A8">
            <w:pPr>
              <w:spacing w:after="0"/>
              <w:rPr>
                <w:rFonts w:ascii="Times New Roman" w:hAnsi="Times New Roman" w:cs="Times New Roman"/>
                <w:sz w:val="20"/>
                <w:szCs w:val="20"/>
              </w:rPr>
            </w:pPr>
          </w:p>
        </w:tc>
        <w:tc>
          <w:tcPr>
            <w:tcW w:w="496" w:type="pct"/>
          </w:tcPr>
          <w:p w14:paraId="7FBF026F" w14:textId="08352F76" w:rsidR="005A3194" w:rsidRPr="00837AB6" w:rsidRDefault="005A3194" w:rsidP="00A818A8">
            <w:pPr>
              <w:spacing w:after="0"/>
              <w:rPr>
                <w:rFonts w:ascii="Times New Roman" w:hAnsi="Times New Roman" w:cs="Times New Roman"/>
                <w:sz w:val="20"/>
                <w:szCs w:val="20"/>
              </w:rPr>
            </w:pPr>
          </w:p>
        </w:tc>
        <w:tc>
          <w:tcPr>
            <w:tcW w:w="522" w:type="pct"/>
          </w:tcPr>
          <w:p w14:paraId="5DCD6597"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(0.00150)</w:t>
            </w:r>
          </w:p>
        </w:tc>
        <w:tc>
          <w:tcPr>
            <w:tcW w:w="567" w:type="pct"/>
          </w:tcPr>
          <w:p w14:paraId="2BBF4911" w14:textId="77777777" w:rsidR="005A3194" w:rsidRPr="00837AB6" w:rsidRDefault="005A3194" w:rsidP="00A818A8">
            <w:pPr>
              <w:spacing w:after="0"/>
              <w:rPr>
                <w:rFonts w:ascii="Times New Roman" w:hAnsi="Times New Roman" w:cs="Times New Roman"/>
                <w:sz w:val="20"/>
                <w:szCs w:val="20"/>
              </w:rPr>
            </w:pPr>
          </w:p>
        </w:tc>
        <w:tc>
          <w:tcPr>
            <w:tcW w:w="527" w:type="pct"/>
          </w:tcPr>
          <w:p w14:paraId="6462EAA3"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(0.00547)</w:t>
            </w:r>
          </w:p>
        </w:tc>
      </w:tr>
      <w:tr w:rsidR="005A3194" w:rsidRPr="00837AB6" w14:paraId="18EDF38D" w14:textId="77777777" w:rsidTr="005A3194">
        <w:tc>
          <w:tcPr>
            <w:tcW w:w="589" w:type="pct"/>
          </w:tcPr>
          <w:p w14:paraId="739CF58F" w14:textId="77777777" w:rsidR="005A3194" w:rsidRPr="00837AB6" w:rsidRDefault="005A3194" w:rsidP="00A818A8">
            <w:pPr>
              <w:pStyle w:val="Compact"/>
              <w:spacing w:before="0" w:after="0"/>
              <w:rPr>
                <w:rFonts w:ascii="Times New Roman" w:hAnsi="Times New Roman" w:cs="Times New Roman"/>
                <w:sz w:val="20"/>
                <w:szCs w:val="20"/>
              </w:rPr>
            </w:pPr>
            <w:r w:rsidRPr="00837AB6">
              <w:rPr>
                <w:rFonts w:ascii="Times New Roman" w:hAnsi="Times New Roman" w:cs="Times New Roman"/>
                <w:sz w:val="20"/>
                <w:szCs w:val="20"/>
              </w:rPr>
              <w:t>delta_uni</w:t>
            </w:r>
          </w:p>
        </w:tc>
        <w:tc>
          <w:tcPr>
            <w:tcW w:w="567" w:type="pct"/>
          </w:tcPr>
          <w:p w14:paraId="678561AA" w14:textId="4D512C58" w:rsidR="005A3194" w:rsidRPr="00837AB6" w:rsidRDefault="005A3194" w:rsidP="00A818A8">
            <w:pPr>
              <w:spacing w:after="0"/>
              <w:rPr>
                <w:rFonts w:ascii="Times New Roman" w:hAnsi="Times New Roman" w:cs="Times New Roman"/>
                <w:sz w:val="20"/>
                <w:szCs w:val="20"/>
              </w:rPr>
            </w:pPr>
          </w:p>
        </w:tc>
        <w:tc>
          <w:tcPr>
            <w:tcW w:w="522" w:type="pct"/>
          </w:tcPr>
          <w:p w14:paraId="03009433"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-0.00699</w:t>
            </w:r>
          </w:p>
        </w:tc>
        <w:tc>
          <w:tcPr>
            <w:tcW w:w="567" w:type="pct"/>
          </w:tcPr>
          <w:p w14:paraId="4842090C" w14:textId="77777777" w:rsidR="005A3194" w:rsidRPr="00837AB6" w:rsidRDefault="005A3194" w:rsidP="00A818A8">
            <w:pPr>
              <w:spacing w:after="0"/>
              <w:rPr>
                <w:rFonts w:ascii="Times New Roman" w:hAnsi="Times New Roman" w:cs="Times New Roman"/>
                <w:sz w:val="20"/>
                <w:szCs w:val="20"/>
              </w:rPr>
            </w:pPr>
          </w:p>
        </w:tc>
        <w:tc>
          <w:tcPr>
            <w:tcW w:w="478" w:type="pct"/>
          </w:tcPr>
          <w:p w14:paraId="2861E4C2"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0.00198</w:t>
            </w:r>
          </w:p>
        </w:tc>
        <w:tc>
          <w:tcPr>
            <w:tcW w:w="164" w:type="pct"/>
          </w:tcPr>
          <w:p w14:paraId="7D9ED0F0" w14:textId="77777777" w:rsidR="005A3194" w:rsidRPr="00837AB6" w:rsidRDefault="005A3194" w:rsidP="00A818A8">
            <w:pPr>
              <w:spacing w:after="0"/>
              <w:rPr>
                <w:rFonts w:ascii="Times New Roman" w:hAnsi="Times New Roman" w:cs="Times New Roman"/>
                <w:sz w:val="20"/>
                <w:szCs w:val="20"/>
              </w:rPr>
            </w:pPr>
          </w:p>
        </w:tc>
        <w:tc>
          <w:tcPr>
            <w:tcW w:w="496" w:type="pct"/>
          </w:tcPr>
          <w:p w14:paraId="4E91B753" w14:textId="413DDEF2" w:rsidR="005A3194" w:rsidRPr="00837AB6" w:rsidRDefault="005A3194" w:rsidP="00A818A8">
            <w:pPr>
              <w:spacing w:after="0"/>
              <w:rPr>
                <w:rFonts w:ascii="Times New Roman" w:hAnsi="Times New Roman" w:cs="Times New Roman"/>
                <w:sz w:val="20"/>
                <w:szCs w:val="20"/>
              </w:rPr>
            </w:pPr>
          </w:p>
        </w:tc>
        <w:tc>
          <w:tcPr>
            <w:tcW w:w="522" w:type="pct"/>
          </w:tcPr>
          <w:p w14:paraId="4732C49E"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-0.00143</w:t>
            </w:r>
          </w:p>
        </w:tc>
        <w:tc>
          <w:tcPr>
            <w:tcW w:w="567" w:type="pct"/>
          </w:tcPr>
          <w:p w14:paraId="01ADB699" w14:textId="77777777" w:rsidR="005A3194" w:rsidRPr="00837AB6" w:rsidRDefault="005A3194" w:rsidP="00A818A8">
            <w:pPr>
              <w:spacing w:after="0"/>
              <w:rPr>
                <w:rFonts w:ascii="Times New Roman" w:hAnsi="Times New Roman" w:cs="Times New Roman"/>
                <w:sz w:val="20"/>
                <w:szCs w:val="20"/>
              </w:rPr>
            </w:pPr>
          </w:p>
        </w:tc>
        <w:tc>
          <w:tcPr>
            <w:tcW w:w="527" w:type="pct"/>
          </w:tcPr>
          <w:p w14:paraId="0042ACDB"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0.00892</w:t>
            </w:r>
          </w:p>
        </w:tc>
      </w:tr>
      <w:tr w:rsidR="005A3194" w:rsidRPr="00837AB6" w14:paraId="00038ADE" w14:textId="77777777" w:rsidTr="005A3194">
        <w:tc>
          <w:tcPr>
            <w:tcW w:w="589" w:type="pct"/>
          </w:tcPr>
          <w:p w14:paraId="7BA53637" w14:textId="77777777" w:rsidR="005A3194" w:rsidRPr="00837AB6" w:rsidRDefault="005A3194" w:rsidP="00A818A8">
            <w:pPr>
              <w:spacing w:after="0"/>
              <w:rPr>
                <w:rFonts w:ascii="Times New Roman" w:hAnsi="Times New Roman" w:cs="Times New Roman"/>
                <w:sz w:val="20"/>
                <w:szCs w:val="20"/>
              </w:rPr>
            </w:pPr>
          </w:p>
        </w:tc>
        <w:tc>
          <w:tcPr>
            <w:tcW w:w="567" w:type="pct"/>
          </w:tcPr>
          <w:p w14:paraId="0C1DCF4C" w14:textId="49A70B6B" w:rsidR="005A3194" w:rsidRPr="00837AB6" w:rsidRDefault="005A3194" w:rsidP="00A818A8">
            <w:pPr>
              <w:spacing w:after="0"/>
              <w:rPr>
                <w:rFonts w:ascii="Times New Roman" w:hAnsi="Times New Roman" w:cs="Times New Roman"/>
                <w:sz w:val="20"/>
                <w:szCs w:val="20"/>
              </w:rPr>
            </w:pPr>
          </w:p>
        </w:tc>
        <w:tc>
          <w:tcPr>
            <w:tcW w:w="522" w:type="pct"/>
          </w:tcPr>
          <w:p w14:paraId="6EA65F10"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(0.00610)</w:t>
            </w:r>
          </w:p>
        </w:tc>
        <w:tc>
          <w:tcPr>
            <w:tcW w:w="567" w:type="pct"/>
          </w:tcPr>
          <w:p w14:paraId="7F99DB73" w14:textId="77777777" w:rsidR="005A3194" w:rsidRPr="00837AB6" w:rsidRDefault="005A3194" w:rsidP="00A818A8">
            <w:pPr>
              <w:spacing w:after="0"/>
              <w:rPr>
                <w:rFonts w:ascii="Times New Roman" w:hAnsi="Times New Roman" w:cs="Times New Roman"/>
                <w:sz w:val="20"/>
                <w:szCs w:val="20"/>
              </w:rPr>
            </w:pPr>
          </w:p>
        </w:tc>
        <w:tc>
          <w:tcPr>
            <w:tcW w:w="478" w:type="pct"/>
          </w:tcPr>
          <w:p w14:paraId="4C84C7AF"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(0.00805)</w:t>
            </w:r>
          </w:p>
        </w:tc>
        <w:tc>
          <w:tcPr>
            <w:tcW w:w="164" w:type="pct"/>
          </w:tcPr>
          <w:p w14:paraId="50698951" w14:textId="77777777" w:rsidR="005A3194" w:rsidRPr="00837AB6" w:rsidRDefault="005A3194" w:rsidP="00A818A8">
            <w:pPr>
              <w:spacing w:after="0"/>
              <w:rPr>
                <w:rFonts w:ascii="Times New Roman" w:hAnsi="Times New Roman" w:cs="Times New Roman"/>
                <w:sz w:val="20"/>
                <w:szCs w:val="20"/>
              </w:rPr>
            </w:pPr>
          </w:p>
        </w:tc>
        <w:tc>
          <w:tcPr>
            <w:tcW w:w="496" w:type="pct"/>
          </w:tcPr>
          <w:p w14:paraId="1CED56A0" w14:textId="50C27E06" w:rsidR="005A3194" w:rsidRPr="00837AB6" w:rsidRDefault="005A3194" w:rsidP="00A818A8">
            <w:pPr>
              <w:spacing w:after="0"/>
              <w:rPr>
                <w:rFonts w:ascii="Times New Roman" w:hAnsi="Times New Roman" w:cs="Times New Roman"/>
                <w:sz w:val="20"/>
                <w:szCs w:val="20"/>
              </w:rPr>
            </w:pPr>
          </w:p>
        </w:tc>
        <w:tc>
          <w:tcPr>
            <w:tcW w:w="522" w:type="pct"/>
          </w:tcPr>
          <w:p w14:paraId="5820E7A1"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(0.00333)</w:t>
            </w:r>
          </w:p>
        </w:tc>
        <w:tc>
          <w:tcPr>
            <w:tcW w:w="567" w:type="pct"/>
          </w:tcPr>
          <w:p w14:paraId="0162EB7A" w14:textId="77777777" w:rsidR="005A3194" w:rsidRPr="00837AB6" w:rsidRDefault="005A3194" w:rsidP="00A818A8">
            <w:pPr>
              <w:spacing w:after="0"/>
              <w:rPr>
                <w:rFonts w:ascii="Times New Roman" w:hAnsi="Times New Roman" w:cs="Times New Roman"/>
                <w:sz w:val="20"/>
                <w:szCs w:val="20"/>
              </w:rPr>
            </w:pPr>
          </w:p>
        </w:tc>
        <w:tc>
          <w:tcPr>
            <w:tcW w:w="527" w:type="pct"/>
          </w:tcPr>
          <w:p w14:paraId="4AF04E95"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(0.00728)</w:t>
            </w:r>
          </w:p>
        </w:tc>
      </w:tr>
      <w:tr w:rsidR="005A3194" w:rsidRPr="00837AB6" w14:paraId="77ABC517" w14:textId="77777777" w:rsidTr="005A3194">
        <w:tc>
          <w:tcPr>
            <w:tcW w:w="589" w:type="pct"/>
          </w:tcPr>
          <w:p w14:paraId="22F31255" w14:textId="77777777" w:rsidR="005A3194" w:rsidRPr="00837AB6" w:rsidRDefault="005A3194" w:rsidP="00A818A8">
            <w:pPr>
              <w:pStyle w:val="Compact"/>
              <w:spacing w:before="0" w:after="0"/>
              <w:rPr>
                <w:rFonts w:ascii="Times New Roman" w:hAnsi="Times New Roman" w:cs="Times New Roman"/>
                <w:sz w:val="20"/>
                <w:szCs w:val="20"/>
              </w:rPr>
            </w:pPr>
            <w:r w:rsidRPr="00837AB6">
              <w:rPr>
                <w:rFonts w:ascii="Times New Roman" w:hAnsi="Times New Roman" w:cs="Times New Roman"/>
                <w:sz w:val="20"/>
                <w:szCs w:val="20"/>
              </w:rPr>
              <w:t>alpha_base</w:t>
            </w:r>
          </w:p>
        </w:tc>
        <w:tc>
          <w:tcPr>
            <w:tcW w:w="567" w:type="pct"/>
          </w:tcPr>
          <w:p w14:paraId="62131CBF" w14:textId="1C83FD41" w:rsidR="005A3194" w:rsidRPr="00837AB6" w:rsidRDefault="005A3194" w:rsidP="00A818A8">
            <w:pPr>
              <w:spacing w:after="0"/>
              <w:rPr>
                <w:rFonts w:ascii="Times New Roman" w:hAnsi="Times New Roman" w:cs="Times New Roman"/>
                <w:sz w:val="20"/>
                <w:szCs w:val="20"/>
              </w:rPr>
            </w:pPr>
          </w:p>
        </w:tc>
        <w:tc>
          <w:tcPr>
            <w:tcW w:w="522" w:type="pct"/>
          </w:tcPr>
          <w:p w14:paraId="1242B932" w14:textId="77777777" w:rsidR="005A3194" w:rsidRPr="00837AB6" w:rsidRDefault="005A3194" w:rsidP="00A818A8">
            <w:pPr>
              <w:spacing w:after="0"/>
              <w:rPr>
                <w:rFonts w:ascii="Times New Roman" w:hAnsi="Times New Roman" w:cs="Times New Roman"/>
                <w:sz w:val="20"/>
                <w:szCs w:val="20"/>
              </w:rPr>
            </w:pPr>
          </w:p>
        </w:tc>
        <w:tc>
          <w:tcPr>
            <w:tcW w:w="567" w:type="pct"/>
          </w:tcPr>
          <w:p w14:paraId="24C7813E" w14:textId="4E1CECA6"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0.448***</w:t>
            </w:r>
          </w:p>
        </w:tc>
        <w:tc>
          <w:tcPr>
            <w:tcW w:w="478" w:type="pct"/>
          </w:tcPr>
          <w:p w14:paraId="14B5E558" w14:textId="430D7B5D"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0.424*</w:t>
            </w:r>
          </w:p>
        </w:tc>
        <w:tc>
          <w:tcPr>
            <w:tcW w:w="164" w:type="pct"/>
          </w:tcPr>
          <w:p w14:paraId="6B75AAFD" w14:textId="77777777" w:rsidR="005A3194" w:rsidRPr="00837AB6" w:rsidRDefault="005A3194" w:rsidP="00A818A8">
            <w:pPr>
              <w:spacing w:after="0"/>
              <w:rPr>
                <w:rFonts w:ascii="Times New Roman" w:hAnsi="Times New Roman" w:cs="Times New Roman"/>
                <w:sz w:val="20"/>
                <w:szCs w:val="20"/>
              </w:rPr>
            </w:pPr>
          </w:p>
        </w:tc>
        <w:tc>
          <w:tcPr>
            <w:tcW w:w="496" w:type="pct"/>
          </w:tcPr>
          <w:p w14:paraId="212C0ED4" w14:textId="7BC5B9CB" w:rsidR="005A3194" w:rsidRPr="00837AB6" w:rsidRDefault="005A3194" w:rsidP="00A818A8">
            <w:pPr>
              <w:spacing w:after="0"/>
              <w:rPr>
                <w:rFonts w:ascii="Times New Roman" w:hAnsi="Times New Roman" w:cs="Times New Roman"/>
                <w:sz w:val="20"/>
                <w:szCs w:val="20"/>
              </w:rPr>
            </w:pPr>
          </w:p>
        </w:tc>
        <w:tc>
          <w:tcPr>
            <w:tcW w:w="522" w:type="pct"/>
          </w:tcPr>
          <w:p w14:paraId="324194C9" w14:textId="77777777" w:rsidR="005A3194" w:rsidRPr="00837AB6" w:rsidRDefault="005A3194" w:rsidP="00A818A8">
            <w:pPr>
              <w:spacing w:after="0"/>
              <w:rPr>
                <w:rFonts w:ascii="Times New Roman" w:hAnsi="Times New Roman" w:cs="Times New Roman"/>
                <w:sz w:val="20"/>
                <w:szCs w:val="20"/>
              </w:rPr>
            </w:pPr>
          </w:p>
        </w:tc>
        <w:tc>
          <w:tcPr>
            <w:tcW w:w="567" w:type="pct"/>
          </w:tcPr>
          <w:p w14:paraId="18F5BE96" w14:textId="675C14FD"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0.698***</w:t>
            </w:r>
          </w:p>
        </w:tc>
        <w:tc>
          <w:tcPr>
            <w:tcW w:w="527" w:type="pct"/>
          </w:tcPr>
          <w:p w14:paraId="269D329F" w14:textId="63F15A59"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0.498**</w:t>
            </w:r>
          </w:p>
        </w:tc>
      </w:tr>
      <w:tr w:rsidR="005A3194" w:rsidRPr="00837AB6" w14:paraId="4B94C010" w14:textId="77777777" w:rsidTr="005A3194">
        <w:tc>
          <w:tcPr>
            <w:tcW w:w="589" w:type="pct"/>
          </w:tcPr>
          <w:p w14:paraId="13B50090" w14:textId="77777777" w:rsidR="005A3194" w:rsidRPr="00837AB6" w:rsidRDefault="005A3194" w:rsidP="00A818A8">
            <w:pPr>
              <w:spacing w:after="0"/>
              <w:rPr>
                <w:rFonts w:ascii="Times New Roman" w:hAnsi="Times New Roman" w:cs="Times New Roman"/>
                <w:sz w:val="20"/>
                <w:szCs w:val="20"/>
              </w:rPr>
            </w:pPr>
          </w:p>
        </w:tc>
        <w:tc>
          <w:tcPr>
            <w:tcW w:w="567" w:type="pct"/>
          </w:tcPr>
          <w:p w14:paraId="21E35BDF" w14:textId="61EBD90E" w:rsidR="005A3194" w:rsidRPr="00837AB6" w:rsidRDefault="005A3194" w:rsidP="00A818A8">
            <w:pPr>
              <w:spacing w:after="0"/>
              <w:rPr>
                <w:rFonts w:ascii="Times New Roman" w:hAnsi="Times New Roman" w:cs="Times New Roman"/>
                <w:sz w:val="20"/>
                <w:szCs w:val="20"/>
              </w:rPr>
            </w:pPr>
          </w:p>
        </w:tc>
        <w:tc>
          <w:tcPr>
            <w:tcW w:w="522" w:type="pct"/>
          </w:tcPr>
          <w:p w14:paraId="2A483F66" w14:textId="77777777" w:rsidR="005A3194" w:rsidRPr="00837AB6" w:rsidRDefault="005A3194" w:rsidP="00A818A8">
            <w:pPr>
              <w:spacing w:after="0"/>
              <w:rPr>
                <w:rFonts w:ascii="Times New Roman" w:hAnsi="Times New Roman" w:cs="Times New Roman"/>
                <w:sz w:val="20"/>
                <w:szCs w:val="20"/>
              </w:rPr>
            </w:pPr>
          </w:p>
        </w:tc>
        <w:tc>
          <w:tcPr>
            <w:tcW w:w="567" w:type="pct"/>
          </w:tcPr>
          <w:p w14:paraId="30B4E72D"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(0.0728)</w:t>
            </w:r>
          </w:p>
        </w:tc>
        <w:tc>
          <w:tcPr>
            <w:tcW w:w="478" w:type="pct"/>
          </w:tcPr>
          <w:p w14:paraId="271568E4"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(0.172)</w:t>
            </w:r>
          </w:p>
        </w:tc>
        <w:tc>
          <w:tcPr>
            <w:tcW w:w="164" w:type="pct"/>
          </w:tcPr>
          <w:p w14:paraId="1A2E9FF7" w14:textId="77777777" w:rsidR="005A3194" w:rsidRPr="00837AB6" w:rsidRDefault="005A3194" w:rsidP="00A818A8">
            <w:pPr>
              <w:spacing w:after="0"/>
              <w:rPr>
                <w:rFonts w:ascii="Times New Roman" w:hAnsi="Times New Roman" w:cs="Times New Roman"/>
                <w:sz w:val="20"/>
                <w:szCs w:val="20"/>
              </w:rPr>
            </w:pPr>
          </w:p>
        </w:tc>
        <w:tc>
          <w:tcPr>
            <w:tcW w:w="496" w:type="pct"/>
          </w:tcPr>
          <w:p w14:paraId="7B65A780" w14:textId="1C2D8AB2" w:rsidR="005A3194" w:rsidRPr="00837AB6" w:rsidRDefault="005A3194" w:rsidP="00A818A8">
            <w:pPr>
              <w:spacing w:after="0"/>
              <w:rPr>
                <w:rFonts w:ascii="Times New Roman" w:hAnsi="Times New Roman" w:cs="Times New Roman"/>
                <w:sz w:val="20"/>
                <w:szCs w:val="20"/>
              </w:rPr>
            </w:pPr>
          </w:p>
        </w:tc>
        <w:tc>
          <w:tcPr>
            <w:tcW w:w="522" w:type="pct"/>
          </w:tcPr>
          <w:p w14:paraId="05D7CDF1" w14:textId="77777777" w:rsidR="005A3194" w:rsidRPr="00837AB6" w:rsidRDefault="005A3194" w:rsidP="00A818A8">
            <w:pPr>
              <w:spacing w:after="0"/>
              <w:rPr>
                <w:rFonts w:ascii="Times New Roman" w:hAnsi="Times New Roman" w:cs="Times New Roman"/>
                <w:sz w:val="20"/>
                <w:szCs w:val="20"/>
              </w:rPr>
            </w:pPr>
          </w:p>
        </w:tc>
        <w:tc>
          <w:tcPr>
            <w:tcW w:w="567" w:type="pct"/>
          </w:tcPr>
          <w:p w14:paraId="43045484"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(0.0578)</w:t>
            </w:r>
          </w:p>
        </w:tc>
        <w:tc>
          <w:tcPr>
            <w:tcW w:w="527" w:type="pct"/>
          </w:tcPr>
          <w:p w14:paraId="182B2E1D"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(0.166)</w:t>
            </w:r>
          </w:p>
        </w:tc>
      </w:tr>
      <w:tr w:rsidR="005A3194" w:rsidRPr="00837AB6" w14:paraId="6C60ACE8" w14:textId="77777777" w:rsidTr="005A3194">
        <w:tc>
          <w:tcPr>
            <w:tcW w:w="589" w:type="pct"/>
          </w:tcPr>
          <w:p w14:paraId="24990220" w14:textId="77777777" w:rsidR="005A3194" w:rsidRPr="00837AB6" w:rsidRDefault="005A3194" w:rsidP="00A818A8">
            <w:pPr>
              <w:pStyle w:val="Compact"/>
              <w:spacing w:before="0" w:after="0"/>
              <w:rPr>
                <w:rFonts w:ascii="Times New Roman" w:hAnsi="Times New Roman" w:cs="Times New Roman"/>
                <w:sz w:val="20"/>
                <w:szCs w:val="20"/>
              </w:rPr>
            </w:pPr>
            <w:r w:rsidRPr="00837AB6">
              <w:rPr>
                <w:rFonts w:ascii="Times New Roman" w:hAnsi="Times New Roman" w:cs="Times New Roman"/>
                <w:sz w:val="20"/>
                <w:szCs w:val="20"/>
              </w:rPr>
              <w:t>alpha_voc</w:t>
            </w:r>
          </w:p>
        </w:tc>
        <w:tc>
          <w:tcPr>
            <w:tcW w:w="567" w:type="pct"/>
          </w:tcPr>
          <w:p w14:paraId="1CF35713" w14:textId="153F2379" w:rsidR="005A3194" w:rsidRPr="00837AB6" w:rsidRDefault="005A3194" w:rsidP="00A818A8">
            <w:pPr>
              <w:spacing w:after="0"/>
              <w:rPr>
                <w:rFonts w:ascii="Times New Roman" w:hAnsi="Times New Roman" w:cs="Times New Roman"/>
                <w:sz w:val="20"/>
                <w:szCs w:val="20"/>
              </w:rPr>
            </w:pPr>
          </w:p>
        </w:tc>
        <w:tc>
          <w:tcPr>
            <w:tcW w:w="522" w:type="pct"/>
          </w:tcPr>
          <w:p w14:paraId="3E603863" w14:textId="77777777" w:rsidR="005A3194" w:rsidRPr="00837AB6" w:rsidRDefault="005A3194" w:rsidP="00A818A8">
            <w:pPr>
              <w:spacing w:after="0"/>
              <w:rPr>
                <w:rFonts w:ascii="Times New Roman" w:hAnsi="Times New Roman" w:cs="Times New Roman"/>
                <w:sz w:val="20"/>
                <w:szCs w:val="20"/>
              </w:rPr>
            </w:pPr>
          </w:p>
        </w:tc>
        <w:tc>
          <w:tcPr>
            <w:tcW w:w="567" w:type="pct"/>
          </w:tcPr>
          <w:p w14:paraId="0C60088E"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0.0124</w:t>
            </w:r>
          </w:p>
        </w:tc>
        <w:tc>
          <w:tcPr>
            <w:tcW w:w="478" w:type="pct"/>
          </w:tcPr>
          <w:p w14:paraId="5B34FA37"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-0.0322</w:t>
            </w:r>
          </w:p>
        </w:tc>
        <w:tc>
          <w:tcPr>
            <w:tcW w:w="164" w:type="pct"/>
          </w:tcPr>
          <w:p w14:paraId="78C1EF9F" w14:textId="77777777" w:rsidR="005A3194" w:rsidRPr="00837AB6" w:rsidRDefault="005A3194" w:rsidP="00A818A8">
            <w:pPr>
              <w:spacing w:after="0"/>
              <w:rPr>
                <w:rFonts w:ascii="Times New Roman" w:hAnsi="Times New Roman" w:cs="Times New Roman"/>
                <w:sz w:val="20"/>
                <w:szCs w:val="20"/>
              </w:rPr>
            </w:pPr>
          </w:p>
        </w:tc>
        <w:tc>
          <w:tcPr>
            <w:tcW w:w="496" w:type="pct"/>
          </w:tcPr>
          <w:p w14:paraId="1A6FE686" w14:textId="09BB7D48" w:rsidR="005A3194" w:rsidRPr="00837AB6" w:rsidRDefault="005A3194" w:rsidP="00A818A8">
            <w:pPr>
              <w:spacing w:after="0"/>
              <w:rPr>
                <w:rFonts w:ascii="Times New Roman" w:hAnsi="Times New Roman" w:cs="Times New Roman"/>
                <w:sz w:val="20"/>
                <w:szCs w:val="20"/>
              </w:rPr>
            </w:pPr>
          </w:p>
        </w:tc>
        <w:tc>
          <w:tcPr>
            <w:tcW w:w="522" w:type="pct"/>
          </w:tcPr>
          <w:p w14:paraId="51EB74A7" w14:textId="77777777" w:rsidR="005A3194" w:rsidRPr="00837AB6" w:rsidRDefault="005A3194" w:rsidP="00A818A8">
            <w:pPr>
              <w:spacing w:after="0"/>
              <w:rPr>
                <w:rFonts w:ascii="Times New Roman" w:hAnsi="Times New Roman" w:cs="Times New Roman"/>
                <w:sz w:val="20"/>
                <w:szCs w:val="20"/>
              </w:rPr>
            </w:pPr>
          </w:p>
        </w:tc>
        <w:tc>
          <w:tcPr>
            <w:tcW w:w="567" w:type="pct"/>
          </w:tcPr>
          <w:p w14:paraId="50E6F991"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0.00828</w:t>
            </w:r>
          </w:p>
        </w:tc>
        <w:tc>
          <w:tcPr>
            <w:tcW w:w="527" w:type="pct"/>
          </w:tcPr>
          <w:p w14:paraId="480113C8"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0.144</w:t>
            </w:r>
          </w:p>
        </w:tc>
      </w:tr>
      <w:tr w:rsidR="005A3194" w:rsidRPr="00837AB6" w14:paraId="03D52F5D" w14:textId="77777777" w:rsidTr="005A3194">
        <w:tc>
          <w:tcPr>
            <w:tcW w:w="589" w:type="pct"/>
          </w:tcPr>
          <w:p w14:paraId="53D62489" w14:textId="77777777" w:rsidR="005A3194" w:rsidRPr="00837AB6" w:rsidRDefault="005A3194" w:rsidP="00A818A8">
            <w:pPr>
              <w:spacing w:after="0"/>
              <w:rPr>
                <w:rFonts w:ascii="Times New Roman" w:hAnsi="Times New Roman" w:cs="Times New Roman"/>
                <w:sz w:val="20"/>
                <w:szCs w:val="20"/>
              </w:rPr>
            </w:pPr>
          </w:p>
        </w:tc>
        <w:tc>
          <w:tcPr>
            <w:tcW w:w="567" w:type="pct"/>
          </w:tcPr>
          <w:p w14:paraId="5944771B" w14:textId="71BFCB56" w:rsidR="005A3194" w:rsidRPr="00837AB6" w:rsidRDefault="005A3194" w:rsidP="00A818A8">
            <w:pPr>
              <w:spacing w:after="0"/>
              <w:rPr>
                <w:rFonts w:ascii="Times New Roman" w:hAnsi="Times New Roman" w:cs="Times New Roman"/>
                <w:sz w:val="20"/>
                <w:szCs w:val="20"/>
              </w:rPr>
            </w:pPr>
          </w:p>
        </w:tc>
        <w:tc>
          <w:tcPr>
            <w:tcW w:w="522" w:type="pct"/>
          </w:tcPr>
          <w:p w14:paraId="329A30C2" w14:textId="77777777" w:rsidR="005A3194" w:rsidRPr="00837AB6" w:rsidRDefault="005A3194" w:rsidP="00A818A8">
            <w:pPr>
              <w:spacing w:after="0"/>
              <w:rPr>
                <w:rFonts w:ascii="Times New Roman" w:hAnsi="Times New Roman" w:cs="Times New Roman"/>
                <w:sz w:val="20"/>
                <w:szCs w:val="20"/>
              </w:rPr>
            </w:pPr>
          </w:p>
        </w:tc>
        <w:tc>
          <w:tcPr>
            <w:tcW w:w="567" w:type="pct"/>
          </w:tcPr>
          <w:p w14:paraId="604D562B"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(0.0442)</w:t>
            </w:r>
          </w:p>
        </w:tc>
        <w:tc>
          <w:tcPr>
            <w:tcW w:w="478" w:type="pct"/>
          </w:tcPr>
          <w:p w14:paraId="11EFABB5"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(0.128)</w:t>
            </w:r>
          </w:p>
        </w:tc>
        <w:tc>
          <w:tcPr>
            <w:tcW w:w="164" w:type="pct"/>
          </w:tcPr>
          <w:p w14:paraId="3B37DF19" w14:textId="77777777" w:rsidR="005A3194" w:rsidRPr="00837AB6" w:rsidRDefault="005A3194" w:rsidP="00A818A8">
            <w:pPr>
              <w:spacing w:after="0"/>
              <w:rPr>
                <w:rFonts w:ascii="Times New Roman" w:hAnsi="Times New Roman" w:cs="Times New Roman"/>
                <w:sz w:val="20"/>
                <w:szCs w:val="20"/>
              </w:rPr>
            </w:pPr>
          </w:p>
        </w:tc>
        <w:tc>
          <w:tcPr>
            <w:tcW w:w="496" w:type="pct"/>
          </w:tcPr>
          <w:p w14:paraId="329AEA70" w14:textId="43129701" w:rsidR="005A3194" w:rsidRPr="00837AB6" w:rsidRDefault="005A3194" w:rsidP="00A818A8">
            <w:pPr>
              <w:spacing w:after="0"/>
              <w:rPr>
                <w:rFonts w:ascii="Times New Roman" w:hAnsi="Times New Roman" w:cs="Times New Roman"/>
                <w:sz w:val="20"/>
                <w:szCs w:val="20"/>
              </w:rPr>
            </w:pPr>
          </w:p>
        </w:tc>
        <w:tc>
          <w:tcPr>
            <w:tcW w:w="522" w:type="pct"/>
          </w:tcPr>
          <w:p w14:paraId="7C20A08D" w14:textId="77777777" w:rsidR="005A3194" w:rsidRPr="00837AB6" w:rsidRDefault="005A3194" w:rsidP="00A818A8">
            <w:pPr>
              <w:spacing w:after="0"/>
              <w:rPr>
                <w:rFonts w:ascii="Times New Roman" w:hAnsi="Times New Roman" w:cs="Times New Roman"/>
                <w:sz w:val="20"/>
                <w:szCs w:val="20"/>
              </w:rPr>
            </w:pPr>
          </w:p>
        </w:tc>
        <w:tc>
          <w:tcPr>
            <w:tcW w:w="567" w:type="pct"/>
          </w:tcPr>
          <w:p w14:paraId="0ABC4793"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(0.0381)</w:t>
            </w:r>
          </w:p>
        </w:tc>
        <w:tc>
          <w:tcPr>
            <w:tcW w:w="527" w:type="pct"/>
          </w:tcPr>
          <w:p w14:paraId="741279BD"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(0.114)</w:t>
            </w:r>
          </w:p>
        </w:tc>
      </w:tr>
      <w:tr w:rsidR="005A3194" w:rsidRPr="00837AB6" w14:paraId="75F5DA8B" w14:textId="77777777" w:rsidTr="005A3194">
        <w:tc>
          <w:tcPr>
            <w:tcW w:w="589" w:type="pct"/>
          </w:tcPr>
          <w:p w14:paraId="2486C540" w14:textId="77777777" w:rsidR="005A3194" w:rsidRPr="00837AB6" w:rsidRDefault="005A3194" w:rsidP="00A818A8">
            <w:pPr>
              <w:pStyle w:val="Compact"/>
              <w:spacing w:before="0" w:after="0"/>
              <w:rPr>
                <w:rFonts w:ascii="Times New Roman" w:hAnsi="Times New Roman" w:cs="Times New Roman"/>
                <w:sz w:val="20"/>
                <w:szCs w:val="20"/>
              </w:rPr>
            </w:pPr>
            <w:r w:rsidRPr="00837AB6">
              <w:rPr>
                <w:rFonts w:ascii="Times New Roman" w:hAnsi="Times New Roman" w:cs="Times New Roman"/>
                <w:sz w:val="20"/>
                <w:szCs w:val="20"/>
              </w:rPr>
              <w:t>alpha_uni</w:t>
            </w:r>
          </w:p>
        </w:tc>
        <w:tc>
          <w:tcPr>
            <w:tcW w:w="567" w:type="pct"/>
          </w:tcPr>
          <w:p w14:paraId="6149E025" w14:textId="295EF925" w:rsidR="005A3194" w:rsidRPr="00837AB6" w:rsidRDefault="005A3194" w:rsidP="00A818A8">
            <w:pPr>
              <w:spacing w:after="0"/>
              <w:rPr>
                <w:rFonts w:ascii="Times New Roman" w:hAnsi="Times New Roman" w:cs="Times New Roman"/>
                <w:sz w:val="20"/>
                <w:szCs w:val="20"/>
              </w:rPr>
            </w:pPr>
          </w:p>
        </w:tc>
        <w:tc>
          <w:tcPr>
            <w:tcW w:w="522" w:type="pct"/>
          </w:tcPr>
          <w:p w14:paraId="6A28D89C" w14:textId="77777777" w:rsidR="005A3194" w:rsidRPr="00837AB6" w:rsidRDefault="005A3194" w:rsidP="00A818A8">
            <w:pPr>
              <w:spacing w:after="0"/>
              <w:rPr>
                <w:rFonts w:ascii="Times New Roman" w:hAnsi="Times New Roman" w:cs="Times New Roman"/>
                <w:sz w:val="20"/>
                <w:szCs w:val="20"/>
              </w:rPr>
            </w:pPr>
          </w:p>
        </w:tc>
        <w:tc>
          <w:tcPr>
            <w:tcW w:w="567" w:type="pct"/>
          </w:tcPr>
          <w:p w14:paraId="3C0ACB76" w14:textId="52F58AE4"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0.208***</w:t>
            </w:r>
          </w:p>
        </w:tc>
        <w:tc>
          <w:tcPr>
            <w:tcW w:w="478" w:type="pct"/>
          </w:tcPr>
          <w:p w14:paraId="052C5233"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0.206</w:t>
            </w:r>
          </w:p>
        </w:tc>
        <w:tc>
          <w:tcPr>
            <w:tcW w:w="164" w:type="pct"/>
          </w:tcPr>
          <w:p w14:paraId="079E8F05" w14:textId="77777777" w:rsidR="005A3194" w:rsidRPr="00837AB6" w:rsidRDefault="005A3194" w:rsidP="00A818A8">
            <w:pPr>
              <w:spacing w:after="0"/>
              <w:rPr>
                <w:rFonts w:ascii="Times New Roman" w:hAnsi="Times New Roman" w:cs="Times New Roman"/>
                <w:sz w:val="20"/>
                <w:szCs w:val="20"/>
              </w:rPr>
            </w:pPr>
          </w:p>
        </w:tc>
        <w:tc>
          <w:tcPr>
            <w:tcW w:w="496" w:type="pct"/>
          </w:tcPr>
          <w:p w14:paraId="105A2A53" w14:textId="6976A4D6" w:rsidR="005A3194" w:rsidRPr="00837AB6" w:rsidRDefault="005A3194" w:rsidP="00A818A8">
            <w:pPr>
              <w:spacing w:after="0"/>
              <w:rPr>
                <w:rFonts w:ascii="Times New Roman" w:hAnsi="Times New Roman" w:cs="Times New Roman"/>
                <w:sz w:val="20"/>
                <w:szCs w:val="20"/>
              </w:rPr>
            </w:pPr>
          </w:p>
        </w:tc>
        <w:tc>
          <w:tcPr>
            <w:tcW w:w="522" w:type="pct"/>
          </w:tcPr>
          <w:p w14:paraId="6E1663AD" w14:textId="77777777" w:rsidR="005A3194" w:rsidRPr="00837AB6" w:rsidRDefault="005A3194" w:rsidP="00A818A8">
            <w:pPr>
              <w:spacing w:after="0"/>
              <w:rPr>
                <w:rFonts w:ascii="Times New Roman" w:hAnsi="Times New Roman" w:cs="Times New Roman"/>
                <w:sz w:val="20"/>
                <w:szCs w:val="20"/>
              </w:rPr>
            </w:pPr>
          </w:p>
        </w:tc>
        <w:tc>
          <w:tcPr>
            <w:tcW w:w="567" w:type="pct"/>
          </w:tcPr>
          <w:p w14:paraId="6BFAE685" w14:textId="187BAA4C"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0.157***</w:t>
            </w:r>
          </w:p>
        </w:tc>
        <w:tc>
          <w:tcPr>
            <w:tcW w:w="527" w:type="pct"/>
          </w:tcPr>
          <w:p w14:paraId="136A7421" w14:textId="29378F2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0.307*</w:t>
            </w:r>
          </w:p>
        </w:tc>
      </w:tr>
      <w:tr w:rsidR="005A3194" w:rsidRPr="00837AB6" w14:paraId="21DB9F91" w14:textId="77777777" w:rsidTr="005A3194">
        <w:tc>
          <w:tcPr>
            <w:tcW w:w="589" w:type="pct"/>
            <w:tcBorders>
              <w:bottom w:val="single" w:sz="4" w:space="0" w:color="auto"/>
            </w:tcBorders>
          </w:tcPr>
          <w:p w14:paraId="73CE0E6A" w14:textId="77777777" w:rsidR="005A3194" w:rsidRPr="00837AB6" w:rsidRDefault="005A3194" w:rsidP="00A818A8">
            <w:pPr>
              <w:spacing w:after="0"/>
              <w:rPr>
                <w:rFonts w:ascii="Times New Roman" w:hAnsi="Times New Roman" w:cs="Times New Roman"/>
                <w:sz w:val="20"/>
                <w:szCs w:val="20"/>
              </w:rPr>
            </w:pPr>
          </w:p>
        </w:tc>
        <w:tc>
          <w:tcPr>
            <w:tcW w:w="567" w:type="pct"/>
            <w:tcBorders>
              <w:bottom w:val="single" w:sz="4" w:space="0" w:color="auto"/>
            </w:tcBorders>
          </w:tcPr>
          <w:p w14:paraId="430BE587" w14:textId="09594E4B" w:rsidR="005A3194" w:rsidRPr="00837AB6" w:rsidRDefault="005A3194" w:rsidP="00A818A8">
            <w:pPr>
              <w:spacing w:after="0"/>
              <w:rPr>
                <w:rFonts w:ascii="Times New Roman" w:hAnsi="Times New Roman" w:cs="Times New Roman"/>
                <w:sz w:val="20"/>
                <w:szCs w:val="20"/>
              </w:rPr>
            </w:pPr>
          </w:p>
        </w:tc>
        <w:tc>
          <w:tcPr>
            <w:tcW w:w="522" w:type="pct"/>
            <w:tcBorders>
              <w:bottom w:val="single" w:sz="4" w:space="0" w:color="auto"/>
            </w:tcBorders>
          </w:tcPr>
          <w:p w14:paraId="3A7150F9" w14:textId="77777777" w:rsidR="005A3194" w:rsidRPr="00837AB6" w:rsidRDefault="005A3194" w:rsidP="00A818A8">
            <w:pPr>
              <w:spacing w:after="0"/>
              <w:rPr>
                <w:rFonts w:ascii="Times New Roman" w:hAnsi="Times New Roman" w:cs="Times New Roman"/>
                <w:sz w:val="20"/>
                <w:szCs w:val="20"/>
              </w:rPr>
            </w:pPr>
          </w:p>
        </w:tc>
        <w:tc>
          <w:tcPr>
            <w:tcW w:w="567" w:type="pct"/>
            <w:tcBorders>
              <w:bottom w:val="single" w:sz="4" w:space="0" w:color="auto"/>
            </w:tcBorders>
          </w:tcPr>
          <w:p w14:paraId="283C2DA3"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(0.0533)</w:t>
            </w:r>
          </w:p>
        </w:tc>
        <w:tc>
          <w:tcPr>
            <w:tcW w:w="478" w:type="pct"/>
            <w:tcBorders>
              <w:bottom w:val="single" w:sz="4" w:space="0" w:color="auto"/>
            </w:tcBorders>
          </w:tcPr>
          <w:p w14:paraId="27AF7D24"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(0.134)</w:t>
            </w:r>
          </w:p>
        </w:tc>
        <w:tc>
          <w:tcPr>
            <w:tcW w:w="164" w:type="pct"/>
            <w:tcBorders>
              <w:bottom w:val="single" w:sz="4" w:space="0" w:color="auto"/>
            </w:tcBorders>
          </w:tcPr>
          <w:p w14:paraId="2B4BEF57" w14:textId="77777777" w:rsidR="005A3194" w:rsidRPr="00837AB6" w:rsidRDefault="005A3194" w:rsidP="00A818A8">
            <w:pPr>
              <w:spacing w:after="0"/>
              <w:rPr>
                <w:rFonts w:ascii="Times New Roman" w:hAnsi="Times New Roman" w:cs="Times New Roman"/>
                <w:sz w:val="20"/>
                <w:szCs w:val="20"/>
              </w:rPr>
            </w:pPr>
          </w:p>
        </w:tc>
        <w:tc>
          <w:tcPr>
            <w:tcW w:w="496" w:type="pct"/>
            <w:tcBorders>
              <w:bottom w:val="single" w:sz="4" w:space="0" w:color="auto"/>
            </w:tcBorders>
          </w:tcPr>
          <w:p w14:paraId="12608707" w14:textId="68E16E28" w:rsidR="005A3194" w:rsidRPr="00837AB6" w:rsidRDefault="005A3194" w:rsidP="00A818A8">
            <w:pPr>
              <w:spacing w:after="0"/>
              <w:rPr>
                <w:rFonts w:ascii="Times New Roman" w:hAnsi="Times New Roman" w:cs="Times New Roman"/>
                <w:sz w:val="20"/>
                <w:szCs w:val="20"/>
              </w:rPr>
            </w:pPr>
          </w:p>
        </w:tc>
        <w:tc>
          <w:tcPr>
            <w:tcW w:w="522" w:type="pct"/>
            <w:tcBorders>
              <w:bottom w:val="single" w:sz="4" w:space="0" w:color="auto"/>
            </w:tcBorders>
          </w:tcPr>
          <w:p w14:paraId="1C28CCD2" w14:textId="77777777" w:rsidR="005A3194" w:rsidRPr="00837AB6" w:rsidRDefault="005A3194" w:rsidP="00A818A8">
            <w:pPr>
              <w:spacing w:after="0"/>
              <w:rPr>
                <w:rFonts w:ascii="Times New Roman" w:hAnsi="Times New Roman" w:cs="Times New Roman"/>
                <w:sz w:val="20"/>
                <w:szCs w:val="20"/>
              </w:rPr>
            </w:pPr>
          </w:p>
        </w:tc>
        <w:tc>
          <w:tcPr>
            <w:tcW w:w="567" w:type="pct"/>
            <w:tcBorders>
              <w:bottom w:val="single" w:sz="4" w:space="0" w:color="auto"/>
            </w:tcBorders>
          </w:tcPr>
          <w:p w14:paraId="64464D62"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(0.0420)</w:t>
            </w:r>
          </w:p>
        </w:tc>
        <w:tc>
          <w:tcPr>
            <w:tcW w:w="527" w:type="pct"/>
            <w:tcBorders>
              <w:bottom w:val="single" w:sz="4" w:space="0" w:color="auto"/>
            </w:tcBorders>
          </w:tcPr>
          <w:p w14:paraId="7813922C"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(0.125)</w:t>
            </w:r>
          </w:p>
        </w:tc>
      </w:tr>
      <w:tr w:rsidR="005A3194" w:rsidRPr="00837AB6" w14:paraId="00BA6D33" w14:textId="77777777" w:rsidTr="005A3194">
        <w:tc>
          <w:tcPr>
            <w:tcW w:w="589" w:type="pct"/>
            <w:tcBorders>
              <w:top w:val="single" w:sz="4" w:space="0" w:color="auto"/>
            </w:tcBorders>
          </w:tcPr>
          <w:p w14:paraId="018541A4" w14:textId="77777777" w:rsidR="005A3194" w:rsidRPr="00837AB6" w:rsidRDefault="005A3194" w:rsidP="00A818A8">
            <w:pPr>
              <w:pStyle w:val="Compact"/>
              <w:spacing w:before="0" w:after="0"/>
              <w:rPr>
                <w:rFonts w:ascii="Times New Roman" w:hAnsi="Times New Roman" w:cs="Times New Roman"/>
                <w:sz w:val="20"/>
                <w:szCs w:val="20"/>
              </w:rPr>
            </w:pPr>
            <m:oMathPara>
              <m:oMath>
                <m:r>
                  <w:rPr>
                    <w:rFonts w:ascii="Cambria Math" w:hAnsi="Cambria Math" w:cs="Times New Roman"/>
                    <w:sz w:val="20"/>
                    <w:szCs w:val="20"/>
                  </w:rPr>
                  <m:t>N</m:t>
                </m:r>
              </m:oMath>
            </m:oMathPara>
          </w:p>
        </w:tc>
        <w:tc>
          <w:tcPr>
            <w:tcW w:w="567" w:type="pct"/>
            <w:tcBorders>
              <w:top w:val="single" w:sz="4" w:space="0" w:color="auto"/>
            </w:tcBorders>
          </w:tcPr>
          <w:p w14:paraId="7033DA63" w14:textId="77E71C1C"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3312</w:t>
            </w:r>
          </w:p>
        </w:tc>
        <w:tc>
          <w:tcPr>
            <w:tcW w:w="522" w:type="pct"/>
            <w:tcBorders>
              <w:top w:val="single" w:sz="4" w:space="0" w:color="auto"/>
            </w:tcBorders>
          </w:tcPr>
          <w:p w14:paraId="104DEF72"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3312</w:t>
            </w:r>
          </w:p>
        </w:tc>
        <w:tc>
          <w:tcPr>
            <w:tcW w:w="567" w:type="pct"/>
            <w:tcBorders>
              <w:top w:val="single" w:sz="4" w:space="0" w:color="auto"/>
            </w:tcBorders>
          </w:tcPr>
          <w:p w14:paraId="18E7A196"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3312</w:t>
            </w:r>
          </w:p>
        </w:tc>
        <w:tc>
          <w:tcPr>
            <w:tcW w:w="478" w:type="pct"/>
            <w:tcBorders>
              <w:top w:val="single" w:sz="4" w:space="0" w:color="auto"/>
            </w:tcBorders>
          </w:tcPr>
          <w:p w14:paraId="092EC1AD"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3312</w:t>
            </w:r>
          </w:p>
        </w:tc>
        <w:tc>
          <w:tcPr>
            <w:tcW w:w="164" w:type="pct"/>
            <w:tcBorders>
              <w:top w:val="single" w:sz="4" w:space="0" w:color="auto"/>
            </w:tcBorders>
          </w:tcPr>
          <w:p w14:paraId="289CB85B" w14:textId="77777777" w:rsidR="005A3194" w:rsidRPr="00837AB6" w:rsidRDefault="005A3194" w:rsidP="00A818A8">
            <w:pPr>
              <w:pStyle w:val="Compact"/>
              <w:spacing w:before="0" w:after="0"/>
              <w:jc w:val="center"/>
              <w:rPr>
                <w:rFonts w:ascii="Times New Roman" w:hAnsi="Times New Roman" w:cs="Times New Roman"/>
                <w:sz w:val="20"/>
                <w:szCs w:val="20"/>
              </w:rPr>
            </w:pPr>
          </w:p>
        </w:tc>
        <w:tc>
          <w:tcPr>
            <w:tcW w:w="496" w:type="pct"/>
            <w:tcBorders>
              <w:top w:val="single" w:sz="4" w:space="0" w:color="auto"/>
            </w:tcBorders>
          </w:tcPr>
          <w:p w14:paraId="61C8B694" w14:textId="1B29AB48"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2800</w:t>
            </w:r>
          </w:p>
        </w:tc>
        <w:tc>
          <w:tcPr>
            <w:tcW w:w="522" w:type="pct"/>
            <w:tcBorders>
              <w:top w:val="single" w:sz="4" w:space="0" w:color="auto"/>
            </w:tcBorders>
          </w:tcPr>
          <w:p w14:paraId="6C113676"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2800</w:t>
            </w:r>
          </w:p>
        </w:tc>
        <w:tc>
          <w:tcPr>
            <w:tcW w:w="567" w:type="pct"/>
            <w:tcBorders>
              <w:top w:val="single" w:sz="4" w:space="0" w:color="auto"/>
            </w:tcBorders>
          </w:tcPr>
          <w:p w14:paraId="6B633FE1"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2800</w:t>
            </w:r>
          </w:p>
        </w:tc>
        <w:tc>
          <w:tcPr>
            <w:tcW w:w="527" w:type="pct"/>
            <w:tcBorders>
              <w:top w:val="single" w:sz="4" w:space="0" w:color="auto"/>
            </w:tcBorders>
          </w:tcPr>
          <w:p w14:paraId="5996940C"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2800</w:t>
            </w:r>
          </w:p>
        </w:tc>
      </w:tr>
      <w:tr w:rsidR="005A3194" w:rsidRPr="00837AB6" w14:paraId="2CE5534E" w14:textId="77777777" w:rsidTr="005A3194">
        <w:tc>
          <w:tcPr>
            <w:tcW w:w="589" w:type="pct"/>
          </w:tcPr>
          <w:p w14:paraId="0AFBF308" w14:textId="77777777" w:rsidR="005A3194" w:rsidRPr="00837AB6" w:rsidRDefault="005A3194" w:rsidP="00A818A8">
            <w:pPr>
              <w:pStyle w:val="Compact"/>
              <w:spacing w:before="0" w:after="0"/>
              <w:rPr>
                <w:rFonts w:ascii="Times New Roman" w:hAnsi="Times New Roman" w:cs="Times New Roman"/>
                <w:sz w:val="20"/>
                <w:szCs w:val="20"/>
              </w:rPr>
            </w:pPr>
            <w:r w:rsidRPr="00837AB6">
              <w:rPr>
                <w:rFonts w:ascii="Times New Roman" w:hAnsi="Times New Roman" w:cs="Times New Roman"/>
                <w:sz w:val="20"/>
                <w:szCs w:val="20"/>
              </w:rPr>
              <w:t>adj.</w:t>
            </w:r>
            <m:oMath>
              <m:sSup>
                <m:sSupPr>
                  <m:ctrlPr>
                    <w:rPr>
                      <w:rFonts w:ascii="Cambria Math" w:hAnsi="Cambria Math" w:cs="Times New Roman"/>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p>
        </w:tc>
        <w:tc>
          <w:tcPr>
            <w:tcW w:w="567" w:type="pct"/>
          </w:tcPr>
          <w:p w14:paraId="7EA7218A" w14:textId="24075025"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0.082</w:t>
            </w:r>
          </w:p>
        </w:tc>
        <w:tc>
          <w:tcPr>
            <w:tcW w:w="522" w:type="pct"/>
          </w:tcPr>
          <w:p w14:paraId="6CBEBA35"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0.085</w:t>
            </w:r>
          </w:p>
        </w:tc>
        <w:tc>
          <w:tcPr>
            <w:tcW w:w="567" w:type="pct"/>
          </w:tcPr>
          <w:p w14:paraId="6BFA6A47"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0.091</w:t>
            </w:r>
          </w:p>
        </w:tc>
        <w:tc>
          <w:tcPr>
            <w:tcW w:w="478" w:type="pct"/>
          </w:tcPr>
          <w:p w14:paraId="00CC1CB5"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0.091</w:t>
            </w:r>
          </w:p>
        </w:tc>
        <w:tc>
          <w:tcPr>
            <w:tcW w:w="164" w:type="pct"/>
          </w:tcPr>
          <w:p w14:paraId="41122D9D" w14:textId="77777777" w:rsidR="005A3194" w:rsidRPr="00837AB6" w:rsidRDefault="005A3194" w:rsidP="00A818A8">
            <w:pPr>
              <w:pStyle w:val="Compact"/>
              <w:spacing w:before="0" w:after="0"/>
              <w:jc w:val="center"/>
              <w:rPr>
                <w:rFonts w:ascii="Times New Roman" w:hAnsi="Times New Roman" w:cs="Times New Roman"/>
                <w:sz w:val="20"/>
                <w:szCs w:val="20"/>
              </w:rPr>
            </w:pPr>
          </w:p>
        </w:tc>
        <w:tc>
          <w:tcPr>
            <w:tcW w:w="496" w:type="pct"/>
          </w:tcPr>
          <w:p w14:paraId="3176096C" w14:textId="1F5954AD"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0.096</w:t>
            </w:r>
          </w:p>
        </w:tc>
        <w:tc>
          <w:tcPr>
            <w:tcW w:w="522" w:type="pct"/>
          </w:tcPr>
          <w:p w14:paraId="18543A85"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0.096</w:t>
            </w:r>
          </w:p>
        </w:tc>
        <w:tc>
          <w:tcPr>
            <w:tcW w:w="567" w:type="pct"/>
          </w:tcPr>
          <w:p w14:paraId="7255CDD4"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0.106</w:t>
            </w:r>
          </w:p>
        </w:tc>
        <w:tc>
          <w:tcPr>
            <w:tcW w:w="527" w:type="pct"/>
          </w:tcPr>
          <w:p w14:paraId="60C6277A"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0.107</w:t>
            </w:r>
          </w:p>
        </w:tc>
      </w:tr>
      <w:tr w:rsidR="005A3194" w:rsidRPr="00837AB6" w14:paraId="789490E4" w14:textId="77777777" w:rsidTr="005A3194">
        <w:tc>
          <w:tcPr>
            <w:tcW w:w="589" w:type="pct"/>
          </w:tcPr>
          <w:p w14:paraId="74B9A4F5" w14:textId="77777777" w:rsidR="005A3194" w:rsidRPr="00837AB6" w:rsidRDefault="005A3194" w:rsidP="00A818A8">
            <w:pPr>
              <w:pStyle w:val="Compact"/>
              <w:spacing w:before="0" w:after="0"/>
              <w:rPr>
                <w:rFonts w:ascii="Times New Roman" w:hAnsi="Times New Roman" w:cs="Times New Roman"/>
                <w:sz w:val="20"/>
                <w:szCs w:val="20"/>
              </w:rPr>
            </w:pPr>
            <w:r w:rsidRPr="00837AB6">
              <w:rPr>
                <w:rFonts w:ascii="Times New Roman" w:hAnsi="Times New Roman" w:cs="Times New Roman"/>
                <w:i/>
                <w:sz w:val="20"/>
                <w:szCs w:val="20"/>
              </w:rPr>
              <w:t>AIC</w:t>
            </w:r>
          </w:p>
        </w:tc>
        <w:tc>
          <w:tcPr>
            <w:tcW w:w="567" w:type="pct"/>
          </w:tcPr>
          <w:p w14:paraId="10FA521A" w14:textId="0B2AA17D"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6017.6</w:t>
            </w:r>
          </w:p>
        </w:tc>
        <w:tc>
          <w:tcPr>
            <w:tcW w:w="522" w:type="pct"/>
          </w:tcPr>
          <w:p w14:paraId="6E2C761A"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6006.2</w:t>
            </w:r>
          </w:p>
        </w:tc>
        <w:tc>
          <w:tcPr>
            <w:tcW w:w="567" w:type="pct"/>
          </w:tcPr>
          <w:p w14:paraId="3ABBA84D"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5983.5</w:t>
            </w:r>
          </w:p>
        </w:tc>
        <w:tc>
          <w:tcPr>
            <w:tcW w:w="478" w:type="pct"/>
          </w:tcPr>
          <w:p w14:paraId="4C345854"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5987.1</w:t>
            </w:r>
          </w:p>
        </w:tc>
        <w:tc>
          <w:tcPr>
            <w:tcW w:w="164" w:type="pct"/>
          </w:tcPr>
          <w:p w14:paraId="74ECA37B" w14:textId="77777777" w:rsidR="005A3194" w:rsidRPr="00837AB6" w:rsidRDefault="005A3194" w:rsidP="00A818A8">
            <w:pPr>
              <w:pStyle w:val="Compact"/>
              <w:spacing w:before="0" w:after="0"/>
              <w:jc w:val="center"/>
              <w:rPr>
                <w:rFonts w:ascii="Times New Roman" w:hAnsi="Times New Roman" w:cs="Times New Roman"/>
                <w:sz w:val="20"/>
                <w:szCs w:val="20"/>
              </w:rPr>
            </w:pPr>
          </w:p>
        </w:tc>
        <w:tc>
          <w:tcPr>
            <w:tcW w:w="496" w:type="pct"/>
          </w:tcPr>
          <w:p w14:paraId="0F2D7DDD" w14:textId="716CC5C9"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4842.8</w:t>
            </w:r>
          </w:p>
        </w:tc>
        <w:tc>
          <w:tcPr>
            <w:tcW w:w="522" w:type="pct"/>
          </w:tcPr>
          <w:p w14:paraId="5F42379D"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4844.9</w:t>
            </w:r>
          </w:p>
        </w:tc>
        <w:tc>
          <w:tcPr>
            <w:tcW w:w="567" w:type="pct"/>
          </w:tcPr>
          <w:p w14:paraId="0A5C61F2"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4813.7</w:t>
            </w:r>
          </w:p>
        </w:tc>
        <w:tc>
          <w:tcPr>
            <w:tcW w:w="527" w:type="pct"/>
          </w:tcPr>
          <w:p w14:paraId="15264793"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4814.6</w:t>
            </w:r>
          </w:p>
        </w:tc>
      </w:tr>
      <w:tr w:rsidR="005A3194" w:rsidRPr="00837AB6" w14:paraId="7A089BE5" w14:textId="77777777" w:rsidTr="005A3194">
        <w:tc>
          <w:tcPr>
            <w:tcW w:w="589" w:type="pct"/>
            <w:tcBorders>
              <w:bottom w:val="single" w:sz="4" w:space="0" w:color="auto"/>
            </w:tcBorders>
          </w:tcPr>
          <w:p w14:paraId="76876765" w14:textId="77777777" w:rsidR="005A3194" w:rsidRPr="00837AB6" w:rsidRDefault="005A3194" w:rsidP="00A818A8">
            <w:pPr>
              <w:pStyle w:val="Compact"/>
              <w:spacing w:before="0" w:after="0"/>
              <w:rPr>
                <w:rFonts w:ascii="Times New Roman" w:hAnsi="Times New Roman" w:cs="Times New Roman"/>
                <w:sz w:val="20"/>
                <w:szCs w:val="20"/>
              </w:rPr>
            </w:pPr>
            <w:r w:rsidRPr="00837AB6">
              <w:rPr>
                <w:rFonts w:ascii="Times New Roman" w:hAnsi="Times New Roman" w:cs="Times New Roman"/>
                <w:i/>
                <w:sz w:val="20"/>
                <w:szCs w:val="20"/>
              </w:rPr>
              <w:t>BIC</w:t>
            </w:r>
          </w:p>
        </w:tc>
        <w:tc>
          <w:tcPr>
            <w:tcW w:w="567" w:type="pct"/>
            <w:tcBorders>
              <w:bottom w:val="single" w:sz="4" w:space="0" w:color="auto"/>
            </w:tcBorders>
          </w:tcPr>
          <w:p w14:paraId="43969589" w14:textId="7B6E7EB4"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6042.0</w:t>
            </w:r>
          </w:p>
        </w:tc>
        <w:tc>
          <w:tcPr>
            <w:tcW w:w="522" w:type="pct"/>
            <w:tcBorders>
              <w:bottom w:val="single" w:sz="4" w:space="0" w:color="auto"/>
            </w:tcBorders>
          </w:tcPr>
          <w:p w14:paraId="02F38EC0"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6042.8</w:t>
            </w:r>
          </w:p>
        </w:tc>
        <w:tc>
          <w:tcPr>
            <w:tcW w:w="567" w:type="pct"/>
            <w:tcBorders>
              <w:bottom w:val="single" w:sz="4" w:space="0" w:color="auto"/>
            </w:tcBorders>
          </w:tcPr>
          <w:p w14:paraId="54B81764"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6020.2</w:t>
            </w:r>
          </w:p>
        </w:tc>
        <w:tc>
          <w:tcPr>
            <w:tcW w:w="478" w:type="pct"/>
            <w:tcBorders>
              <w:bottom w:val="single" w:sz="4" w:space="0" w:color="auto"/>
            </w:tcBorders>
          </w:tcPr>
          <w:p w14:paraId="356647A6"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6035.9</w:t>
            </w:r>
          </w:p>
        </w:tc>
        <w:tc>
          <w:tcPr>
            <w:tcW w:w="164" w:type="pct"/>
            <w:tcBorders>
              <w:bottom w:val="single" w:sz="4" w:space="0" w:color="auto"/>
            </w:tcBorders>
          </w:tcPr>
          <w:p w14:paraId="3E8C8D29" w14:textId="77777777" w:rsidR="005A3194" w:rsidRPr="00837AB6" w:rsidRDefault="005A3194" w:rsidP="00A818A8">
            <w:pPr>
              <w:pStyle w:val="Compact"/>
              <w:spacing w:before="0" w:after="0"/>
              <w:jc w:val="center"/>
              <w:rPr>
                <w:rFonts w:ascii="Times New Roman" w:hAnsi="Times New Roman" w:cs="Times New Roman"/>
                <w:sz w:val="20"/>
                <w:szCs w:val="20"/>
              </w:rPr>
            </w:pPr>
          </w:p>
        </w:tc>
        <w:tc>
          <w:tcPr>
            <w:tcW w:w="496" w:type="pct"/>
            <w:tcBorders>
              <w:bottom w:val="single" w:sz="4" w:space="0" w:color="auto"/>
            </w:tcBorders>
          </w:tcPr>
          <w:p w14:paraId="2FD78080" w14:textId="3548A271"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4866.5</w:t>
            </w:r>
          </w:p>
        </w:tc>
        <w:tc>
          <w:tcPr>
            <w:tcW w:w="522" w:type="pct"/>
            <w:tcBorders>
              <w:bottom w:val="single" w:sz="4" w:space="0" w:color="auto"/>
            </w:tcBorders>
          </w:tcPr>
          <w:p w14:paraId="79697621"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4880.5</w:t>
            </w:r>
          </w:p>
        </w:tc>
        <w:tc>
          <w:tcPr>
            <w:tcW w:w="567" w:type="pct"/>
            <w:tcBorders>
              <w:bottom w:val="single" w:sz="4" w:space="0" w:color="auto"/>
            </w:tcBorders>
          </w:tcPr>
          <w:p w14:paraId="5DE5C2B4"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4849.3</w:t>
            </w:r>
          </w:p>
        </w:tc>
        <w:tc>
          <w:tcPr>
            <w:tcW w:w="527" w:type="pct"/>
            <w:tcBorders>
              <w:bottom w:val="single" w:sz="4" w:space="0" w:color="auto"/>
            </w:tcBorders>
          </w:tcPr>
          <w:p w14:paraId="526B50D3" w14:textId="77777777" w:rsidR="005A3194" w:rsidRPr="00837AB6" w:rsidRDefault="005A3194" w:rsidP="00A818A8">
            <w:pPr>
              <w:pStyle w:val="Compact"/>
              <w:spacing w:before="0" w:after="0"/>
              <w:jc w:val="center"/>
              <w:rPr>
                <w:rFonts w:ascii="Times New Roman" w:hAnsi="Times New Roman" w:cs="Times New Roman"/>
                <w:sz w:val="20"/>
                <w:szCs w:val="20"/>
              </w:rPr>
            </w:pPr>
            <w:r w:rsidRPr="00837AB6">
              <w:rPr>
                <w:rFonts w:ascii="Times New Roman" w:hAnsi="Times New Roman" w:cs="Times New Roman"/>
                <w:sz w:val="20"/>
                <w:szCs w:val="20"/>
              </w:rPr>
              <w:t>4862.1</w:t>
            </w:r>
          </w:p>
        </w:tc>
      </w:tr>
      <w:tr w:rsidR="005A3194" w:rsidRPr="00837AB6" w14:paraId="7E4B34C9" w14:textId="77777777" w:rsidTr="005A3194">
        <w:tc>
          <w:tcPr>
            <w:tcW w:w="5000" w:type="pct"/>
            <w:gridSpan w:val="10"/>
            <w:tcBorders>
              <w:top w:val="single" w:sz="4" w:space="0" w:color="auto"/>
            </w:tcBorders>
            <w:vAlign w:val="center"/>
          </w:tcPr>
          <w:p w14:paraId="2AD66771" w14:textId="13030A1B" w:rsidR="005A3194" w:rsidRPr="00837AB6" w:rsidRDefault="005A3194" w:rsidP="005A3194">
            <w:pPr>
              <w:pStyle w:val="Compact"/>
              <w:spacing w:before="0" w:after="0"/>
              <w:rPr>
                <w:rFonts w:ascii="Times New Roman" w:hAnsi="Times New Roman" w:cs="Times New Roman"/>
                <w:sz w:val="20"/>
                <w:szCs w:val="20"/>
              </w:rPr>
            </w:pPr>
            <w:r w:rsidRPr="00837AB6">
              <w:rPr>
                <w:rFonts w:ascii="Times New Roman" w:hAnsi="Times New Roman" w:cs="Times New Roman"/>
                <w:i/>
                <w:sz w:val="20"/>
                <w:szCs w:val="20"/>
              </w:rPr>
              <w:t>Standard errors in parentheses</w:t>
            </w:r>
          </w:p>
        </w:tc>
      </w:tr>
      <w:tr w:rsidR="005A3194" w:rsidRPr="00837AB6" w14:paraId="3ABB8B16" w14:textId="77777777" w:rsidTr="005A3194">
        <w:tc>
          <w:tcPr>
            <w:tcW w:w="5000" w:type="pct"/>
            <w:gridSpan w:val="10"/>
          </w:tcPr>
          <w:p w14:paraId="7DE44F1A" w14:textId="0448F562" w:rsidR="005A3194" w:rsidRPr="00837AB6" w:rsidRDefault="005A3194" w:rsidP="00A818A8">
            <w:pPr>
              <w:spacing w:after="0"/>
              <w:rPr>
                <w:rFonts w:ascii="Times New Roman" w:hAnsi="Times New Roman" w:cs="Times New Roman"/>
                <w:sz w:val="20"/>
                <w:szCs w:val="20"/>
              </w:rPr>
            </w:pPr>
            <w:r w:rsidRPr="00837AB6">
              <w:rPr>
                <w:rFonts w:ascii="Times New Roman" w:hAnsi="Times New Roman" w:cs="Times New Roman"/>
                <w:i/>
                <w:sz w:val="20"/>
                <w:szCs w:val="20"/>
              </w:rPr>
              <w:t>Note: *p&lt;0.1; **p&lt;0.05; ***p&lt;0.01</w:t>
            </w:r>
          </w:p>
        </w:tc>
      </w:tr>
    </w:tbl>
    <w:p w14:paraId="47D3A189" w14:textId="7ED5B03F" w:rsidR="00055BEB" w:rsidRPr="00837AB6" w:rsidRDefault="00A47BCE">
      <w:pPr>
        <w:pStyle w:val="Heading1"/>
        <w:rPr>
          <w:rFonts w:ascii="Times New Roman" w:hAnsi="Times New Roman" w:cs="Times New Roman"/>
        </w:rPr>
      </w:pPr>
      <w:bookmarkStart w:id="7" w:name="further-exploration-of-depreciation"/>
      <w:r>
        <w:rPr>
          <w:rFonts w:ascii="Times New Roman" w:hAnsi="Times New Roman" w:cs="Times New Roman"/>
        </w:rPr>
        <w:t xml:space="preserve">2. </w:t>
      </w:r>
      <w:r w:rsidR="008420D5" w:rsidRPr="00837AB6">
        <w:rPr>
          <w:rFonts w:ascii="Times New Roman" w:hAnsi="Times New Roman" w:cs="Times New Roman"/>
        </w:rPr>
        <w:t>Further Exploration of Depreciation</w:t>
      </w:r>
      <w:bookmarkEnd w:id="7"/>
    </w:p>
    <w:p w14:paraId="1CE8D6BE" w14:textId="078FB71F" w:rsidR="00055BEB" w:rsidRPr="00837AB6" w:rsidRDefault="00A47BCE">
      <w:pPr>
        <w:pStyle w:val="Heading2"/>
        <w:rPr>
          <w:rFonts w:ascii="Times New Roman" w:hAnsi="Times New Roman" w:cs="Times New Roman"/>
        </w:rPr>
      </w:pPr>
      <w:bookmarkStart w:id="8" w:name="depreciation-and-the-gender-dimension"/>
      <w:r>
        <w:rPr>
          <w:rFonts w:ascii="Times New Roman" w:hAnsi="Times New Roman" w:cs="Times New Roman"/>
        </w:rPr>
        <w:t xml:space="preserve">2.1 </w:t>
      </w:r>
      <w:r w:rsidR="008420D5" w:rsidRPr="00837AB6">
        <w:rPr>
          <w:rFonts w:ascii="Times New Roman" w:hAnsi="Times New Roman" w:cs="Times New Roman"/>
        </w:rPr>
        <w:t xml:space="preserve">Depreciation and the Gender </w:t>
      </w:r>
      <w:r w:rsidR="00A02DCD" w:rsidRPr="00837AB6">
        <w:rPr>
          <w:rFonts w:ascii="Times New Roman" w:hAnsi="Times New Roman" w:cs="Times New Roman"/>
        </w:rPr>
        <w:t>Dimension</w:t>
      </w:r>
      <w:bookmarkEnd w:id="8"/>
    </w:p>
    <w:p w14:paraId="2B8305ED" w14:textId="31AF5098" w:rsidR="00055BEB" w:rsidRDefault="008420D5" w:rsidP="007E6936">
      <w:pPr>
        <w:pStyle w:val="FirstParagraph"/>
        <w:spacing w:line="276" w:lineRule="auto"/>
        <w:jc w:val="both"/>
        <w:rPr>
          <w:rFonts w:ascii="Times New Roman" w:hAnsi="Times New Roman" w:cs="Times New Roman"/>
        </w:rPr>
      </w:pPr>
      <w:r w:rsidRPr="00837AB6">
        <w:rPr>
          <w:rFonts w:ascii="Times New Roman" w:hAnsi="Times New Roman" w:cs="Times New Roman"/>
        </w:rPr>
        <w:t xml:space="preserve">The previous section indicated an intriguing finding regarding depreciation and gender, with recent rounds of RLMS data indicating a higher level of depreciation for male workers, a possibly anomalous finding. This sub-section draws upon the literature regarding occupational gender segregation, the tendency for some jobs to be dominated by one gender, a phenomenon that has been studied in detail in labor markets around the world </w:t>
      </w:r>
      <w:r w:rsidR="00A02DCD" w:rsidRPr="00837AB6">
        <w:rPr>
          <w:rFonts w:ascii="Times New Roman" w:hAnsi="Times New Roman" w:cs="Times New Roman"/>
        </w:rPr>
        <w:fldChar w:fldCharType="begin"/>
      </w:r>
      <w:r w:rsidR="00A02DCD" w:rsidRPr="00837AB6">
        <w:rPr>
          <w:rFonts w:ascii="Times New Roman" w:hAnsi="Times New Roman" w:cs="Times New Roman"/>
        </w:rPr>
        <w:instrText xml:space="preserve"> ADDIN ZOTERO_ITEM CSL_CITATION {"citationID":"jmiuQ5Wq","properties":{"formattedCitation":"(Blau, Brummund, and Liu 2013; Preston 1999)","plainCitation":"(Blau, Brummund, and Liu 2013; Preston 1999)","noteIndex":0},"citationItems":[{"id":1274,"uris":["http://zotero.org/groups/2351998/items/ZAVSBTL4"],"uri":["http://zotero.org/groups/2351998/items/ZAVSBTL4"],"itemData":{"id":1274,"type":"article-journal","container-title":"Demography","issue":"2","page":"471-492","title":"178. Trends in occupational segregation by gender 1970–2009: Adjusting for the impact of changes in the occupational coding system","volume":"50","author":[{"family":"Blau","given":"Francine D."},{"family":"Brummund","given":"Peter"},{"family":"Liu","given":"Albert Yung-Hsu"}],"issued":{"date-parts":[["2013"]]}}},{"id":1273,"uris":["http://zotero.org/groups/2351998/items/D8XLL2IS"],"uri":["http://zotero.org/groups/2351998/items/D8XLL2IS"],"itemData":{"id":1273,"type":"article-journal","container-title":"The Quarterly Review of Economics and Finance","issue":"5","page":"611-624","title":"179. Occupational gender segregation trends and explanations","volume":"39","author":[{"family":"Preston","given":"Jo Anne"}],"issued":{"date-parts":[["1999"]]}}}],"schema":"https://github.com/citation-style-language/schema/raw/master/csl-citation.json"} </w:instrText>
      </w:r>
      <w:r w:rsidR="00A02DCD" w:rsidRPr="00837AB6">
        <w:rPr>
          <w:rFonts w:ascii="Times New Roman" w:hAnsi="Times New Roman" w:cs="Times New Roman"/>
        </w:rPr>
        <w:fldChar w:fldCharType="separate"/>
      </w:r>
      <w:r w:rsidR="00A02DCD" w:rsidRPr="00837AB6">
        <w:rPr>
          <w:rFonts w:ascii="Times New Roman" w:hAnsi="Times New Roman" w:cs="Times New Roman"/>
        </w:rPr>
        <w:t>(Blau, Brummund, and Liu 2013; Preston 1999)</w:t>
      </w:r>
      <w:r w:rsidR="00A02DCD" w:rsidRPr="00837AB6">
        <w:rPr>
          <w:rFonts w:ascii="Times New Roman" w:hAnsi="Times New Roman" w:cs="Times New Roman"/>
        </w:rPr>
        <w:fldChar w:fldCharType="end"/>
      </w:r>
      <w:r w:rsidRPr="00837AB6">
        <w:rPr>
          <w:rFonts w:ascii="Times New Roman" w:hAnsi="Times New Roman" w:cs="Times New Roman"/>
        </w:rPr>
        <w:t xml:space="preserve">. Empirical application in the Russian Federation has examined trends regarding gender segregation in occupations </w:t>
      </w:r>
      <w:r w:rsidR="00A02DCD" w:rsidRPr="00837AB6">
        <w:rPr>
          <w:rFonts w:ascii="Times New Roman" w:hAnsi="Times New Roman" w:cs="Times New Roman"/>
        </w:rPr>
        <w:fldChar w:fldCharType="begin"/>
      </w:r>
      <w:r w:rsidR="00A02DCD" w:rsidRPr="00837AB6">
        <w:rPr>
          <w:rFonts w:ascii="Times New Roman" w:hAnsi="Times New Roman" w:cs="Times New Roman"/>
        </w:rPr>
        <w:instrText xml:space="preserve"> ADDIN ZOTERO_ITEM CSL_CITATION {"citationID":"AWxNG0qc","properties":{"formattedCitation":"(Klimova 2009; Klimova and Ross 2012; Kosyakova, Kurakin, and Blossfeld 2015)","plainCitation":"(Klimova 2009; Klimova and Ross 2012; Kosyakova, Kurakin, and Blossfeld 2015)","noteIndex":0},"citationItems":[{"id":1027,"uris":["http://zotero.org/groups/2351998/items/ADK68JI3"],"uri":["http://zotero.org/groups/2351998/items/ADK68JI3"],"itemData":{"id":1027,"type":"article-journal","container-title":"University of Technology, Sydney Working Paper","title":"159. Gender Occupational Segregation in the Russian Labour Market","author":[{"family":"Klimova","given":"Anastasia"}],"issued":{"date-parts":[["2009"]]}}},{"id":1002,"uris":["http://zotero.org/groups/2351998/items/UNW2E6BC"],"uri":["http://zotero.org/groups/2351998/items/UNW2E6BC"],"itemData":{"id":1002,"type":"article-journal","container-title":"International Journal of Social Economics","issue":"7","page":"474-489","title":"131. Gender-based occupational segregation in Russia: an empirical study","volume":"39","author":[{"family":"Klimova","given":"Anastasia"},{"family":"Ross","given":"Russell"}],"issued":{"date-parts":[["2012"]]}}},{"id":892,"uris":["http://zotero.org/groups/2351998/items/Y32JBGCJ"],"uri":["http://zotero.org/groups/2351998/items/Y32JBGCJ"],"itemData":{"id":892,"type":"article-journal","container-title":"European Sociological Review","issue":"5","page":"573-590","title":"121. Horizontal and vertical gender segregation in Russia—changes upon labour market entry before and after the collapse of the Soviet regime","volume":"31","author":[{"family":"Kosyakova","given":"Yuliya"},{"family":"Kurakin","given":"Dmitry"},{"family":"Blossfeld","given":"Hans-Peter"}],"issued":{"date-parts":[["2015"]]}}}],"schema":"https://github.com/citation-style-language/schema/raw/master/csl-citation.json"} </w:instrText>
      </w:r>
      <w:r w:rsidR="00A02DCD" w:rsidRPr="00837AB6">
        <w:rPr>
          <w:rFonts w:ascii="Times New Roman" w:hAnsi="Times New Roman" w:cs="Times New Roman"/>
        </w:rPr>
        <w:fldChar w:fldCharType="separate"/>
      </w:r>
      <w:r w:rsidR="00A02DCD" w:rsidRPr="00837AB6">
        <w:rPr>
          <w:rFonts w:ascii="Times New Roman" w:hAnsi="Times New Roman" w:cs="Times New Roman"/>
        </w:rPr>
        <w:t>(Klimova 2009; Klimova and Ross 2012; Kosyakova, Kurakin, and Blossfeld 2015)</w:t>
      </w:r>
      <w:r w:rsidR="00A02DCD" w:rsidRPr="00837AB6">
        <w:rPr>
          <w:rFonts w:ascii="Times New Roman" w:hAnsi="Times New Roman" w:cs="Times New Roman"/>
        </w:rPr>
        <w:fldChar w:fldCharType="end"/>
      </w:r>
      <w:r w:rsidRPr="00837AB6">
        <w:rPr>
          <w:rFonts w:ascii="Times New Roman" w:hAnsi="Times New Roman" w:cs="Times New Roman"/>
        </w:rPr>
        <w:t>. The bulk of this literature is concerned with the issue of the possible inequities and inefficiencies arising from gender segregation. However, for the purpose of this paper is to exploit the presence in the data of occupational gender segregation to obtain insights into human capital depreciation.</w:t>
      </w:r>
    </w:p>
    <w:p w14:paraId="6279B429" w14:textId="77777777" w:rsidR="00A47BCE" w:rsidRPr="00FB43AF" w:rsidRDefault="00A47BCE" w:rsidP="00A47BCE">
      <w:pPr>
        <w:autoSpaceDE w:val="0"/>
        <w:autoSpaceDN w:val="0"/>
        <w:adjustRightInd w:val="0"/>
        <w:spacing w:after="0"/>
        <w:jc w:val="both"/>
        <w:rPr>
          <w:rFonts w:ascii="Times New Roman" w:hAnsi="Times New Roman" w:cs="Times New Roman"/>
        </w:rPr>
      </w:pPr>
      <w:r w:rsidRPr="00FB43AF">
        <w:rPr>
          <w:rFonts w:ascii="Times New Roman" w:hAnsi="Times New Roman" w:cs="Times New Roman"/>
        </w:rPr>
        <w:t xml:space="preserve">The average female representation over the entire sample was 54%. Using a range of ± 10% from the average, an industrial sector or occupation was marked as female-dominated if it contained more than 64% of women workers, and male-dominated if it contained less than 44% of women workers. Neutral sectors occupied the middle of the distribution. Figure 2.1 and Figure 2.1 visualize this classification; the keys for the industry sector and ISCO08 occupational codes shown on the x-axis in each figure are shown in Table2.1 and Table 2.2 respectively. The horizontal blue line in each of </w:t>
      </w:r>
      <w:r w:rsidRPr="00FB43AF">
        <w:rPr>
          <w:rFonts w:ascii="Times New Roman" w:hAnsi="Times New Roman" w:cs="Times New Roman"/>
        </w:rPr>
        <w:lastRenderedPageBreak/>
        <w:t>the Figures indicates the 54% mean representation for women. The vertical bars in each of the two figures show the female-dominated groups from left to right; the corresponding numbers are indicated by the names from top to bottom in the tables. Thus, industry sector 20 represents ‘Social Services’ (93% female) and ISCO08 code 53 shows ‘Personal Care workers’ (97% female).</w:t>
      </w:r>
    </w:p>
    <w:p w14:paraId="10B4E390" w14:textId="77777777" w:rsidR="00A47BCE" w:rsidRDefault="00A47BCE" w:rsidP="00A02DCD">
      <w:pPr>
        <w:pStyle w:val="CaptionedFigure"/>
        <w:jc w:val="center"/>
        <w:rPr>
          <w:rFonts w:ascii="Times New Roman" w:hAnsi="Times New Roman" w:cs="Times New Roman"/>
        </w:rPr>
      </w:pPr>
      <w:bookmarkStart w:id="9" w:name="fig:2.1"/>
    </w:p>
    <w:p w14:paraId="44EA8F5B" w14:textId="4C05AC6E" w:rsidR="00055BEB" w:rsidRPr="00837AB6" w:rsidRDefault="008420D5" w:rsidP="00A02DCD">
      <w:pPr>
        <w:pStyle w:val="CaptionedFigure"/>
        <w:jc w:val="center"/>
        <w:rPr>
          <w:rFonts w:ascii="Times New Roman" w:hAnsi="Times New Roman" w:cs="Times New Roman"/>
        </w:rPr>
      </w:pPr>
      <w:r w:rsidRPr="00837AB6">
        <w:rPr>
          <w:rFonts w:ascii="Times New Roman" w:hAnsi="Times New Roman" w:cs="Times New Roman"/>
          <w:noProof/>
        </w:rPr>
        <w:drawing>
          <wp:inline distT="0" distB="0" distL="0" distR="0" wp14:anchorId="2454B229" wp14:editId="6043A3A3">
            <wp:extent cx="5080000" cy="2709333"/>
            <wp:effectExtent l="0" t="0" r="0" b="0"/>
            <wp:docPr id="7" name="Picture" descr="Distribution of Employment in RLMS 2018 by Industry and Gender"/>
            <wp:cNvGraphicFramePr/>
            <a:graphic xmlns:a="http://schemas.openxmlformats.org/drawingml/2006/main">
              <a:graphicData uri="http://schemas.openxmlformats.org/drawingml/2006/picture">
                <pic:pic xmlns:pic="http://schemas.openxmlformats.org/drawingml/2006/picture">
                  <pic:nvPicPr>
                    <pic:cNvPr id="0" name="Picture" descr="gen_ind18.png"/>
                    <pic:cNvPicPr>
                      <a:picLocks noChangeAspect="1" noChangeArrowheads="1"/>
                    </pic:cNvPicPr>
                  </pic:nvPicPr>
                  <pic:blipFill>
                    <a:blip r:embed="rId28"/>
                    <a:stretch>
                      <a:fillRect/>
                    </a:stretch>
                  </pic:blipFill>
                  <pic:spPr bwMode="auto">
                    <a:xfrm>
                      <a:off x="0" y="0"/>
                      <a:ext cx="5080000" cy="2709333"/>
                    </a:xfrm>
                    <a:prstGeom prst="rect">
                      <a:avLst/>
                    </a:prstGeom>
                    <a:noFill/>
                    <a:ln w="9525">
                      <a:noFill/>
                      <a:headEnd/>
                      <a:tailEnd/>
                    </a:ln>
                  </pic:spPr>
                </pic:pic>
              </a:graphicData>
            </a:graphic>
          </wp:inline>
        </w:drawing>
      </w:r>
      <w:bookmarkEnd w:id="9"/>
    </w:p>
    <w:p w14:paraId="5C832A40" w14:textId="5449F0B2" w:rsidR="00055BEB" w:rsidRPr="00837AB6" w:rsidRDefault="00112039" w:rsidP="00A02DCD">
      <w:pPr>
        <w:pStyle w:val="CaptionedFigure"/>
        <w:jc w:val="center"/>
        <w:rPr>
          <w:rFonts w:ascii="Times New Roman" w:hAnsi="Times New Roman" w:cs="Times New Roman"/>
        </w:rPr>
      </w:pPr>
      <w:bookmarkStart w:id="10" w:name="fig:2.2"/>
      <w:r w:rsidRPr="00837AB6">
        <w:rPr>
          <w:rFonts w:ascii="Times New Roman" w:hAnsi="Times New Roman" w:cs="Times New Roman"/>
          <w:b/>
          <w:bCs/>
          <w:iCs/>
        </w:rPr>
        <w:t>FIGURE 2.1</w:t>
      </w:r>
      <w:r w:rsidRPr="00837AB6">
        <w:rPr>
          <w:rFonts w:ascii="Times New Roman" w:hAnsi="Times New Roman" w:cs="Times New Roman"/>
          <w:iCs/>
        </w:rPr>
        <w:t xml:space="preserve"> Distribution of Employment in RLMS 2018 by Industry and Gender</w:t>
      </w:r>
      <w:r w:rsidRPr="00837AB6">
        <w:rPr>
          <w:rFonts w:ascii="Times New Roman" w:hAnsi="Times New Roman" w:cs="Times New Roman"/>
          <w:i/>
        </w:rPr>
        <w:t xml:space="preserve"> </w:t>
      </w:r>
      <w:r w:rsidR="008420D5" w:rsidRPr="00837AB6">
        <w:rPr>
          <w:rFonts w:ascii="Times New Roman" w:hAnsi="Times New Roman" w:cs="Times New Roman"/>
          <w:noProof/>
        </w:rPr>
        <w:drawing>
          <wp:inline distT="0" distB="0" distL="0" distR="0" wp14:anchorId="1DE98EC4" wp14:editId="2416B3EC">
            <wp:extent cx="5080000" cy="2709333"/>
            <wp:effectExtent l="0" t="0" r="0" b="0"/>
            <wp:docPr id="8" name="Picture" descr="Distribution of Employment in RLMS 2018 by Occupation and Gender"/>
            <wp:cNvGraphicFramePr/>
            <a:graphic xmlns:a="http://schemas.openxmlformats.org/drawingml/2006/main">
              <a:graphicData uri="http://schemas.openxmlformats.org/drawingml/2006/picture">
                <pic:pic xmlns:pic="http://schemas.openxmlformats.org/drawingml/2006/picture">
                  <pic:nvPicPr>
                    <pic:cNvPr id="0" name="Picture" descr="gen_occ18.png"/>
                    <pic:cNvPicPr>
                      <a:picLocks noChangeAspect="1" noChangeArrowheads="1"/>
                    </pic:cNvPicPr>
                  </pic:nvPicPr>
                  <pic:blipFill>
                    <a:blip r:embed="rId29"/>
                    <a:stretch>
                      <a:fillRect/>
                    </a:stretch>
                  </pic:blipFill>
                  <pic:spPr bwMode="auto">
                    <a:xfrm>
                      <a:off x="0" y="0"/>
                      <a:ext cx="5080000" cy="2709333"/>
                    </a:xfrm>
                    <a:prstGeom prst="rect">
                      <a:avLst/>
                    </a:prstGeom>
                    <a:noFill/>
                    <a:ln w="9525">
                      <a:noFill/>
                      <a:headEnd/>
                      <a:tailEnd/>
                    </a:ln>
                  </pic:spPr>
                </pic:pic>
              </a:graphicData>
            </a:graphic>
          </wp:inline>
        </w:drawing>
      </w:r>
      <w:bookmarkEnd w:id="10"/>
    </w:p>
    <w:p w14:paraId="2EF8B557" w14:textId="14CCDCCB" w:rsidR="00112039" w:rsidRPr="00837AB6" w:rsidRDefault="00112039" w:rsidP="00112039">
      <w:pPr>
        <w:pStyle w:val="ImageCaption"/>
        <w:jc w:val="center"/>
        <w:rPr>
          <w:rFonts w:ascii="Times New Roman" w:hAnsi="Times New Roman" w:cs="Times New Roman"/>
          <w:i w:val="0"/>
        </w:rPr>
      </w:pPr>
      <w:r w:rsidRPr="00837AB6">
        <w:rPr>
          <w:rFonts w:ascii="Times New Roman" w:hAnsi="Times New Roman" w:cs="Times New Roman"/>
          <w:b/>
          <w:bCs/>
          <w:i w:val="0"/>
        </w:rPr>
        <w:t>FIGURE 2.2</w:t>
      </w:r>
      <w:r w:rsidRPr="00837AB6">
        <w:rPr>
          <w:rFonts w:ascii="Times New Roman" w:hAnsi="Times New Roman" w:cs="Times New Roman"/>
          <w:i w:val="0"/>
        </w:rPr>
        <w:t xml:space="preserve"> </w:t>
      </w:r>
      <w:r w:rsidR="008420D5" w:rsidRPr="00837AB6">
        <w:rPr>
          <w:rFonts w:ascii="Times New Roman" w:hAnsi="Times New Roman" w:cs="Times New Roman"/>
          <w:i w:val="0"/>
        </w:rPr>
        <w:t>Distribution of Employment in RLMS 2018 by Occupation and Gender</w:t>
      </w:r>
    </w:p>
    <w:p w14:paraId="123F1737" w14:textId="77777777" w:rsidR="00112039" w:rsidRPr="00837AB6" w:rsidRDefault="00112039">
      <w:pPr>
        <w:rPr>
          <w:rFonts w:ascii="Times New Roman" w:hAnsi="Times New Roman" w:cs="Times New Roman"/>
        </w:rPr>
      </w:pPr>
      <w:r w:rsidRPr="00837AB6">
        <w:rPr>
          <w:rFonts w:ascii="Times New Roman" w:hAnsi="Times New Roman" w:cs="Times New Roman"/>
          <w:i/>
        </w:rPr>
        <w:br w:type="page"/>
      </w:r>
    </w:p>
    <w:p w14:paraId="63C4E944" w14:textId="3A218733" w:rsidR="00112039" w:rsidRPr="00837AB6" w:rsidRDefault="00112039" w:rsidP="00112039">
      <w:pPr>
        <w:pStyle w:val="ImageCaption"/>
        <w:jc w:val="center"/>
        <w:rPr>
          <w:rFonts w:ascii="Times New Roman" w:hAnsi="Times New Roman" w:cs="Times New Roman"/>
          <w:i w:val="0"/>
        </w:rPr>
      </w:pPr>
      <w:r w:rsidRPr="00837AB6">
        <w:rPr>
          <w:rFonts w:ascii="Times New Roman" w:hAnsi="Times New Roman" w:cs="Times New Roman"/>
          <w:b/>
          <w:bCs/>
          <w:i w:val="0"/>
        </w:rPr>
        <w:lastRenderedPageBreak/>
        <w:t>TABLE 2.1</w:t>
      </w:r>
      <w:r w:rsidRPr="00837AB6">
        <w:rPr>
          <w:rFonts w:ascii="Times New Roman" w:hAnsi="Times New Roman" w:cs="Times New Roman"/>
          <w:i w:val="0"/>
        </w:rPr>
        <w:t xml:space="preserve"> Industries by Strength of Female Proportion, RLMS 2018</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5030"/>
        <w:gridCol w:w="1050"/>
        <w:gridCol w:w="1133"/>
        <w:gridCol w:w="1149"/>
      </w:tblGrid>
      <w:tr w:rsidR="00112039" w:rsidRPr="00837AB6" w14:paraId="42CBB323" w14:textId="77777777" w:rsidTr="00112039">
        <w:trPr>
          <w:tblHeader/>
        </w:trPr>
        <w:tc>
          <w:tcPr>
            <w:tcW w:w="779" w:type="pct"/>
            <w:tcBorders>
              <w:top w:val="single" w:sz="4" w:space="0" w:color="auto"/>
              <w:bottom w:val="single" w:sz="4" w:space="0" w:color="auto"/>
            </w:tcBorders>
            <w:vAlign w:val="center"/>
          </w:tcPr>
          <w:p w14:paraId="5F2B3505" w14:textId="3029C429"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b/>
              </w:rPr>
              <w:t>Category</w:t>
            </w:r>
          </w:p>
        </w:tc>
        <w:tc>
          <w:tcPr>
            <w:tcW w:w="2539" w:type="pct"/>
            <w:tcBorders>
              <w:top w:val="single" w:sz="4" w:space="0" w:color="auto"/>
              <w:bottom w:val="single" w:sz="4" w:space="0" w:color="auto"/>
            </w:tcBorders>
            <w:vAlign w:val="center"/>
          </w:tcPr>
          <w:p w14:paraId="179DDD5B" w14:textId="24C3ADA9"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b/>
              </w:rPr>
              <w:t>Sector</w:t>
            </w:r>
          </w:p>
        </w:tc>
        <w:tc>
          <w:tcPr>
            <w:tcW w:w="530" w:type="pct"/>
            <w:tcBorders>
              <w:top w:val="single" w:sz="4" w:space="0" w:color="auto"/>
              <w:bottom w:val="single" w:sz="4" w:space="0" w:color="auto"/>
            </w:tcBorders>
            <w:vAlign w:val="center"/>
          </w:tcPr>
          <w:p w14:paraId="1E41AC0D" w14:textId="085A505B"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b/>
              </w:rPr>
              <w:t>N fem</w:t>
            </w:r>
          </w:p>
        </w:tc>
        <w:tc>
          <w:tcPr>
            <w:tcW w:w="572" w:type="pct"/>
            <w:tcBorders>
              <w:top w:val="single" w:sz="4" w:space="0" w:color="auto"/>
              <w:bottom w:val="single" w:sz="4" w:space="0" w:color="auto"/>
            </w:tcBorders>
            <w:vAlign w:val="center"/>
          </w:tcPr>
          <w:p w14:paraId="587226D8" w14:textId="468C9429"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b/>
              </w:rPr>
              <w:t>% fem</w:t>
            </w:r>
          </w:p>
        </w:tc>
        <w:tc>
          <w:tcPr>
            <w:tcW w:w="580" w:type="pct"/>
            <w:tcBorders>
              <w:top w:val="single" w:sz="4" w:space="0" w:color="auto"/>
              <w:bottom w:val="single" w:sz="4" w:space="0" w:color="auto"/>
            </w:tcBorders>
            <w:vAlign w:val="center"/>
          </w:tcPr>
          <w:p w14:paraId="2E49082F" w14:textId="1A1CD220"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b/>
              </w:rPr>
              <w:t>N total</w:t>
            </w:r>
          </w:p>
        </w:tc>
      </w:tr>
      <w:tr w:rsidR="00112039" w:rsidRPr="00837AB6" w14:paraId="51E7F5F7" w14:textId="77777777" w:rsidTr="00112039">
        <w:tc>
          <w:tcPr>
            <w:tcW w:w="779" w:type="pct"/>
            <w:vMerge w:val="restart"/>
            <w:tcBorders>
              <w:top w:val="single" w:sz="4" w:space="0" w:color="auto"/>
            </w:tcBorders>
          </w:tcPr>
          <w:p w14:paraId="37B6A784" w14:textId="77777777"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Female </w:t>
            </w:r>
          </w:p>
          <w:p w14:paraId="1BA42B2C" w14:textId="7545455F"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dominated </w:t>
            </w:r>
          </w:p>
        </w:tc>
        <w:tc>
          <w:tcPr>
            <w:tcW w:w="2539" w:type="pct"/>
            <w:tcBorders>
              <w:top w:val="single" w:sz="4" w:space="0" w:color="auto"/>
            </w:tcBorders>
            <w:vAlign w:val="center"/>
          </w:tcPr>
          <w:p w14:paraId="0418E837" w14:textId="002FCDC4"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Social Services</w:t>
            </w:r>
          </w:p>
        </w:tc>
        <w:tc>
          <w:tcPr>
            <w:tcW w:w="530" w:type="pct"/>
            <w:tcBorders>
              <w:top w:val="single" w:sz="4" w:space="0" w:color="auto"/>
            </w:tcBorders>
            <w:vAlign w:val="center"/>
          </w:tcPr>
          <w:p w14:paraId="4A91466B" w14:textId="1B5B3F9E"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37</w:t>
            </w:r>
          </w:p>
        </w:tc>
        <w:tc>
          <w:tcPr>
            <w:tcW w:w="572" w:type="pct"/>
            <w:tcBorders>
              <w:top w:val="single" w:sz="4" w:space="0" w:color="auto"/>
            </w:tcBorders>
            <w:vAlign w:val="center"/>
          </w:tcPr>
          <w:p w14:paraId="424758CD" w14:textId="3B8123DC"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92.5%</w:t>
            </w:r>
          </w:p>
        </w:tc>
        <w:tc>
          <w:tcPr>
            <w:tcW w:w="580" w:type="pct"/>
            <w:tcBorders>
              <w:top w:val="single" w:sz="4" w:space="0" w:color="auto"/>
            </w:tcBorders>
            <w:vAlign w:val="center"/>
          </w:tcPr>
          <w:p w14:paraId="462699D2" w14:textId="644987EF"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40</w:t>
            </w:r>
          </w:p>
        </w:tc>
      </w:tr>
      <w:tr w:rsidR="00112039" w:rsidRPr="00837AB6" w14:paraId="2975090D" w14:textId="77777777" w:rsidTr="00112039">
        <w:tc>
          <w:tcPr>
            <w:tcW w:w="779" w:type="pct"/>
            <w:vMerge/>
          </w:tcPr>
          <w:p w14:paraId="4AD3D50E" w14:textId="40C098E7" w:rsidR="00112039" w:rsidRPr="00837AB6" w:rsidRDefault="00112039" w:rsidP="00112039">
            <w:pPr>
              <w:pStyle w:val="BodyText"/>
              <w:spacing w:before="0" w:after="0"/>
              <w:rPr>
                <w:rFonts w:ascii="Times New Roman" w:hAnsi="Times New Roman" w:cs="Times New Roman"/>
              </w:rPr>
            </w:pPr>
          </w:p>
        </w:tc>
        <w:tc>
          <w:tcPr>
            <w:tcW w:w="2539" w:type="pct"/>
            <w:vAlign w:val="center"/>
          </w:tcPr>
          <w:p w14:paraId="3BA14923" w14:textId="78FF582E"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Other</w:t>
            </w:r>
          </w:p>
        </w:tc>
        <w:tc>
          <w:tcPr>
            <w:tcW w:w="530" w:type="pct"/>
            <w:vAlign w:val="center"/>
          </w:tcPr>
          <w:p w14:paraId="357F8F65" w14:textId="0F5FE9A8"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17</w:t>
            </w:r>
          </w:p>
        </w:tc>
        <w:tc>
          <w:tcPr>
            <w:tcW w:w="572" w:type="pct"/>
            <w:vAlign w:val="center"/>
          </w:tcPr>
          <w:p w14:paraId="79ACDAB2" w14:textId="526C7BC1"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89.5%</w:t>
            </w:r>
          </w:p>
        </w:tc>
        <w:tc>
          <w:tcPr>
            <w:tcW w:w="580" w:type="pct"/>
            <w:vAlign w:val="center"/>
          </w:tcPr>
          <w:p w14:paraId="774EEA07" w14:textId="26D48D3B"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19</w:t>
            </w:r>
          </w:p>
        </w:tc>
      </w:tr>
      <w:tr w:rsidR="00112039" w:rsidRPr="00837AB6" w14:paraId="6FB4E010" w14:textId="77777777" w:rsidTr="00112039">
        <w:tc>
          <w:tcPr>
            <w:tcW w:w="779" w:type="pct"/>
            <w:vMerge/>
          </w:tcPr>
          <w:p w14:paraId="09E910F7" w14:textId="77777777" w:rsidR="00112039" w:rsidRPr="00837AB6" w:rsidRDefault="00112039" w:rsidP="00112039">
            <w:pPr>
              <w:pStyle w:val="BodyText"/>
              <w:spacing w:before="0" w:after="0"/>
              <w:rPr>
                <w:rFonts w:ascii="Times New Roman" w:hAnsi="Times New Roman" w:cs="Times New Roman"/>
              </w:rPr>
            </w:pPr>
          </w:p>
        </w:tc>
        <w:tc>
          <w:tcPr>
            <w:tcW w:w="2539" w:type="pct"/>
            <w:vAlign w:val="center"/>
          </w:tcPr>
          <w:p w14:paraId="4D3C9405" w14:textId="44268907"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Education</w:t>
            </w:r>
          </w:p>
        </w:tc>
        <w:tc>
          <w:tcPr>
            <w:tcW w:w="530" w:type="pct"/>
            <w:vAlign w:val="center"/>
          </w:tcPr>
          <w:p w14:paraId="280757D0" w14:textId="2AE68975"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609</w:t>
            </w:r>
          </w:p>
        </w:tc>
        <w:tc>
          <w:tcPr>
            <w:tcW w:w="572" w:type="pct"/>
            <w:vAlign w:val="center"/>
          </w:tcPr>
          <w:p w14:paraId="3CC091CB" w14:textId="0E9FE61F"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88.0%</w:t>
            </w:r>
          </w:p>
        </w:tc>
        <w:tc>
          <w:tcPr>
            <w:tcW w:w="580" w:type="pct"/>
            <w:vAlign w:val="center"/>
          </w:tcPr>
          <w:p w14:paraId="42A5DA4F" w14:textId="274BEC82"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692</w:t>
            </w:r>
          </w:p>
        </w:tc>
      </w:tr>
      <w:tr w:rsidR="00112039" w:rsidRPr="00837AB6" w14:paraId="5F3359FE" w14:textId="77777777" w:rsidTr="00112039">
        <w:tc>
          <w:tcPr>
            <w:tcW w:w="779" w:type="pct"/>
            <w:vMerge/>
          </w:tcPr>
          <w:p w14:paraId="0904BE13" w14:textId="77777777" w:rsidR="00112039" w:rsidRPr="00837AB6" w:rsidRDefault="00112039" w:rsidP="00112039">
            <w:pPr>
              <w:pStyle w:val="BodyText"/>
              <w:spacing w:before="0" w:after="0"/>
              <w:rPr>
                <w:rFonts w:ascii="Times New Roman" w:hAnsi="Times New Roman" w:cs="Times New Roman"/>
              </w:rPr>
            </w:pPr>
          </w:p>
        </w:tc>
        <w:tc>
          <w:tcPr>
            <w:tcW w:w="2539" w:type="pct"/>
            <w:vAlign w:val="center"/>
          </w:tcPr>
          <w:p w14:paraId="15FCA6E9" w14:textId="3CF719DA"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Public Health</w:t>
            </w:r>
          </w:p>
        </w:tc>
        <w:tc>
          <w:tcPr>
            <w:tcW w:w="530" w:type="pct"/>
            <w:vAlign w:val="center"/>
          </w:tcPr>
          <w:p w14:paraId="189C017A" w14:textId="2BA2816A"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412</w:t>
            </w:r>
          </w:p>
        </w:tc>
        <w:tc>
          <w:tcPr>
            <w:tcW w:w="572" w:type="pct"/>
            <w:vAlign w:val="center"/>
          </w:tcPr>
          <w:p w14:paraId="33F16E14" w14:textId="2F24EC99"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85.7%</w:t>
            </w:r>
          </w:p>
        </w:tc>
        <w:tc>
          <w:tcPr>
            <w:tcW w:w="580" w:type="pct"/>
            <w:vAlign w:val="center"/>
          </w:tcPr>
          <w:p w14:paraId="5018B70D" w14:textId="369570FD"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481</w:t>
            </w:r>
          </w:p>
        </w:tc>
      </w:tr>
      <w:tr w:rsidR="00112039" w:rsidRPr="00837AB6" w14:paraId="55BAAB4E" w14:textId="77777777" w:rsidTr="00112039">
        <w:tc>
          <w:tcPr>
            <w:tcW w:w="779" w:type="pct"/>
            <w:vMerge/>
          </w:tcPr>
          <w:p w14:paraId="5010512B" w14:textId="77777777" w:rsidR="00112039" w:rsidRPr="00837AB6" w:rsidRDefault="00112039" w:rsidP="00112039">
            <w:pPr>
              <w:pStyle w:val="BodyText"/>
              <w:spacing w:before="0" w:after="0"/>
              <w:rPr>
                <w:rFonts w:ascii="Times New Roman" w:hAnsi="Times New Roman" w:cs="Times New Roman"/>
              </w:rPr>
            </w:pPr>
          </w:p>
        </w:tc>
        <w:tc>
          <w:tcPr>
            <w:tcW w:w="2539" w:type="pct"/>
            <w:vAlign w:val="center"/>
          </w:tcPr>
          <w:p w14:paraId="1D06CE0B" w14:textId="4529B791"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Real Estate Operations</w:t>
            </w:r>
          </w:p>
        </w:tc>
        <w:tc>
          <w:tcPr>
            <w:tcW w:w="530" w:type="pct"/>
            <w:vAlign w:val="center"/>
          </w:tcPr>
          <w:p w14:paraId="291B334B" w14:textId="3D361919"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19</w:t>
            </w:r>
          </w:p>
        </w:tc>
        <w:tc>
          <w:tcPr>
            <w:tcW w:w="572" w:type="pct"/>
            <w:vAlign w:val="center"/>
          </w:tcPr>
          <w:p w14:paraId="138BA009" w14:textId="0C62D7AC"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79.2%</w:t>
            </w:r>
          </w:p>
        </w:tc>
        <w:tc>
          <w:tcPr>
            <w:tcW w:w="580" w:type="pct"/>
            <w:vAlign w:val="center"/>
          </w:tcPr>
          <w:p w14:paraId="6E87404D" w14:textId="46F88813"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24</w:t>
            </w:r>
          </w:p>
        </w:tc>
      </w:tr>
      <w:tr w:rsidR="00112039" w:rsidRPr="00837AB6" w14:paraId="6E4FFA50" w14:textId="77777777" w:rsidTr="00112039">
        <w:tc>
          <w:tcPr>
            <w:tcW w:w="779" w:type="pct"/>
            <w:vMerge/>
          </w:tcPr>
          <w:p w14:paraId="754AA760" w14:textId="77777777" w:rsidR="00112039" w:rsidRPr="00837AB6" w:rsidRDefault="00112039" w:rsidP="00112039">
            <w:pPr>
              <w:pStyle w:val="BodyText"/>
              <w:spacing w:before="0" w:after="0"/>
              <w:rPr>
                <w:rFonts w:ascii="Times New Roman" w:hAnsi="Times New Roman" w:cs="Times New Roman"/>
              </w:rPr>
            </w:pPr>
          </w:p>
        </w:tc>
        <w:tc>
          <w:tcPr>
            <w:tcW w:w="2539" w:type="pct"/>
            <w:vAlign w:val="center"/>
          </w:tcPr>
          <w:p w14:paraId="4C03F81F" w14:textId="6F35FAD3"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Government and Public Administration</w:t>
            </w:r>
          </w:p>
        </w:tc>
        <w:tc>
          <w:tcPr>
            <w:tcW w:w="530" w:type="pct"/>
            <w:vAlign w:val="center"/>
          </w:tcPr>
          <w:p w14:paraId="4F52ACFB" w14:textId="4AE43211"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155</w:t>
            </w:r>
          </w:p>
        </w:tc>
        <w:tc>
          <w:tcPr>
            <w:tcW w:w="572" w:type="pct"/>
            <w:vAlign w:val="center"/>
          </w:tcPr>
          <w:p w14:paraId="31C2EC5B" w14:textId="4CFE59B4"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78.7%</w:t>
            </w:r>
          </w:p>
        </w:tc>
        <w:tc>
          <w:tcPr>
            <w:tcW w:w="580" w:type="pct"/>
            <w:vAlign w:val="center"/>
          </w:tcPr>
          <w:p w14:paraId="1DF22A5D" w14:textId="54C420D0"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197</w:t>
            </w:r>
          </w:p>
        </w:tc>
      </w:tr>
      <w:tr w:rsidR="00112039" w:rsidRPr="00837AB6" w14:paraId="7C1D9E8E" w14:textId="77777777" w:rsidTr="00112039">
        <w:tc>
          <w:tcPr>
            <w:tcW w:w="779" w:type="pct"/>
            <w:vMerge/>
          </w:tcPr>
          <w:p w14:paraId="0D42C8AD" w14:textId="77777777" w:rsidR="00112039" w:rsidRPr="00837AB6" w:rsidRDefault="00112039" w:rsidP="00112039">
            <w:pPr>
              <w:pStyle w:val="BodyText"/>
              <w:spacing w:before="0" w:after="0"/>
              <w:rPr>
                <w:rFonts w:ascii="Times New Roman" w:hAnsi="Times New Roman" w:cs="Times New Roman"/>
              </w:rPr>
            </w:pPr>
          </w:p>
        </w:tc>
        <w:tc>
          <w:tcPr>
            <w:tcW w:w="2539" w:type="pct"/>
            <w:vAlign w:val="center"/>
          </w:tcPr>
          <w:p w14:paraId="561940D4" w14:textId="3B55BF06"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General Public Services</w:t>
            </w:r>
          </w:p>
        </w:tc>
        <w:tc>
          <w:tcPr>
            <w:tcW w:w="530" w:type="pct"/>
            <w:vAlign w:val="center"/>
          </w:tcPr>
          <w:p w14:paraId="21D8F6C2" w14:textId="5D55B156"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15</w:t>
            </w:r>
          </w:p>
        </w:tc>
        <w:tc>
          <w:tcPr>
            <w:tcW w:w="572" w:type="pct"/>
            <w:vAlign w:val="center"/>
          </w:tcPr>
          <w:p w14:paraId="1B7F3FFA" w14:textId="63BC9326"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75.0%</w:t>
            </w:r>
          </w:p>
        </w:tc>
        <w:tc>
          <w:tcPr>
            <w:tcW w:w="580" w:type="pct"/>
            <w:vAlign w:val="center"/>
          </w:tcPr>
          <w:p w14:paraId="7BC628F1" w14:textId="5465FE1B"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20</w:t>
            </w:r>
          </w:p>
        </w:tc>
      </w:tr>
      <w:tr w:rsidR="00112039" w:rsidRPr="00837AB6" w14:paraId="71E9138A" w14:textId="77777777" w:rsidTr="00112039">
        <w:tc>
          <w:tcPr>
            <w:tcW w:w="779" w:type="pct"/>
            <w:vMerge/>
          </w:tcPr>
          <w:p w14:paraId="1758BB47" w14:textId="77777777" w:rsidR="00112039" w:rsidRPr="00837AB6" w:rsidRDefault="00112039" w:rsidP="00112039">
            <w:pPr>
              <w:pStyle w:val="BodyText"/>
              <w:spacing w:before="0" w:after="0"/>
              <w:rPr>
                <w:rFonts w:ascii="Times New Roman" w:hAnsi="Times New Roman" w:cs="Times New Roman"/>
              </w:rPr>
            </w:pPr>
          </w:p>
        </w:tc>
        <w:tc>
          <w:tcPr>
            <w:tcW w:w="2539" w:type="pct"/>
            <w:vAlign w:val="center"/>
          </w:tcPr>
          <w:p w14:paraId="421558DA" w14:textId="08342AB3"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Finance</w:t>
            </w:r>
          </w:p>
        </w:tc>
        <w:tc>
          <w:tcPr>
            <w:tcW w:w="530" w:type="pct"/>
            <w:vAlign w:val="center"/>
          </w:tcPr>
          <w:p w14:paraId="47FE76AA" w14:textId="217081DD"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107</w:t>
            </w:r>
          </w:p>
        </w:tc>
        <w:tc>
          <w:tcPr>
            <w:tcW w:w="572" w:type="pct"/>
            <w:vAlign w:val="center"/>
          </w:tcPr>
          <w:p w14:paraId="081B3EF0" w14:textId="5A0DA1FD"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73.8%</w:t>
            </w:r>
          </w:p>
        </w:tc>
        <w:tc>
          <w:tcPr>
            <w:tcW w:w="580" w:type="pct"/>
            <w:vAlign w:val="center"/>
          </w:tcPr>
          <w:p w14:paraId="184A353D" w14:textId="580C5953"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145</w:t>
            </w:r>
          </w:p>
        </w:tc>
      </w:tr>
      <w:tr w:rsidR="00112039" w:rsidRPr="00837AB6" w14:paraId="3C088466" w14:textId="77777777" w:rsidTr="00112039">
        <w:tc>
          <w:tcPr>
            <w:tcW w:w="779" w:type="pct"/>
            <w:vMerge/>
          </w:tcPr>
          <w:p w14:paraId="159F7FAF" w14:textId="77777777" w:rsidR="00112039" w:rsidRPr="00837AB6" w:rsidRDefault="00112039" w:rsidP="00112039">
            <w:pPr>
              <w:pStyle w:val="BodyText"/>
              <w:spacing w:before="0" w:after="0"/>
              <w:rPr>
                <w:rFonts w:ascii="Times New Roman" w:hAnsi="Times New Roman" w:cs="Times New Roman"/>
              </w:rPr>
            </w:pPr>
          </w:p>
        </w:tc>
        <w:tc>
          <w:tcPr>
            <w:tcW w:w="2539" w:type="pct"/>
            <w:vAlign w:val="center"/>
          </w:tcPr>
          <w:p w14:paraId="22F21B71" w14:textId="5CB8CFC3"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Science, Culture</w:t>
            </w:r>
          </w:p>
        </w:tc>
        <w:tc>
          <w:tcPr>
            <w:tcW w:w="530" w:type="pct"/>
            <w:vAlign w:val="center"/>
          </w:tcPr>
          <w:p w14:paraId="3D1380BD" w14:textId="66793C59"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100</w:t>
            </w:r>
          </w:p>
        </w:tc>
        <w:tc>
          <w:tcPr>
            <w:tcW w:w="572" w:type="pct"/>
            <w:vAlign w:val="center"/>
          </w:tcPr>
          <w:p w14:paraId="303E9F77" w14:textId="1343DDDD"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70.4%</w:t>
            </w:r>
          </w:p>
        </w:tc>
        <w:tc>
          <w:tcPr>
            <w:tcW w:w="580" w:type="pct"/>
            <w:vAlign w:val="center"/>
          </w:tcPr>
          <w:p w14:paraId="6D7852AC" w14:textId="2DA3234E"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142</w:t>
            </w:r>
          </w:p>
        </w:tc>
      </w:tr>
      <w:tr w:rsidR="00112039" w:rsidRPr="00837AB6" w14:paraId="58C35302" w14:textId="77777777" w:rsidTr="00112039">
        <w:tc>
          <w:tcPr>
            <w:tcW w:w="779" w:type="pct"/>
            <w:vMerge/>
            <w:tcBorders>
              <w:bottom w:val="single" w:sz="4" w:space="0" w:color="auto"/>
            </w:tcBorders>
          </w:tcPr>
          <w:p w14:paraId="2DCC16E5" w14:textId="77777777" w:rsidR="00112039" w:rsidRPr="00837AB6" w:rsidRDefault="00112039" w:rsidP="00112039">
            <w:pPr>
              <w:pStyle w:val="BodyText"/>
              <w:spacing w:before="0" w:after="0"/>
              <w:rPr>
                <w:rFonts w:ascii="Times New Roman" w:hAnsi="Times New Roman" w:cs="Times New Roman"/>
              </w:rPr>
            </w:pPr>
          </w:p>
        </w:tc>
        <w:tc>
          <w:tcPr>
            <w:tcW w:w="2539" w:type="pct"/>
            <w:tcBorders>
              <w:bottom w:val="single" w:sz="4" w:space="0" w:color="auto"/>
            </w:tcBorders>
            <w:vAlign w:val="center"/>
          </w:tcPr>
          <w:p w14:paraId="099720DE" w14:textId="777EAE83"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Jurisprudence</w:t>
            </w:r>
          </w:p>
        </w:tc>
        <w:tc>
          <w:tcPr>
            <w:tcW w:w="530" w:type="pct"/>
            <w:tcBorders>
              <w:bottom w:val="single" w:sz="4" w:space="0" w:color="auto"/>
            </w:tcBorders>
            <w:vAlign w:val="center"/>
          </w:tcPr>
          <w:p w14:paraId="05D497AE" w14:textId="77C1851C"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19</w:t>
            </w:r>
          </w:p>
        </w:tc>
        <w:tc>
          <w:tcPr>
            <w:tcW w:w="572" w:type="pct"/>
            <w:tcBorders>
              <w:bottom w:val="single" w:sz="4" w:space="0" w:color="auto"/>
            </w:tcBorders>
            <w:vAlign w:val="center"/>
          </w:tcPr>
          <w:p w14:paraId="47CB9613" w14:textId="1D987AD5"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67.9%</w:t>
            </w:r>
          </w:p>
        </w:tc>
        <w:tc>
          <w:tcPr>
            <w:tcW w:w="580" w:type="pct"/>
            <w:tcBorders>
              <w:bottom w:val="single" w:sz="4" w:space="0" w:color="auto"/>
            </w:tcBorders>
            <w:vAlign w:val="center"/>
          </w:tcPr>
          <w:p w14:paraId="684922A7" w14:textId="7DACEDC7"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28</w:t>
            </w:r>
          </w:p>
        </w:tc>
      </w:tr>
      <w:tr w:rsidR="00112039" w:rsidRPr="00837AB6" w14:paraId="2B78D173" w14:textId="77777777" w:rsidTr="00112039">
        <w:tc>
          <w:tcPr>
            <w:tcW w:w="779" w:type="pct"/>
            <w:vMerge w:val="restart"/>
            <w:tcBorders>
              <w:top w:val="single" w:sz="4" w:space="0" w:color="auto"/>
              <w:bottom w:val="nil"/>
            </w:tcBorders>
          </w:tcPr>
          <w:p w14:paraId="5854549C" w14:textId="77777777"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Neutral </w:t>
            </w:r>
          </w:p>
        </w:tc>
        <w:tc>
          <w:tcPr>
            <w:tcW w:w="2539" w:type="pct"/>
            <w:tcBorders>
              <w:top w:val="single" w:sz="4" w:space="0" w:color="auto"/>
              <w:bottom w:val="nil"/>
            </w:tcBorders>
            <w:vAlign w:val="center"/>
          </w:tcPr>
          <w:p w14:paraId="363EB931" w14:textId="018D6263"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Mass Media, Telecommunications</w:t>
            </w:r>
          </w:p>
        </w:tc>
        <w:tc>
          <w:tcPr>
            <w:tcW w:w="530" w:type="pct"/>
            <w:tcBorders>
              <w:top w:val="single" w:sz="4" w:space="0" w:color="auto"/>
              <w:bottom w:val="nil"/>
            </w:tcBorders>
            <w:vAlign w:val="center"/>
          </w:tcPr>
          <w:p w14:paraId="1F536272" w14:textId="3ED3DA20"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24</w:t>
            </w:r>
          </w:p>
        </w:tc>
        <w:tc>
          <w:tcPr>
            <w:tcW w:w="572" w:type="pct"/>
            <w:tcBorders>
              <w:top w:val="single" w:sz="4" w:space="0" w:color="auto"/>
              <w:bottom w:val="nil"/>
            </w:tcBorders>
            <w:vAlign w:val="center"/>
          </w:tcPr>
          <w:p w14:paraId="5CF47A7E" w14:textId="70831B0E"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63.2%</w:t>
            </w:r>
          </w:p>
        </w:tc>
        <w:tc>
          <w:tcPr>
            <w:tcW w:w="580" w:type="pct"/>
            <w:tcBorders>
              <w:top w:val="single" w:sz="4" w:space="0" w:color="auto"/>
              <w:bottom w:val="nil"/>
            </w:tcBorders>
            <w:vAlign w:val="center"/>
          </w:tcPr>
          <w:p w14:paraId="2A0C0DC4" w14:textId="70B1DAF3"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38</w:t>
            </w:r>
          </w:p>
        </w:tc>
      </w:tr>
      <w:tr w:rsidR="00112039" w:rsidRPr="00837AB6" w14:paraId="0EC01822" w14:textId="77777777" w:rsidTr="00112039">
        <w:tc>
          <w:tcPr>
            <w:tcW w:w="779" w:type="pct"/>
            <w:vMerge/>
            <w:tcBorders>
              <w:top w:val="nil"/>
              <w:bottom w:val="nil"/>
            </w:tcBorders>
          </w:tcPr>
          <w:p w14:paraId="5507F9EC" w14:textId="77777777" w:rsidR="00112039" w:rsidRPr="00837AB6" w:rsidRDefault="00112039" w:rsidP="00112039">
            <w:pPr>
              <w:pStyle w:val="BodyText"/>
              <w:spacing w:before="0" w:after="0"/>
              <w:rPr>
                <w:rFonts w:ascii="Times New Roman" w:hAnsi="Times New Roman" w:cs="Times New Roman"/>
              </w:rPr>
            </w:pPr>
          </w:p>
        </w:tc>
        <w:tc>
          <w:tcPr>
            <w:tcW w:w="2539" w:type="pct"/>
            <w:tcBorders>
              <w:top w:val="nil"/>
              <w:bottom w:val="nil"/>
            </w:tcBorders>
            <w:vAlign w:val="center"/>
          </w:tcPr>
          <w:p w14:paraId="2E0BC813" w14:textId="3E45D062"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Trade, Consumer Services</w:t>
            </w:r>
          </w:p>
        </w:tc>
        <w:tc>
          <w:tcPr>
            <w:tcW w:w="530" w:type="pct"/>
            <w:tcBorders>
              <w:top w:val="nil"/>
              <w:bottom w:val="nil"/>
            </w:tcBorders>
            <w:vAlign w:val="center"/>
          </w:tcPr>
          <w:p w14:paraId="1507459D" w14:textId="2A089365"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738</w:t>
            </w:r>
          </w:p>
        </w:tc>
        <w:tc>
          <w:tcPr>
            <w:tcW w:w="572" w:type="pct"/>
            <w:tcBorders>
              <w:top w:val="nil"/>
              <w:bottom w:val="nil"/>
            </w:tcBorders>
            <w:vAlign w:val="center"/>
          </w:tcPr>
          <w:p w14:paraId="5306612A" w14:textId="1E46A676"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62.8%</w:t>
            </w:r>
          </w:p>
        </w:tc>
        <w:tc>
          <w:tcPr>
            <w:tcW w:w="580" w:type="pct"/>
            <w:tcBorders>
              <w:top w:val="nil"/>
              <w:bottom w:val="nil"/>
            </w:tcBorders>
            <w:vAlign w:val="center"/>
          </w:tcPr>
          <w:p w14:paraId="36CA6CE3" w14:textId="176CAF99"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1175</w:t>
            </w:r>
          </w:p>
        </w:tc>
      </w:tr>
      <w:tr w:rsidR="00112039" w:rsidRPr="00837AB6" w14:paraId="13213576" w14:textId="77777777" w:rsidTr="00112039">
        <w:tc>
          <w:tcPr>
            <w:tcW w:w="779" w:type="pct"/>
            <w:vMerge/>
            <w:tcBorders>
              <w:top w:val="nil"/>
              <w:bottom w:val="nil"/>
            </w:tcBorders>
          </w:tcPr>
          <w:p w14:paraId="7A6A97C1" w14:textId="77777777" w:rsidR="00112039" w:rsidRPr="00837AB6" w:rsidRDefault="00112039" w:rsidP="00112039">
            <w:pPr>
              <w:pStyle w:val="BodyText"/>
              <w:spacing w:before="0" w:after="0"/>
              <w:rPr>
                <w:rFonts w:ascii="Times New Roman" w:hAnsi="Times New Roman" w:cs="Times New Roman"/>
              </w:rPr>
            </w:pPr>
          </w:p>
        </w:tc>
        <w:tc>
          <w:tcPr>
            <w:tcW w:w="2539" w:type="pct"/>
            <w:tcBorders>
              <w:top w:val="nil"/>
              <w:bottom w:val="nil"/>
            </w:tcBorders>
            <w:vAlign w:val="center"/>
          </w:tcPr>
          <w:p w14:paraId="664CCB49" w14:textId="7343D70F"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Light industry, Food industry</w:t>
            </w:r>
          </w:p>
        </w:tc>
        <w:tc>
          <w:tcPr>
            <w:tcW w:w="530" w:type="pct"/>
            <w:tcBorders>
              <w:top w:val="nil"/>
              <w:bottom w:val="nil"/>
            </w:tcBorders>
            <w:vAlign w:val="center"/>
          </w:tcPr>
          <w:p w14:paraId="2B1F993F" w14:textId="2FBB4501"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209</w:t>
            </w:r>
          </w:p>
        </w:tc>
        <w:tc>
          <w:tcPr>
            <w:tcW w:w="572" w:type="pct"/>
            <w:tcBorders>
              <w:top w:val="nil"/>
              <w:bottom w:val="nil"/>
            </w:tcBorders>
            <w:vAlign w:val="center"/>
          </w:tcPr>
          <w:p w14:paraId="7646C4AC" w14:textId="102D1314"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55.0%</w:t>
            </w:r>
          </w:p>
        </w:tc>
        <w:tc>
          <w:tcPr>
            <w:tcW w:w="580" w:type="pct"/>
            <w:tcBorders>
              <w:top w:val="nil"/>
              <w:bottom w:val="nil"/>
            </w:tcBorders>
            <w:vAlign w:val="center"/>
          </w:tcPr>
          <w:p w14:paraId="13F402EF" w14:textId="2C41ABCD"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380</w:t>
            </w:r>
          </w:p>
        </w:tc>
      </w:tr>
      <w:tr w:rsidR="00112039" w:rsidRPr="00837AB6" w14:paraId="0E6D6BBF" w14:textId="77777777" w:rsidTr="00112039">
        <w:tc>
          <w:tcPr>
            <w:tcW w:w="779" w:type="pct"/>
            <w:vMerge/>
            <w:tcBorders>
              <w:top w:val="nil"/>
              <w:bottom w:val="single" w:sz="4" w:space="0" w:color="auto"/>
            </w:tcBorders>
          </w:tcPr>
          <w:p w14:paraId="7C0CB0E7" w14:textId="77777777" w:rsidR="00112039" w:rsidRPr="00837AB6" w:rsidRDefault="00112039" w:rsidP="00112039">
            <w:pPr>
              <w:pStyle w:val="BodyText"/>
              <w:spacing w:before="0" w:after="0"/>
              <w:rPr>
                <w:rFonts w:ascii="Times New Roman" w:hAnsi="Times New Roman" w:cs="Times New Roman"/>
              </w:rPr>
            </w:pPr>
          </w:p>
        </w:tc>
        <w:tc>
          <w:tcPr>
            <w:tcW w:w="2539" w:type="pct"/>
            <w:tcBorders>
              <w:top w:val="nil"/>
              <w:bottom w:val="single" w:sz="4" w:space="0" w:color="auto"/>
            </w:tcBorders>
            <w:vAlign w:val="center"/>
          </w:tcPr>
          <w:p w14:paraId="0DEB813C" w14:textId="0DC61ED2"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Sports, Tourism, Entertainment</w:t>
            </w:r>
          </w:p>
        </w:tc>
        <w:tc>
          <w:tcPr>
            <w:tcW w:w="530" w:type="pct"/>
            <w:tcBorders>
              <w:top w:val="nil"/>
              <w:bottom w:val="single" w:sz="4" w:space="0" w:color="auto"/>
            </w:tcBorders>
            <w:vAlign w:val="center"/>
          </w:tcPr>
          <w:p w14:paraId="1EC9A341" w14:textId="4AEEC47C"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18</w:t>
            </w:r>
          </w:p>
        </w:tc>
        <w:tc>
          <w:tcPr>
            <w:tcW w:w="572" w:type="pct"/>
            <w:tcBorders>
              <w:top w:val="nil"/>
              <w:bottom w:val="single" w:sz="4" w:space="0" w:color="auto"/>
            </w:tcBorders>
            <w:vAlign w:val="center"/>
          </w:tcPr>
          <w:p w14:paraId="3888C0E4" w14:textId="77FCF16D"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54.5%</w:t>
            </w:r>
          </w:p>
        </w:tc>
        <w:tc>
          <w:tcPr>
            <w:tcW w:w="580" w:type="pct"/>
            <w:tcBorders>
              <w:top w:val="nil"/>
              <w:bottom w:val="single" w:sz="4" w:space="0" w:color="auto"/>
            </w:tcBorders>
            <w:vAlign w:val="center"/>
          </w:tcPr>
          <w:p w14:paraId="715CC138" w14:textId="3DC6E533"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33</w:t>
            </w:r>
          </w:p>
        </w:tc>
      </w:tr>
      <w:tr w:rsidR="00112039" w:rsidRPr="00837AB6" w14:paraId="02EC01F9" w14:textId="77777777" w:rsidTr="00112039">
        <w:tc>
          <w:tcPr>
            <w:tcW w:w="779" w:type="pct"/>
            <w:vMerge w:val="restart"/>
            <w:tcBorders>
              <w:top w:val="single" w:sz="4" w:space="0" w:color="auto"/>
            </w:tcBorders>
          </w:tcPr>
          <w:p w14:paraId="6BD5BC66" w14:textId="77777777"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Male </w:t>
            </w:r>
          </w:p>
          <w:p w14:paraId="16CB2F2B" w14:textId="01A97FC2"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dominated </w:t>
            </w:r>
          </w:p>
        </w:tc>
        <w:tc>
          <w:tcPr>
            <w:tcW w:w="2539" w:type="pct"/>
            <w:tcBorders>
              <w:top w:val="single" w:sz="4" w:space="0" w:color="auto"/>
            </w:tcBorders>
            <w:vAlign w:val="center"/>
          </w:tcPr>
          <w:p w14:paraId="0BDD419E" w14:textId="2D311534"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Military Industrial Complex</w:t>
            </w:r>
          </w:p>
        </w:tc>
        <w:tc>
          <w:tcPr>
            <w:tcW w:w="530" w:type="pct"/>
            <w:tcBorders>
              <w:top w:val="single" w:sz="4" w:space="0" w:color="auto"/>
            </w:tcBorders>
            <w:vAlign w:val="center"/>
          </w:tcPr>
          <w:p w14:paraId="422AF854" w14:textId="647B2F12"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67</w:t>
            </w:r>
          </w:p>
        </w:tc>
        <w:tc>
          <w:tcPr>
            <w:tcW w:w="572" w:type="pct"/>
            <w:tcBorders>
              <w:top w:val="single" w:sz="4" w:space="0" w:color="auto"/>
            </w:tcBorders>
            <w:vAlign w:val="center"/>
          </w:tcPr>
          <w:p w14:paraId="0585959F" w14:textId="2805061E"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41.1%</w:t>
            </w:r>
          </w:p>
        </w:tc>
        <w:tc>
          <w:tcPr>
            <w:tcW w:w="580" w:type="pct"/>
            <w:tcBorders>
              <w:top w:val="single" w:sz="4" w:space="0" w:color="auto"/>
            </w:tcBorders>
            <w:vAlign w:val="center"/>
          </w:tcPr>
          <w:p w14:paraId="70C9A5D6" w14:textId="63C868EA"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163</w:t>
            </w:r>
          </w:p>
        </w:tc>
      </w:tr>
      <w:tr w:rsidR="00112039" w:rsidRPr="00837AB6" w14:paraId="5C40E3EE" w14:textId="77777777" w:rsidTr="00112039">
        <w:tc>
          <w:tcPr>
            <w:tcW w:w="779" w:type="pct"/>
            <w:vMerge/>
          </w:tcPr>
          <w:p w14:paraId="3314716B" w14:textId="193D9DA7" w:rsidR="00112039" w:rsidRPr="00837AB6" w:rsidRDefault="00112039" w:rsidP="00112039">
            <w:pPr>
              <w:pStyle w:val="BodyText"/>
              <w:spacing w:before="0" w:after="0"/>
              <w:rPr>
                <w:rFonts w:ascii="Times New Roman" w:hAnsi="Times New Roman" w:cs="Times New Roman"/>
              </w:rPr>
            </w:pPr>
          </w:p>
        </w:tc>
        <w:tc>
          <w:tcPr>
            <w:tcW w:w="2539" w:type="pct"/>
            <w:vAlign w:val="center"/>
          </w:tcPr>
          <w:p w14:paraId="324FE60C" w14:textId="004A3FCA"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Housing and Community Services</w:t>
            </w:r>
          </w:p>
        </w:tc>
        <w:tc>
          <w:tcPr>
            <w:tcW w:w="530" w:type="pct"/>
            <w:vAlign w:val="center"/>
          </w:tcPr>
          <w:p w14:paraId="3E39327A" w14:textId="65518523"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95</w:t>
            </w:r>
          </w:p>
        </w:tc>
        <w:tc>
          <w:tcPr>
            <w:tcW w:w="572" w:type="pct"/>
            <w:vAlign w:val="center"/>
          </w:tcPr>
          <w:p w14:paraId="33523D2D" w14:textId="1BF7EA67"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39.1%</w:t>
            </w:r>
          </w:p>
        </w:tc>
        <w:tc>
          <w:tcPr>
            <w:tcW w:w="580" w:type="pct"/>
            <w:vAlign w:val="center"/>
          </w:tcPr>
          <w:p w14:paraId="7501AC6E" w14:textId="10E82186"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243</w:t>
            </w:r>
          </w:p>
        </w:tc>
      </w:tr>
      <w:tr w:rsidR="00112039" w:rsidRPr="00837AB6" w14:paraId="5622FD8D" w14:textId="77777777" w:rsidTr="00112039">
        <w:tc>
          <w:tcPr>
            <w:tcW w:w="779" w:type="pct"/>
            <w:vMerge/>
          </w:tcPr>
          <w:p w14:paraId="407517EC" w14:textId="77777777" w:rsidR="00112039" w:rsidRPr="00837AB6" w:rsidRDefault="00112039" w:rsidP="00112039">
            <w:pPr>
              <w:pStyle w:val="BodyText"/>
              <w:spacing w:before="0" w:after="0"/>
              <w:rPr>
                <w:rFonts w:ascii="Times New Roman" w:hAnsi="Times New Roman" w:cs="Times New Roman"/>
              </w:rPr>
            </w:pPr>
          </w:p>
        </w:tc>
        <w:tc>
          <w:tcPr>
            <w:tcW w:w="2539" w:type="pct"/>
            <w:vAlign w:val="center"/>
          </w:tcPr>
          <w:p w14:paraId="6723993D" w14:textId="1CD0F899"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Chemical Industry</w:t>
            </w:r>
          </w:p>
        </w:tc>
        <w:tc>
          <w:tcPr>
            <w:tcW w:w="530" w:type="pct"/>
            <w:vAlign w:val="center"/>
          </w:tcPr>
          <w:p w14:paraId="5BBAB790" w14:textId="318CB50D"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14</w:t>
            </w:r>
          </w:p>
        </w:tc>
        <w:tc>
          <w:tcPr>
            <w:tcW w:w="572" w:type="pct"/>
            <w:vAlign w:val="center"/>
          </w:tcPr>
          <w:p w14:paraId="2520F990" w14:textId="74CBEBA8"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38.9%</w:t>
            </w:r>
          </w:p>
        </w:tc>
        <w:tc>
          <w:tcPr>
            <w:tcW w:w="580" w:type="pct"/>
            <w:vAlign w:val="center"/>
          </w:tcPr>
          <w:p w14:paraId="7D12D284" w14:textId="4E1C79A7"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36</w:t>
            </w:r>
          </w:p>
        </w:tc>
      </w:tr>
      <w:tr w:rsidR="00112039" w:rsidRPr="00837AB6" w14:paraId="2B7DE3AD" w14:textId="77777777" w:rsidTr="00112039">
        <w:tc>
          <w:tcPr>
            <w:tcW w:w="779" w:type="pct"/>
            <w:vMerge/>
          </w:tcPr>
          <w:p w14:paraId="1765DDC5" w14:textId="77777777" w:rsidR="00112039" w:rsidRPr="00837AB6" w:rsidRDefault="00112039" w:rsidP="00112039">
            <w:pPr>
              <w:pStyle w:val="BodyText"/>
              <w:spacing w:before="0" w:after="0"/>
              <w:rPr>
                <w:rFonts w:ascii="Times New Roman" w:hAnsi="Times New Roman" w:cs="Times New Roman"/>
              </w:rPr>
            </w:pPr>
          </w:p>
        </w:tc>
        <w:tc>
          <w:tcPr>
            <w:tcW w:w="2539" w:type="pct"/>
            <w:vAlign w:val="center"/>
          </w:tcPr>
          <w:p w14:paraId="39F99659" w14:textId="36573EF8"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Civil Machine Construction</w:t>
            </w:r>
          </w:p>
        </w:tc>
        <w:tc>
          <w:tcPr>
            <w:tcW w:w="530" w:type="pct"/>
            <w:vAlign w:val="center"/>
          </w:tcPr>
          <w:p w14:paraId="3709AE9F" w14:textId="3F0A9C60"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51</w:t>
            </w:r>
          </w:p>
        </w:tc>
        <w:tc>
          <w:tcPr>
            <w:tcW w:w="572" w:type="pct"/>
            <w:vAlign w:val="center"/>
          </w:tcPr>
          <w:p w14:paraId="097CDEE2" w14:textId="360596B5"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37.8%</w:t>
            </w:r>
          </w:p>
        </w:tc>
        <w:tc>
          <w:tcPr>
            <w:tcW w:w="580" w:type="pct"/>
            <w:vAlign w:val="center"/>
          </w:tcPr>
          <w:p w14:paraId="167F44C4" w14:textId="0F736D8E"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135</w:t>
            </w:r>
          </w:p>
        </w:tc>
      </w:tr>
      <w:tr w:rsidR="00112039" w:rsidRPr="00837AB6" w14:paraId="0D4D4B04" w14:textId="77777777" w:rsidTr="00112039">
        <w:tc>
          <w:tcPr>
            <w:tcW w:w="779" w:type="pct"/>
            <w:vMerge/>
          </w:tcPr>
          <w:p w14:paraId="179440D6" w14:textId="77777777" w:rsidR="00112039" w:rsidRPr="00837AB6" w:rsidRDefault="00112039" w:rsidP="00112039">
            <w:pPr>
              <w:pStyle w:val="BodyText"/>
              <w:spacing w:before="0" w:after="0"/>
              <w:rPr>
                <w:rFonts w:ascii="Times New Roman" w:hAnsi="Times New Roman" w:cs="Times New Roman"/>
              </w:rPr>
            </w:pPr>
          </w:p>
        </w:tc>
        <w:tc>
          <w:tcPr>
            <w:tcW w:w="2539" w:type="pct"/>
            <w:vAlign w:val="center"/>
          </w:tcPr>
          <w:p w14:paraId="2D88152E" w14:textId="30553DDF"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Agriculture</w:t>
            </w:r>
          </w:p>
        </w:tc>
        <w:tc>
          <w:tcPr>
            <w:tcW w:w="530" w:type="pct"/>
            <w:vAlign w:val="center"/>
          </w:tcPr>
          <w:p w14:paraId="58A14B78" w14:textId="39865E59"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79</w:t>
            </w:r>
          </w:p>
        </w:tc>
        <w:tc>
          <w:tcPr>
            <w:tcW w:w="572" w:type="pct"/>
            <w:vAlign w:val="center"/>
          </w:tcPr>
          <w:p w14:paraId="3ED9188E" w14:textId="5460A164"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33.9%</w:t>
            </w:r>
          </w:p>
        </w:tc>
        <w:tc>
          <w:tcPr>
            <w:tcW w:w="580" w:type="pct"/>
            <w:vAlign w:val="center"/>
          </w:tcPr>
          <w:p w14:paraId="298FD0E3" w14:textId="1A1C6142"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233</w:t>
            </w:r>
          </w:p>
        </w:tc>
      </w:tr>
      <w:tr w:rsidR="00112039" w:rsidRPr="00837AB6" w14:paraId="655AA51D" w14:textId="77777777" w:rsidTr="00112039">
        <w:tc>
          <w:tcPr>
            <w:tcW w:w="779" w:type="pct"/>
            <w:vMerge/>
          </w:tcPr>
          <w:p w14:paraId="694394EB" w14:textId="77777777" w:rsidR="00112039" w:rsidRPr="00837AB6" w:rsidRDefault="00112039" w:rsidP="00112039">
            <w:pPr>
              <w:pStyle w:val="BodyText"/>
              <w:spacing w:before="0" w:after="0"/>
              <w:rPr>
                <w:rFonts w:ascii="Times New Roman" w:hAnsi="Times New Roman" w:cs="Times New Roman"/>
              </w:rPr>
            </w:pPr>
          </w:p>
        </w:tc>
        <w:tc>
          <w:tcPr>
            <w:tcW w:w="2539" w:type="pct"/>
            <w:vAlign w:val="center"/>
          </w:tcPr>
          <w:p w14:paraId="60B4EB9D" w14:textId="1F435C15"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Transportation, Communication</w:t>
            </w:r>
          </w:p>
        </w:tc>
        <w:tc>
          <w:tcPr>
            <w:tcW w:w="530" w:type="pct"/>
            <w:vAlign w:val="center"/>
          </w:tcPr>
          <w:p w14:paraId="17BFC3A0" w14:textId="37E8AB2D"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186</w:t>
            </w:r>
          </w:p>
        </w:tc>
        <w:tc>
          <w:tcPr>
            <w:tcW w:w="572" w:type="pct"/>
            <w:vAlign w:val="center"/>
          </w:tcPr>
          <w:p w14:paraId="32C07F95" w14:textId="18C1145B"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33.6%</w:t>
            </w:r>
          </w:p>
        </w:tc>
        <w:tc>
          <w:tcPr>
            <w:tcW w:w="580" w:type="pct"/>
            <w:vAlign w:val="center"/>
          </w:tcPr>
          <w:p w14:paraId="1DEB4249" w14:textId="4236AC84"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553</w:t>
            </w:r>
          </w:p>
        </w:tc>
      </w:tr>
      <w:tr w:rsidR="00112039" w:rsidRPr="00837AB6" w14:paraId="283A0BD3" w14:textId="77777777" w:rsidTr="00112039">
        <w:tc>
          <w:tcPr>
            <w:tcW w:w="779" w:type="pct"/>
            <w:vMerge/>
          </w:tcPr>
          <w:p w14:paraId="617D2505" w14:textId="77777777" w:rsidR="00112039" w:rsidRPr="00837AB6" w:rsidRDefault="00112039" w:rsidP="00112039">
            <w:pPr>
              <w:pStyle w:val="BodyText"/>
              <w:spacing w:before="0" w:after="0"/>
              <w:rPr>
                <w:rFonts w:ascii="Times New Roman" w:hAnsi="Times New Roman" w:cs="Times New Roman"/>
              </w:rPr>
            </w:pPr>
          </w:p>
        </w:tc>
        <w:tc>
          <w:tcPr>
            <w:tcW w:w="2539" w:type="pct"/>
            <w:vAlign w:val="center"/>
          </w:tcPr>
          <w:p w14:paraId="190228B4" w14:textId="7E054D32"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Information Technology</w:t>
            </w:r>
          </w:p>
        </w:tc>
        <w:tc>
          <w:tcPr>
            <w:tcW w:w="530" w:type="pct"/>
            <w:vAlign w:val="center"/>
          </w:tcPr>
          <w:p w14:paraId="02E04CD9" w14:textId="4B7F801B"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9</w:t>
            </w:r>
          </w:p>
        </w:tc>
        <w:tc>
          <w:tcPr>
            <w:tcW w:w="572" w:type="pct"/>
            <w:vAlign w:val="center"/>
          </w:tcPr>
          <w:p w14:paraId="71F0D0EF" w14:textId="595894B1"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32.1%</w:t>
            </w:r>
          </w:p>
        </w:tc>
        <w:tc>
          <w:tcPr>
            <w:tcW w:w="580" w:type="pct"/>
            <w:vAlign w:val="center"/>
          </w:tcPr>
          <w:p w14:paraId="3E8C5232" w14:textId="364D3F44"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28</w:t>
            </w:r>
          </w:p>
        </w:tc>
      </w:tr>
      <w:tr w:rsidR="00112039" w:rsidRPr="00837AB6" w14:paraId="7BA7FC9F" w14:textId="77777777" w:rsidTr="00112039">
        <w:tc>
          <w:tcPr>
            <w:tcW w:w="779" w:type="pct"/>
            <w:vMerge/>
          </w:tcPr>
          <w:p w14:paraId="55E47851" w14:textId="77777777" w:rsidR="00112039" w:rsidRPr="00837AB6" w:rsidRDefault="00112039" w:rsidP="00112039">
            <w:pPr>
              <w:pStyle w:val="BodyText"/>
              <w:spacing w:before="0" w:after="0"/>
              <w:rPr>
                <w:rFonts w:ascii="Times New Roman" w:hAnsi="Times New Roman" w:cs="Times New Roman"/>
              </w:rPr>
            </w:pPr>
          </w:p>
        </w:tc>
        <w:tc>
          <w:tcPr>
            <w:tcW w:w="2539" w:type="pct"/>
            <w:vAlign w:val="center"/>
          </w:tcPr>
          <w:p w14:paraId="38E88D06" w14:textId="06823D90"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Energy or Power Industry</w:t>
            </w:r>
          </w:p>
        </w:tc>
        <w:tc>
          <w:tcPr>
            <w:tcW w:w="530" w:type="pct"/>
            <w:vAlign w:val="center"/>
          </w:tcPr>
          <w:p w14:paraId="4C76F19A" w14:textId="54C9D7AA"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41</w:t>
            </w:r>
          </w:p>
        </w:tc>
        <w:tc>
          <w:tcPr>
            <w:tcW w:w="572" w:type="pct"/>
            <w:vAlign w:val="center"/>
          </w:tcPr>
          <w:p w14:paraId="0A1F734C" w14:textId="28C487AD"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31.3%</w:t>
            </w:r>
          </w:p>
        </w:tc>
        <w:tc>
          <w:tcPr>
            <w:tcW w:w="580" w:type="pct"/>
            <w:vAlign w:val="center"/>
          </w:tcPr>
          <w:p w14:paraId="7396CF9F" w14:textId="1695C686"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131</w:t>
            </w:r>
          </w:p>
        </w:tc>
      </w:tr>
      <w:tr w:rsidR="00112039" w:rsidRPr="00837AB6" w14:paraId="305B3B88" w14:textId="77777777" w:rsidTr="00112039">
        <w:tc>
          <w:tcPr>
            <w:tcW w:w="779" w:type="pct"/>
            <w:vMerge/>
          </w:tcPr>
          <w:p w14:paraId="76935552" w14:textId="77777777" w:rsidR="00112039" w:rsidRPr="00837AB6" w:rsidRDefault="00112039" w:rsidP="00112039">
            <w:pPr>
              <w:pStyle w:val="BodyText"/>
              <w:spacing w:before="0" w:after="0"/>
              <w:rPr>
                <w:rFonts w:ascii="Times New Roman" w:hAnsi="Times New Roman" w:cs="Times New Roman"/>
              </w:rPr>
            </w:pPr>
          </w:p>
        </w:tc>
        <w:tc>
          <w:tcPr>
            <w:tcW w:w="2539" w:type="pct"/>
            <w:vAlign w:val="center"/>
          </w:tcPr>
          <w:p w14:paraId="0D3D2AD8" w14:textId="60997E5A"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Army, Internal Security</w:t>
            </w:r>
          </w:p>
        </w:tc>
        <w:tc>
          <w:tcPr>
            <w:tcW w:w="530" w:type="pct"/>
            <w:vAlign w:val="center"/>
          </w:tcPr>
          <w:p w14:paraId="7EA16446" w14:textId="0A64F569"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90</w:t>
            </w:r>
          </w:p>
        </w:tc>
        <w:tc>
          <w:tcPr>
            <w:tcW w:w="572" w:type="pct"/>
            <w:vAlign w:val="center"/>
          </w:tcPr>
          <w:p w14:paraId="1090E065" w14:textId="28356B29"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30.1%</w:t>
            </w:r>
          </w:p>
        </w:tc>
        <w:tc>
          <w:tcPr>
            <w:tcW w:w="580" w:type="pct"/>
            <w:vAlign w:val="center"/>
          </w:tcPr>
          <w:p w14:paraId="20FD4C0C" w14:textId="245CDF16"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299</w:t>
            </w:r>
          </w:p>
        </w:tc>
      </w:tr>
      <w:tr w:rsidR="00112039" w:rsidRPr="00837AB6" w14:paraId="48CE217B" w14:textId="77777777" w:rsidTr="00112039">
        <w:tc>
          <w:tcPr>
            <w:tcW w:w="779" w:type="pct"/>
            <w:vMerge/>
          </w:tcPr>
          <w:p w14:paraId="37079BB6" w14:textId="77777777" w:rsidR="00112039" w:rsidRPr="00837AB6" w:rsidRDefault="00112039" w:rsidP="00112039">
            <w:pPr>
              <w:pStyle w:val="BodyText"/>
              <w:spacing w:before="0" w:after="0"/>
              <w:rPr>
                <w:rFonts w:ascii="Times New Roman" w:hAnsi="Times New Roman" w:cs="Times New Roman"/>
              </w:rPr>
            </w:pPr>
          </w:p>
        </w:tc>
        <w:tc>
          <w:tcPr>
            <w:tcW w:w="2539" w:type="pct"/>
            <w:vAlign w:val="center"/>
          </w:tcPr>
          <w:p w14:paraId="39ED5DA6" w14:textId="4EA9E384"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Other Heavy Industry</w:t>
            </w:r>
          </w:p>
        </w:tc>
        <w:tc>
          <w:tcPr>
            <w:tcW w:w="530" w:type="pct"/>
            <w:vAlign w:val="center"/>
          </w:tcPr>
          <w:p w14:paraId="622E7C8C" w14:textId="5A2B1DD3"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60</w:t>
            </w:r>
          </w:p>
        </w:tc>
        <w:tc>
          <w:tcPr>
            <w:tcW w:w="572" w:type="pct"/>
            <w:vAlign w:val="center"/>
          </w:tcPr>
          <w:p w14:paraId="2C6CFF7F" w14:textId="572EF262"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28.7%</w:t>
            </w:r>
          </w:p>
        </w:tc>
        <w:tc>
          <w:tcPr>
            <w:tcW w:w="580" w:type="pct"/>
            <w:vAlign w:val="center"/>
          </w:tcPr>
          <w:p w14:paraId="6C926F8B" w14:textId="3F158A72"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209</w:t>
            </w:r>
          </w:p>
        </w:tc>
      </w:tr>
      <w:tr w:rsidR="00112039" w:rsidRPr="00837AB6" w14:paraId="247B0BFC" w14:textId="77777777" w:rsidTr="00112039">
        <w:tc>
          <w:tcPr>
            <w:tcW w:w="779" w:type="pct"/>
            <w:vMerge/>
          </w:tcPr>
          <w:p w14:paraId="26E73A6F" w14:textId="77777777" w:rsidR="00112039" w:rsidRPr="00837AB6" w:rsidRDefault="00112039" w:rsidP="00112039">
            <w:pPr>
              <w:pStyle w:val="BodyText"/>
              <w:spacing w:before="0" w:after="0"/>
              <w:rPr>
                <w:rFonts w:ascii="Times New Roman" w:hAnsi="Times New Roman" w:cs="Times New Roman"/>
              </w:rPr>
            </w:pPr>
          </w:p>
        </w:tc>
        <w:tc>
          <w:tcPr>
            <w:tcW w:w="2539" w:type="pct"/>
            <w:vAlign w:val="center"/>
          </w:tcPr>
          <w:p w14:paraId="0FB98A7F" w14:textId="48A69A08"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Oil and Gas Industry</w:t>
            </w:r>
          </w:p>
        </w:tc>
        <w:tc>
          <w:tcPr>
            <w:tcW w:w="530" w:type="pct"/>
            <w:vAlign w:val="center"/>
          </w:tcPr>
          <w:p w14:paraId="5C02D944" w14:textId="73CC4B3B"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52</w:t>
            </w:r>
          </w:p>
        </w:tc>
        <w:tc>
          <w:tcPr>
            <w:tcW w:w="572" w:type="pct"/>
            <w:vAlign w:val="center"/>
          </w:tcPr>
          <w:p w14:paraId="7455E934" w14:textId="624E8DC6"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23.5%</w:t>
            </w:r>
          </w:p>
        </w:tc>
        <w:tc>
          <w:tcPr>
            <w:tcW w:w="580" w:type="pct"/>
            <w:vAlign w:val="center"/>
          </w:tcPr>
          <w:p w14:paraId="1EE0787D" w14:textId="7AA1C403"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221</w:t>
            </w:r>
          </w:p>
        </w:tc>
      </w:tr>
      <w:tr w:rsidR="00112039" w:rsidRPr="00837AB6" w14:paraId="5AE12EEA" w14:textId="77777777" w:rsidTr="00112039">
        <w:tc>
          <w:tcPr>
            <w:tcW w:w="779" w:type="pct"/>
            <w:vMerge/>
          </w:tcPr>
          <w:p w14:paraId="1F877B58" w14:textId="77777777" w:rsidR="00112039" w:rsidRPr="00837AB6" w:rsidRDefault="00112039" w:rsidP="00112039">
            <w:pPr>
              <w:pStyle w:val="BodyText"/>
              <w:spacing w:before="0" w:after="0"/>
              <w:rPr>
                <w:rFonts w:ascii="Times New Roman" w:hAnsi="Times New Roman" w:cs="Times New Roman"/>
              </w:rPr>
            </w:pPr>
          </w:p>
        </w:tc>
        <w:tc>
          <w:tcPr>
            <w:tcW w:w="2539" w:type="pct"/>
            <w:vAlign w:val="center"/>
          </w:tcPr>
          <w:p w14:paraId="2B93ACAC" w14:textId="5DE6BAE5"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Wood, Timber, Forestry</w:t>
            </w:r>
          </w:p>
        </w:tc>
        <w:tc>
          <w:tcPr>
            <w:tcW w:w="530" w:type="pct"/>
            <w:vAlign w:val="center"/>
          </w:tcPr>
          <w:p w14:paraId="5B5403D2" w14:textId="553D345C"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7</w:t>
            </w:r>
          </w:p>
        </w:tc>
        <w:tc>
          <w:tcPr>
            <w:tcW w:w="572" w:type="pct"/>
            <w:vAlign w:val="center"/>
          </w:tcPr>
          <w:p w14:paraId="4123781D" w14:textId="50A7242A"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21.2%</w:t>
            </w:r>
          </w:p>
        </w:tc>
        <w:tc>
          <w:tcPr>
            <w:tcW w:w="580" w:type="pct"/>
            <w:vAlign w:val="center"/>
          </w:tcPr>
          <w:p w14:paraId="08C3CECC" w14:textId="37235113"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33</w:t>
            </w:r>
          </w:p>
        </w:tc>
      </w:tr>
      <w:tr w:rsidR="00112039" w:rsidRPr="00837AB6" w14:paraId="5A1041BE" w14:textId="77777777" w:rsidTr="00112039">
        <w:tc>
          <w:tcPr>
            <w:tcW w:w="779" w:type="pct"/>
            <w:vMerge/>
          </w:tcPr>
          <w:p w14:paraId="0BD1B9CD" w14:textId="77777777" w:rsidR="00112039" w:rsidRPr="00837AB6" w:rsidRDefault="00112039" w:rsidP="00112039">
            <w:pPr>
              <w:pStyle w:val="BodyText"/>
              <w:spacing w:before="0" w:after="0"/>
              <w:rPr>
                <w:rFonts w:ascii="Times New Roman" w:hAnsi="Times New Roman" w:cs="Times New Roman"/>
              </w:rPr>
            </w:pPr>
          </w:p>
        </w:tc>
        <w:tc>
          <w:tcPr>
            <w:tcW w:w="2539" w:type="pct"/>
            <w:vAlign w:val="center"/>
          </w:tcPr>
          <w:p w14:paraId="07D1AB71" w14:textId="104F3385"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Construction</w:t>
            </w:r>
          </w:p>
        </w:tc>
        <w:tc>
          <w:tcPr>
            <w:tcW w:w="530" w:type="pct"/>
            <w:vAlign w:val="center"/>
          </w:tcPr>
          <w:p w14:paraId="11AAC9D9" w14:textId="20BC3130"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73</w:t>
            </w:r>
          </w:p>
        </w:tc>
        <w:tc>
          <w:tcPr>
            <w:tcW w:w="572" w:type="pct"/>
            <w:vAlign w:val="center"/>
          </w:tcPr>
          <w:p w14:paraId="600E3B5C" w14:textId="1C951D1E"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18.7%</w:t>
            </w:r>
          </w:p>
        </w:tc>
        <w:tc>
          <w:tcPr>
            <w:tcW w:w="580" w:type="pct"/>
            <w:vAlign w:val="center"/>
          </w:tcPr>
          <w:p w14:paraId="1D0814BC" w14:textId="1F8ABAED"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391</w:t>
            </w:r>
          </w:p>
        </w:tc>
      </w:tr>
      <w:tr w:rsidR="00112039" w:rsidRPr="00837AB6" w14:paraId="42C1A484" w14:textId="77777777" w:rsidTr="00112039">
        <w:tc>
          <w:tcPr>
            <w:tcW w:w="779" w:type="pct"/>
            <w:vMerge/>
          </w:tcPr>
          <w:p w14:paraId="3CB700DF" w14:textId="77777777" w:rsidR="00112039" w:rsidRPr="00837AB6" w:rsidRDefault="00112039" w:rsidP="00112039">
            <w:pPr>
              <w:pStyle w:val="BodyText"/>
              <w:spacing w:before="0" w:after="0"/>
              <w:rPr>
                <w:rFonts w:ascii="Times New Roman" w:hAnsi="Times New Roman" w:cs="Times New Roman"/>
              </w:rPr>
            </w:pPr>
          </w:p>
        </w:tc>
        <w:tc>
          <w:tcPr>
            <w:tcW w:w="2539" w:type="pct"/>
            <w:vAlign w:val="center"/>
          </w:tcPr>
          <w:p w14:paraId="53A94599" w14:textId="1D110FE8"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Total</w:t>
            </w:r>
          </w:p>
        </w:tc>
        <w:tc>
          <w:tcPr>
            <w:tcW w:w="530" w:type="pct"/>
            <w:vAlign w:val="center"/>
          </w:tcPr>
          <w:p w14:paraId="1FDFEF94" w14:textId="2635DBDC"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3303</w:t>
            </w:r>
          </w:p>
        </w:tc>
        <w:tc>
          <w:tcPr>
            <w:tcW w:w="572" w:type="pct"/>
            <w:vAlign w:val="center"/>
          </w:tcPr>
          <w:p w14:paraId="6CF6B0F1" w14:textId="7B405B70"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54.3%</w:t>
            </w:r>
          </w:p>
        </w:tc>
        <w:tc>
          <w:tcPr>
            <w:tcW w:w="580" w:type="pct"/>
            <w:vAlign w:val="center"/>
          </w:tcPr>
          <w:p w14:paraId="4EEF05E3" w14:textId="6F00D3B1" w:rsidR="00112039" w:rsidRPr="00837AB6" w:rsidRDefault="00112039" w:rsidP="00112039">
            <w:pPr>
              <w:pStyle w:val="BodyText"/>
              <w:spacing w:before="0" w:after="0"/>
              <w:jc w:val="center"/>
              <w:rPr>
                <w:rFonts w:ascii="Times New Roman" w:hAnsi="Times New Roman" w:cs="Times New Roman"/>
              </w:rPr>
            </w:pPr>
            <w:r w:rsidRPr="00837AB6">
              <w:rPr>
                <w:rFonts w:ascii="Times New Roman" w:hAnsi="Times New Roman" w:cs="Times New Roman"/>
              </w:rPr>
              <w:t>6089</w:t>
            </w:r>
          </w:p>
        </w:tc>
      </w:tr>
    </w:tbl>
    <w:p w14:paraId="15F07EB8" w14:textId="77777777" w:rsidR="000B687B" w:rsidRPr="00837AB6" w:rsidRDefault="008420D5" w:rsidP="00112039">
      <w:pPr>
        <w:pStyle w:val="ImageCaption"/>
        <w:jc w:val="center"/>
        <w:rPr>
          <w:rFonts w:ascii="Times New Roman" w:hAnsi="Times New Roman" w:cs="Times New Roman"/>
          <w:b/>
          <w:bCs/>
          <w:i w:val="0"/>
        </w:rPr>
      </w:pPr>
      <w:r w:rsidRPr="00837AB6">
        <w:rPr>
          <w:rFonts w:ascii="Times New Roman" w:hAnsi="Times New Roman" w:cs="Times New Roman"/>
        </w:rPr>
        <w:br/>
      </w:r>
    </w:p>
    <w:p w14:paraId="3317D92D" w14:textId="07FD27E7" w:rsidR="00112039" w:rsidRPr="00837AB6" w:rsidRDefault="00112039" w:rsidP="00112039">
      <w:pPr>
        <w:pStyle w:val="ImageCaption"/>
        <w:jc w:val="center"/>
        <w:rPr>
          <w:rFonts w:ascii="Times New Roman" w:hAnsi="Times New Roman" w:cs="Times New Roman"/>
          <w:i w:val="0"/>
        </w:rPr>
      </w:pPr>
      <w:r w:rsidRPr="00837AB6">
        <w:rPr>
          <w:rFonts w:ascii="Times New Roman" w:hAnsi="Times New Roman" w:cs="Times New Roman"/>
          <w:b/>
          <w:bCs/>
          <w:i w:val="0"/>
        </w:rPr>
        <w:t>TABLE 2.2</w:t>
      </w:r>
      <w:r w:rsidRPr="00837AB6">
        <w:rPr>
          <w:rFonts w:ascii="Times New Roman" w:hAnsi="Times New Roman" w:cs="Times New Roman"/>
          <w:i w:val="0"/>
        </w:rPr>
        <w:t xml:space="preserve"> Occupations by Strength of Female Proportion, RLMS 2018</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
        <w:gridCol w:w="6377"/>
        <w:gridCol w:w="991"/>
        <w:gridCol w:w="989"/>
        <w:gridCol w:w="1068"/>
      </w:tblGrid>
      <w:tr w:rsidR="00112039" w:rsidRPr="00837AB6" w14:paraId="43CBE9C4" w14:textId="77777777" w:rsidTr="000B687B">
        <w:trPr>
          <w:tblHeader/>
        </w:trPr>
        <w:tc>
          <w:tcPr>
            <w:tcW w:w="243" w:type="pct"/>
            <w:tcBorders>
              <w:top w:val="single" w:sz="4" w:space="0" w:color="auto"/>
              <w:bottom w:val="single" w:sz="4" w:space="0" w:color="auto"/>
            </w:tcBorders>
          </w:tcPr>
          <w:p w14:paraId="70E9AF7F" w14:textId="77777777" w:rsidR="00112039" w:rsidRPr="00837AB6" w:rsidRDefault="00112039" w:rsidP="00112039">
            <w:pPr>
              <w:pStyle w:val="BodyText"/>
              <w:spacing w:before="0" w:after="0"/>
              <w:rPr>
                <w:rFonts w:ascii="Times New Roman" w:hAnsi="Times New Roman" w:cs="Times New Roman"/>
              </w:rPr>
            </w:pPr>
          </w:p>
        </w:tc>
        <w:tc>
          <w:tcPr>
            <w:tcW w:w="3219" w:type="pct"/>
            <w:tcBorders>
              <w:top w:val="single" w:sz="4" w:space="0" w:color="auto"/>
              <w:bottom w:val="single" w:sz="4" w:space="0" w:color="auto"/>
            </w:tcBorders>
          </w:tcPr>
          <w:p w14:paraId="4FFE9D36" w14:textId="77777777"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 </w:t>
            </w:r>
            <w:r w:rsidRPr="00837AB6">
              <w:rPr>
                <w:rFonts w:ascii="Times New Roman" w:hAnsi="Times New Roman" w:cs="Times New Roman"/>
                <w:b/>
              </w:rPr>
              <w:t>Occupation</w:t>
            </w:r>
            <w:r w:rsidRPr="00837AB6">
              <w:rPr>
                <w:rFonts w:ascii="Times New Roman" w:hAnsi="Times New Roman" w:cs="Times New Roman"/>
              </w:rPr>
              <w:t xml:space="preserve"> </w:t>
            </w:r>
          </w:p>
        </w:tc>
        <w:tc>
          <w:tcPr>
            <w:tcW w:w="500" w:type="pct"/>
            <w:tcBorders>
              <w:top w:val="single" w:sz="4" w:space="0" w:color="auto"/>
              <w:bottom w:val="single" w:sz="4" w:space="0" w:color="auto"/>
            </w:tcBorders>
            <w:vAlign w:val="center"/>
          </w:tcPr>
          <w:p w14:paraId="75E2070B" w14:textId="0B9ED490"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b/>
              </w:rPr>
              <w:t>N</w:t>
            </w:r>
            <w:r w:rsidR="000B687B" w:rsidRPr="00837AB6">
              <w:rPr>
                <w:rFonts w:ascii="Times New Roman" w:hAnsi="Times New Roman" w:cs="Times New Roman"/>
                <w:b/>
              </w:rPr>
              <w:t xml:space="preserve"> </w:t>
            </w:r>
            <w:r w:rsidRPr="00837AB6">
              <w:rPr>
                <w:rFonts w:ascii="Times New Roman" w:hAnsi="Times New Roman" w:cs="Times New Roman"/>
                <w:b/>
              </w:rPr>
              <w:t>fem</w:t>
            </w:r>
          </w:p>
        </w:tc>
        <w:tc>
          <w:tcPr>
            <w:tcW w:w="499" w:type="pct"/>
            <w:tcBorders>
              <w:top w:val="single" w:sz="4" w:space="0" w:color="auto"/>
              <w:bottom w:val="single" w:sz="4" w:space="0" w:color="auto"/>
            </w:tcBorders>
            <w:vAlign w:val="center"/>
          </w:tcPr>
          <w:p w14:paraId="7B351672" w14:textId="674D4C16"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b/>
              </w:rPr>
              <w:t>%</w:t>
            </w:r>
            <w:r w:rsidR="000B687B" w:rsidRPr="00837AB6">
              <w:rPr>
                <w:rFonts w:ascii="Times New Roman" w:hAnsi="Times New Roman" w:cs="Times New Roman"/>
                <w:b/>
              </w:rPr>
              <w:t xml:space="preserve"> </w:t>
            </w:r>
            <w:r w:rsidRPr="00837AB6">
              <w:rPr>
                <w:rFonts w:ascii="Times New Roman" w:hAnsi="Times New Roman" w:cs="Times New Roman"/>
                <w:b/>
              </w:rPr>
              <w:t>fem</w:t>
            </w:r>
          </w:p>
        </w:tc>
        <w:tc>
          <w:tcPr>
            <w:tcW w:w="539" w:type="pct"/>
            <w:tcBorders>
              <w:top w:val="single" w:sz="4" w:space="0" w:color="auto"/>
              <w:bottom w:val="single" w:sz="4" w:space="0" w:color="auto"/>
            </w:tcBorders>
            <w:vAlign w:val="center"/>
          </w:tcPr>
          <w:p w14:paraId="3EAB1185" w14:textId="1B6CD58A"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b/>
              </w:rPr>
              <w:t>N</w:t>
            </w:r>
            <w:r w:rsidR="000B687B" w:rsidRPr="00837AB6">
              <w:rPr>
                <w:rFonts w:ascii="Times New Roman" w:hAnsi="Times New Roman" w:cs="Times New Roman"/>
                <w:b/>
              </w:rPr>
              <w:t xml:space="preserve"> </w:t>
            </w:r>
            <w:r w:rsidRPr="00837AB6">
              <w:rPr>
                <w:rFonts w:ascii="Times New Roman" w:hAnsi="Times New Roman" w:cs="Times New Roman"/>
                <w:b/>
              </w:rPr>
              <w:t>total</w:t>
            </w:r>
          </w:p>
        </w:tc>
      </w:tr>
      <w:tr w:rsidR="00112039" w:rsidRPr="00837AB6" w14:paraId="1379AAF3" w14:textId="77777777" w:rsidTr="000B687B">
        <w:tc>
          <w:tcPr>
            <w:tcW w:w="243" w:type="pct"/>
            <w:tcBorders>
              <w:top w:val="single" w:sz="4" w:space="0" w:color="auto"/>
            </w:tcBorders>
          </w:tcPr>
          <w:p w14:paraId="00D3E4DD" w14:textId="11301056"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1</w:t>
            </w:r>
          </w:p>
        </w:tc>
        <w:tc>
          <w:tcPr>
            <w:tcW w:w="3219" w:type="pct"/>
            <w:tcBorders>
              <w:top w:val="single" w:sz="4" w:space="0" w:color="auto"/>
            </w:tcBorders>
          </w:tcPr>
          <w:p w14:paraId="5BFFB1E6" w14:textId="463A1C5B"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Personal Care Workers </w:t>
            </w:r>
          </w:p>
        </w:tc>
        <w:tc>
          <w:tcPr>
            <w:tcW w:w="500" w:type="pct"/>
            <w:tcBorders>
              <w:top w:val="single" w:sz="4" w:space="0" w:color="auto"/>
            </w:tcBorders>
            <w:vAlign w:val="center"/>
          </w:tcPr>
          <w:p w14:paraId="7B58A68F" w14:textId="2F3EA968"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97</w:t>
            </w:r>
          </w:p>
        </w:tc>
        <w:tc>
          <w:tcPr>
            <w:tcW w:w="499" w:type="pct"/>
            <w:tcBorders>
              <w:top w:val="single" w:sz="4" w:space="0" w:color="auto"/>
            </w:tcBorders>
            <w:vAlign w:val="center"/>
          </w:tcPr>
          <w:p w14:paraId="12FAB7BC" w14:textId="1C1C09C4"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97.0%</w:t>
            </w:r>
          </w:p>
        </w:tc>
        <w:tc>
          <w:tcPr>
            <w:tcW w:w="539" w:type="pct"/>
            <w:tcBorders>
              <w:top w:val="single" w:sz="4" w:space="0" w:color="auto"/>
            </w:tcBorders>
            <w:vAlign w:val="center"/>
          </w:tcPr>
          <w:p w14:paraId="37675D79" w14:textId="7AAF780B"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100</w:t>
            </w:r>
          </w:p>
        </w:tc>
      </w:tr>
      <w:tr w:rsidR="00112039" w:rsidRPr="00837AB6" w14:paraId="71A20AE1" w14:textId="77777777" w:rsidTr="000B687B">
        <w:tc>
          <w:tcPr>
            <w:tcW w:w="243" w:type="pct"/>
          </w:tcPr>
          <w:p w14:paraId="3D9FE466" w14:textId="7BEF7C12"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2</w:t>
            </w:r>
          </w:p>
        </w:tc>
        <w:tc>
          <w:tcPr>
            <w:tcW w:w="3219" w:type="pct"/>
          </w:tcPr>
          <w:p w14:paraId="3A09F8C5" w14:textId="3E5E9BC9"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Cleaners and Helpers </w:t>
            </w:r>
          </w:p>
        </w:tc>
        <w:tc>
          <w:tcPr>
            <w:tcW w:w="500" w:type="pct"/>
            <w:vAlign w:val="center"/>
          </w:tcPr>
          <w:p w14:paraId="2B995DA2" w14:textId="04E08B69"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163</w:t>
            </w:r>
          </w:p>
        </w:tc>
        <w:tc>
          <w:tcPr>
            <w:tcW w:w="499" w:type="pct"/>
            <w:vAlign w:val="center"/>
          </w:tcPr>
          <w:p w14:paraId="35A9CEF1" w14:textId="7E7A28F0"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95.9%</w:t>
            </w:r>
          </w:p>
        </w:tc>
        <w:tc>
          <w:tcPr>
            <w:tcW w:w="539" w:type="pct"/>
            <w:vAlign w:val="center"/>
          </w:tcPr>
          <w:p w14:paraId="4E74CB24" w14:textId="2F817114"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170</w:t>
            </w:r>
          </w:p>
        </w:tc>
      </w:tr>
      <w:tr w:rsidR="00112039" w:rsidRPr="00837AB6" w14:paraId="48FDC67D" w14:textId="77777777" w:rsidTr="000B687B">
        <w:tc>
          <w:tcPr>
            <w:tcW w:w="243" w:type="pct"/>
          </w:tcPr>
          <w:p w14:paraId="70883BAB" w14:textId="2D77ADA9"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3</w:t>
            </w:r>
          </w:p>
        </w:tc>
        <w:tc>
          <w:tcPr>
            <w:tcW w:w="3219" w:type="pct"/>
          </w:tcPr>
          <w:p w14:paraId="3565F88C" w14:textId="4E8B47DC"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Food Preparation Assistants </w:t>
            </w:r>
          </w:p>
        </w:tc>
        <w:tc>
          <w:tcPr>
            <w:tcW w:w="500" w:type="pct"/>
            <w:vAlign w:val="center"/>
          </w:tcPr>
          <w:p w14:paraId="23FCDC37" w14:textId="76A16545"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21</w:t>
            </w:r>
          </w:p>
        </w:tc>
        <w:tc>
          <w:tcPr>
            <w:tcW w:w="499" w:type="pct"/>
            <w:vAlign w:val="center"/>
          </w:tcPr>
          <w:p w14:paraId="3698FD27" w14:textId="0FCDDBF0"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95.5%</w:t>
            </w:r>
          </w:p>
        </w:tc>
        <w:tc>
          <w:tcPr>
            <w:tcW w:w="539" w:type="pct"/>
            <w:vAlign w:val="center"/>
          </w:tcPr>
          <w:p w14:paraId="26348C79" w14:textId="677B4952"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22</w:t>
            </w:r>
          </w:p>
        </w:tc>
      </w:tr>
      <w:tr w:rsidR="00112039" w:rsidRPr="00837AB6" w14:paraId="2935777D" w14:textId="77777777" w:rsidTr="000B687B">
        <w:tc>
          <w:tcPr>
            <w:tcW w:w="243" w:type="pct"/>
          </w:tcPr>
          <w:p w14:paraId="4AB47CA8" w14:textId="634DEE41"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4</w:t>
            </w:r>
          </w:p>
        </w:tc>
        <w:tc>
          <w:tcPr>
            <w:tcW w:w="3219" w:type="pct"/>
          </w:tcPr>
          <w:p w14:paraId="091F0B4E" w14:textId="50509498"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Teaching Professionals </w:t>
            </w:r>
          </w:p>
        </w:tc>
        <w:tc>
          <w:tcPr>
            <w:tcW w:w="500" w:type="pct"/>
            <w:vAlign w:val="center"/>
          </w:tcPr>
          <w:p w14:paraId="070173C0" w14:textId="6E79C87F"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370</w:t>
            </w:r>
          </w:p>
        </w:tc>
        <w:tc>
          <w:tcPr>
            <w:tcW w:w="499" w:type="pct"/>
            <w:vAlign w:val="center"/>
          </w:tcPr>
          <w:p w14:paraId="5DC23A01" w14:textId="13B75C6D"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93.4%</w:t>
            </w:r>
          </w:p>
        </w:tc>
        <w:tc>
          <w:tcPr>
            <w:tcW w:w="539" w:type="pct"/>
            <w:vAlign w:val="center"/>
          </w:tcPr>
          <w:p w14:paraId="7F382D79" w14:textId="7C61827B"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396</w:t>
            </w:r>
          </w:p>
        </w:tc>
      </w:tr>
      <w:tr w:rsidR="00112039" w:rsidRPr="00837AB6" w14:paraId="0EAF19EE" w14:textId="77777777" w:rsidTr="000B687B">
        <w:tc>
          <w:tcPr>
            <w:tcW w:w="243" w:type="pct"/>
          </w:tcPr>
          <w:p w14:paraId="0335CC0F" w14:textId="3FBA26DA"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5</w:t>
            </w:r>
          </w:p>
        </w:tc>
        <w:tc>
          <w:tcPr>
            <w:tcW w:w="3219" w:type="pct"/>
          </w:tcPr>
          <w:p w14:paraId="41E2002A" w14:textId="3E61649C"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General and Keyboard Clerks </w:t>
            </w:r>
          </w:p>
        </w:tc>
        <w:tc>
          <w:tcPr>
            <w:tcW w:w="500" w:type="pct"/>
            <w:vAlign w:val="center"/>
          </w:tcPr>
          <w:p w14:paraId="162D2540" w14:textId="45318A4C"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71</w:t>
            </w:r>
          </w:p>
        </w:tc>
        <w:tc>
          <w:tcPr>
            <w:tcW w:w="499" w:type="pct"/>
            <w:vAlign w:val="center"/>
          </w:tcPr>
          <w:p w14:paraId="5CFAD87F" w14:textId="669C8926"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93.4%</w:t>
            </w:r>
          </w:p>
        </w:tc>
        <w:tc>
          <w:tcPr>
            <w:tcW w:w="539" w:type="pct"/>
            <w:vAlign w:val="center"/>
          </w:tcPr>
          <w:p w14:paraId="1E506E95" w14:textId="1E46640D"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76</w:t>
            </w:r>
          </w:p>
        </w:tc>
      </w:tr>
      <w:tr w:rsidR="00112039" w:rsidRPr="00837AB6" w14:paraId="4E7486B6" w14:textId="77777777" w:rsidTr="000B687B">
        <w:tc>
          <w:tcPr>
            <w:tcW w:w="243" w:type="pct"/>
          </w:tcPr>
          <w:p w14:paraId="6E828418" w14:textId="637160F8"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6</w:t>
            </w:r>
          </w:p>
        </w:tc>
        <w:tc>
          <w:tcPr>
            <w:tcW w:w="3219" w:type="pct"/>
          </w:tcPr>
          <w:p w14:paraId="2012753F" w14:textId="395D82E6"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Other Clerical Support Workers </w:t>
            </w:r>
          </w:p>
        </w:tc>
        <w:tc>
          <w:tcPr>
            <w:tcW w:w="500" w:type="pct"/>
            <w:vAlign w:val="center"/>
          </w:tcPr>
          <w:p w14:paraId="7F28B458" w14:textId="79EBD11A"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25</w:t>
            </w:r>
          </w:p>
        </w:tc>
        <w:tc>
          <w:tcPr>
            <w:tcW w:w="499" w:type="pct"/>
            <w:vAlign w:val="center"/>
          </w:tcPr>
          <w:p w14:paraId="579B9897" w14:textId="36086D0D"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92.6%</w:t>
            </w:r>
          </w:p>
        </w:tc>
        <w:tc>
          <w:tcPr>
            <w:tcW w:w="539" w:type="pct"/>
            <w:vAlign w:val="center"/>
          </w:tcPr>
          <w:p w14:paraId="0739C62E" w14:textId="7C4C5A65"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27</w:t>
            </w:r>
          </w:p>
        </w:tc>
      </w:tr>
      <w:tr w:rsidR="00112039" w:rsidRPr="00837AB6" w14:paraId="56BC6403" w14:textId="77777777" w:rsidTr="000B687B">
        <w:tc>
          <w:tcPr>
            <w:tcW w:w="243" w:type="pct"/>
          </w:tcPr>
          <w:p w14:paraId="6760D034" w14:textId="0FA1F9E4"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7</w:t>
            </w:r>
          </w:p>
        </w:tc>
        <w:tc>
          <w:tcPr>
            <w:tcW w:w="3219" w:type="pct"/>
          </w:tcPr>
          <w:p w14:paraId="08203DCD" w14:textId="53737D4E"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Business and Administration Professionals </w:t>
            </w:r>
          </w:p>
        </w:tc>
        <w:tc>
          <w:tcPr>
            <w:tcW w:w="500" w:type="pct"/>
            <w:vAlign w:val="center"/>
          </w:tcPr>
          <w:p w14:paraId="57EF8BF5" w14:textId="3C3FF94E"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97</w:t>
            </w:r>
          </w:p>
        </w:tc>
        <w:tc>
          <w:tcPr>
            <w:tcW w:w="499" w:type="pct"/>
            <w:vAlign w:val="center"/>
          </w:tcPr>
          <w:p w14:paraId="1BD90F79" w14:textId="6439392B"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91.5%</w:t>
            </w:r>
          </w:p>
        </w:tc>
        <w:tc>
          <w:tcPr>
            <w:tcW w:w="539" w:type="pct"/>
            <w:vAlign w:val="center"/>
          </w:tcPr>
          <w:p w14:paraId="713343C9" w14:textId="02531A8A"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106</w:t>
            </w:r>
          </w:p>
        </w:tc>
      </w:tr>
      <w:tr w:rsidR="00112039" w:rsidRPr="00837AB6" w14:paraId="47337E47" w14:textId="77777777" w:rsidTr="000B687B">
        <w:tc>
          <w:tcPr>
            <w:tcW w:w="243" w:type="pct"/>
          </w:tcPr>
          <w:p w14:paraId="1455B9CF" w14:textId="53FC539A"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8</w:t>
            </w:r>
          </w:p>
        </w:tc>
        <w:tc>
          <w:tcPr>
            <w:tcW w:w="3219" w:type="pct"/>
          </w:tcPr>
          <w:p w14:paraId="37C5F133" w14:textId="109B0BAE"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Health Associate Professionals </w:t>
            </w:r>
          </w:p>
        </w:tc>
        <w:tc>
          <w:tcPr>
            <w:tcW w:w="500" w:type="pct"/>
            <w:vAlign w:val="center"/>
          </w:tcPr>
          <w:p w14:paraId="3FC2F171" w14:textId="7E18F979"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192</w:t>
            </w:r>
          </w:p>
        </w:tc>
        <w:tc>
          <w:tcPr>
            <w:tcW w:w="499" w:type="pct"/>
            <w:vAlign w:val="center"/>
          </w:tcPr>
          <w:p w14:paraId="34B55391" w14:textId="4B1E65D1"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91.4%</w:t>
            </w:r>
          </w:p>
        </w:tc>
        <w:tc>
          <w:tcPr>
            <w:tcW w:w="539" w:type="pct"/>
            <w:vAlign w:val="center"/>
          </w:tcPr>
          <w:p w14:paraId="2B53C183" w14:textId="6834D9FE"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210</w:t>
            </w:r>
          </w:p>
        </w:tc>
      </w:tr>
      <w:tr w:rsidR="00112039" w:rsidRPr="00837AB6" w14:paraId="19925516" w14:textId="77777777" w:rsidTr="000B687B">
        <w:tc>
          <w:tcPr>
            <w:tcW w:w="243" w:type="pct"/>
          </w:tcPr>
          <w:p w14:paraId="1D8052C5" w14:textId="1220287E"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9</w:t>
            </w:r>
          </w:p>
        </w:tc>
        <w:tc>
          <w:tcPr>
            <w:tcW w:w="3219" w:type="pct"/>
          </w:tcPr>
          <w:p w14:paraId="5EF41566" w14:textId="271BCCBB"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Health Professionals </w:t>
            </w:r>
          </w:p>
        </w:tc>
        <w:tc>
          <w:tcPr>
            <w:tcW w:w="500" w:type="pct"/>
            <w:vAlign w:val="center"/>
          </w:tcPr>
          <w:p w14:paraId="54E5CEFB" w14:textId="486148CF"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79</w:t>
            </w:r>
          </w:p>
        </w:tc>
        <w:tc>
          <w:tcPr>
            <w:tcW w:w="499" w:type="pct"/>
            <w:vAlign w:val="center"/>
          </w:tcPr>
          <w:p w14:paraId="0F4266BA" w14:textId="5D90460F"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87.8%</w:t>
            </w:r>
          </w:p>
        </w:tc>
        <w:tc>
          <w:tcPr>
            <w:tcW w:w="539" w:type="pct"/>
            <w:vAlign w:val="center"/>
          </w:tcPr>
          <w:p w14:paraId="016BA47F" w14:textId="02DC9AEC"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90</w:t>
            </w:r>
          </w:p>
        </w:tc>
      </w:tr>
      <w:tr w:rsidR="00112039" w:rsidRPr="00837AB6" w14:paraId="4DDC81F0" w14:textId="77777777" w:rsidTr="000B687B">
        <w:tc>
          <w:tcPr>
            <w:tcW w:w="243" w:type="pct"/>
          </w:tcPr>
          <w:p w14:paraId="1DD6E245" w14:textId="76BE32AD"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10</w:t>
            </w:r>
          </w:p>
        </w:tc>
        <w:tc>
          <w:tcPr>
            <w:tcW w:w="3219" w:type="pct"/>
          </w:tcPr>
          <w:p w14:paraId="57B335AA" w14:textId="7089F673"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Sales Workers </w:t>
            </w:r>
          </w:p>
        </w:tc>
        <w:tc>
          <w:tcPr>
            <w:tcW w:w="500" w:type="pct"/>
            <w:vAlign w:val="center"/>
          </w:tcPr>
          <w:p w14:paraId="111E8C9F" w14:textId="2322C755"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350</w:t>
            </w:r>
          </w:p>
        </w:tc>
        <w:tc>
          <w:tcPr>
            <w:tcW w:w="499" w:type="pct"/>
            <w:vAlign w:val="center"/>
          </w:tcPr>
          <w:p w14:paraId="5C056110" w14:textId="7B1C6B15"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86.6%</w:t>
            </w:r>
          </w:p>
        </w:tc>
        <w:tc>
          <w:tcPr>
            <w:tcW w:w="539" w:type="pct"/>
            <w:vAlign w:val="center"/>
          </w:tcPr>
          <w:p w14:paraId="55699095" w14:textId="0C450270"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404</w:t>
            </w:r>
          </w:p>
        </w:tc>
      </w:tr>
      <w:tr w:rsidR="00112039" w:rsidRPr="00837AB6" w14:paraId="79D89DA6" w14:textId="77777777" w:rsidTr="000B687B">
        <w:tc>
          <w:tcPr>
            <w:tcW w:w="243" w:type="pct"/>
          </w:tcPr>
          <w:p w14:paraId="1F71BDEA" w14:textId="79AB0CEE"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11</w:t>
            </w:r>
          </w:p>
        </w:tc>
        <w:tc>
          <w:tcPr>
            <w:tcW w:w="3219" w:type="pct"/>
          </w:tcPr>
          <w:p w14:paraId="698F78CC" w14:textId="77C095C8"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Customer Services Clerks </w:t>
            </w:r>
          </w:p>
        </w:tc>
        <w:tc>
          <w:tcPr>
            <w:tcW w:w="500" w:type="pct"/>
            <w:vAlign w:val="center"/>
          </w:tcPr>
          <w:p w14:paraId="401A0C31" w14:textId="67B73C7B"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67</w:t>
            </w:r>
          </w:p>
        </w:tc>
        <w:tc>
          <w:tcPr>
            <w:tcW w:w="499" w:type="pct"/>
            <w:vAlign w:val="center"/>
          </w:tcPr>
          <w:p w14:paraId="425284B9" w14:textId="15F057FD"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85.9%</w:t>
            </w:r>
          </w:p>
        </w:tc>
        <w:tc>
          <w:tcPr>
            <w:tcW w:w="539" w:type="pct"/>
            <w:vAlign w:val="center"/>
          </w:tcPr>
          <w:p w14:paraId="72BA8DA3" w14:textId="406C548F"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78</w:t>
            </w:r>
          </w:p>
        </w:tc>
      </w:tr>
      <w:tr w:rsidR="00112039" w:rsidRPr="00837AB6" w14:paraId="29BADACF" w14:textId="77777777" w:rsidTr="000B687B">
        <w:tc>
          <w:tcPr>
            <w:tcW w:w="243" w:type="pct"/>
          </w:tcPr>
          <w:p w14:paraId="0624D7D4" w14:textId="321C10DB"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12</w:t>
            </w:r>
          </w:p>
        </w:tc>
        <w:tc>
          <w:tcPr>
            <w:tcW w:w="3219" w:type="pct"/>
          </w:tcPr>
          <w:p w14:paraId="4E78907E" w14:textId="323F0B2C"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Legal, Social and Cultural Professionals </w:t>
            </w:r>
          </w:p>
        </w:tc>
        <w:tc>
          <w:tcPr>
            <w:tcW w:w="500" w:type="pct"/>
            <w:vAlign w:val="center"/>
          </w:tcPr>
          <w:p w14:paraId="024C1F9F" w14:textId="48B6707E"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169</w:t>
            </w:r>
          </w:p>
        </w:tc>
        <w:tc>
          <w:tcPr>
            <w:tcW w:w="499" w:type="pct"/>
            <w:vAlign w:val="center"/>
          </w:tcPr>
          <w:p w14:paraId="3D65D52D" w14:textId="057A7F45"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80.5%</w:t>
            </w:r>
          </w:p>
        </w:tc>
        <w:tc>
          <w:tcPr>
            <w:tcW w:w="539" w:type="pct"/>
            <w:vAlign w:val="center"/>
          </w:tcPr>
          <w:p w14:paraId="06B004F5" w14:textId="4771217B"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210</w:t>
            </w:r>
          </w:p>
        </w:tc>
      </w:tr>
      <w:tr w:rsidR="00112039" w:rsidRPr="00837AB6" w14:paraId="539455B2" w14:textId="77777777" w:rsidTr="000B687B">
        <w:tc>
          <w:tcPr>
            <w:tcW w:w="243" w:type="pct"/>
          </w:tcPr>
          <w:p w14:paraId="00690CB2" w14:textId="79BF67EA"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13</w:t>
            </w:r>
          </w:p>
        </w:tc>
        <w:tc>
          <w:tcPr>
            <w:tcW w:w="3219" w:type="pct"/>
          </w:tcPr>
          <w:p w14:paraId="5918C5CE" w14:textId="379C7804"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Business and Administration Associate Professionals </w:t>
            </w:r>
          </w:p>
        </w:tc>
        <w:tc>
          <w:tcPr>
            <w:tcW w:w="500" w:type="pct"/>
            <w:vAlign w:val="center"/>
          </w:tcPr>
          <w:p w14:paraId="26695212" w14:textId="53BD559D"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517</w:t>
            </w:r>
          </w:p>
        </w:tc>
        <w:tc>
          <w:tcPr>
            <w:tcW w:w="499" w:type="pct"/>
            <w:vAlign w:val="center"/>
          </w:tcPr>
          <w:p w14:paraId="317E436C" w14:textId="50C5F7C5"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77.4%</w:t>
            </w:r>
          </w:p>
        </w:tc>
        <w:tc>
          <w:tcPr>
            <w:tcW w:w="539" w:type="pct"/>
            <w:vAlign w:val="center"/>
          </w:tcPr>
          <w:p w14:paraId="53ED59A1" w14:textId="55BF1EC0"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668</w:t>
            </w:r>
          </w:p>
        </w:tc>
      </w:tr>
      <w:tr w:rsidR="00112039" w:rsidRPr="00837AB6" w14:paraId="60E374FB" w14:textId="77777777" w:rsidTr="000B687B">
        <w:tc>
          <w:tcPr>
            <w:tcW w:w="243" w:type="pct"/>
          </w:tcPr>
          <w:p w14:paraId="7CA87031" w14:textId="3F026B5A"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14</w:t>
            </w:r>
          </w:p>
        </w:tc>
        <w:tc>
          <w:tcPr>
            <w:tcW w:w="3219" w:type="pct"/>
          </w:tcPr>
          <w:p w14:paraId="64E50288" w14:textId="08B513EA"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Food Processing, Woodworking, Garment and Other Craft and </w:t>
            </w:r>
            <w:r w:rsidRPr="00837AB6">
              <w:rPr>
                <w:rFonts w:ascii="Times New Roman" w:hAnsi="Times New Roman" w:cs="Times New Roman"/>
              </w:rPr>
              <w:lastRenderedPageBreak/>
              <w:t xml:space="preserve">Related Trades Workers </w:t>
            </w:r>
          </w:p>
        </w:tc>
        <w:tc>
          <w:tcPr>
            <w:tcW w:w="500" w:type="pct"/>
            <w:vAlign w:val="center"/>
          </w:tcPr>
          <w:p w14:paraId="409F09A0" w14:textId="76EB0E2F"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lastRenderedPageBreak/>
              <w:t>51</w:t>
            </w:r>
          </w:p>
        </w:tc>
        <w:tc>
          <w:tcPr>
            <w:tcW w:w="499" w:type="pct"/>
            <w:vAlign w:val="center"/>
          </w:tcPr>
          <w:p w14:paraId="30412062" w14:textId="46698128"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77.3%</w:t>
            </w:r>
          </w:p>
        </w:tc>
        <w:tc>
          <w:tcPr>
            <w:tcW w:w="539" w:type="pct"/>
            <w:vAlign w:val="center"/>
          </w:tcPr>
          <w:p w14:paraId="4D842099" w14:textId="588CAF9A"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66</w:t>
            </w:r>
          </w:p>
        </w:tc>
      </w:tr>
      <w:tr w:rsidR="00112039" w:rsidRPr="00837AB6" w14:paraId="36D7BDC0" w14:textId="77777777" w:rsidTr="000B687B">
        <w:tc>
          <w:tcPr>
            <w:tcW w:w="243" w:type="pct"/>
          </w:tcPr>
          <w:p w14:paraId="110BB480" w14:textId="5ADD3289"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15</w:t>
            </w:r>
          </w:p>
        </w:tc>
        <w:tc>
          <w:tcPr>
            <w:tcW w:w="3219" w:type="pct"/>
          </w:tcPr>
          <w:p w14:paraId="09185AE2" w14:textId="1F2C8BAE"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Administrative and Commercial Managers </w:t>
            </w:r>
          </w:p>
        </w:tc>
        <w:tc>
          <w:tcPr>
            <w:tcW w:w="500" w:type="pct"/>
            <w:vAlign w:val="center"/>
          </w:tcPr>
          <w:p w14:paraId="0663556A" w14:textId="3FE93DE2"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25</w:t>
            </w:r>
          </w:p>
        </w:tc>
        <w:tc>
          <w:tcPr>
            <w:tcW w:w="499" w:type="pct"/>
            <w:vAlign w:val="center"/>
          </w:tcPr>
          <w:p w14:paraId="2BD077A9" w14:textId="4D2CD2D8"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71.4%</w:t>
            </w:r>
          </w:p>
        </w:tc>
        <w:tc>
          <w:tcPr>
            <w:tcW w:w="539" w:type="pct"/>
            <w:vAlign w:val="center"/>
          </w:tcPr>
          <w:p w14:paraId="778B520D" w14:textId="4BA1824F"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35</w:t>
            </w:r>
          </w:p>
        </w:tc>
      </w:tr>
      <w:tr w:rsidR="00112039" w:rsidRPr="00837AB6" w14:paraId="1C7D3CCC" w14:textId="77777777" w:rsidTr="000B687B">
        <w:tc>
          <w:tcPr>
            <w:tcW w:w="243" w:type="pct"/>
          </w:tcPr>
          <w:p w14:paraId="0D974080" w14:textId="72E89F9D"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16</w:t>
            </w:r>
          </w:p>
        </w:tc>
        <w:tc>
          <w:tcPr>
            <w:tcW w:w="3219" w:type="pct"/>
          </w:tcPr>
          <w:p w14:paraId="7E92287E" w14:textId="0AF76456"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Personal Services Workers </w:t>
            </w:r>
          </w:p>
        </w:tc>
        <w:tc>
          <w:tcPr>
            <w:tcW w:w="500" w:type="pct"/>
            <w:vAlign w:val="center"/>
          </w:tcPr>
          <w:p w14:paraId="48285A3E" w14:textId="38C92FE7"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172</w:t>
            </w:r>
          </w:p>
        </w:tc>
        <w:tc>
          <w:tcPr>
            <w:tcW w:w="499" w:type="pct"/>
            <w:vAlign w:val="center"/>
          </w:tcPr>
          <w:p w14:paraId="4F1AC8BA" w14:textId="33FD7A32"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70.5%</w:t>
            </w:r>
          </w:p>
        </w:tc>
        <w:tc>
          <w:tcPr>
            <w:tcW w:w="539" w:type="pct"/>
            <w:vAlign w:val="center"/>
          </w:tcPr>
          <w:p w14:paraId="519356FE" w14:textId="1E459C25"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244</w:t>
            </w:r>
          </w:p>
        </w:tc>
      </w:tr>
      <w:tr w:rsidR="00112039" w:rsidRPr="00837AB6" w14:paraId="4A13ADB5" w14:textId="77777777" w:rsidTr="000B687B">
        <w:tc>
          <w:tcPr>
            <w:tcW w:w="243" w:type="pct"/>
          </w:tcPr>
          <w:p w14:paraId="0B920E84" w14:textId="61402ED0"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17</w:t>
            </w:r>
          </w:p>
        </w:tc>
        <w:tc>
          <w:tcPr>
            <w:tcW w:w="3219" w:type="pct"/>
          </w:tcPr>
          <w:p w14:paraId="7D439E77" w14:textId="4FD0EDB7"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Hospitality, Retail and Other Services Managers </w:t>
            </w:r>
          </w:p>
        </w:tc>
        <w:tc>
          <w:tcPr>
            <w:tcW w:w="500" w:type="pct"/>
            <w:vAlign w:val="center"/>
          </w:tcPr>
          <w:p w14:paraId="26232422" w14:textId="33E63EE3"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38</w:t>
            </w:r>
          </w:p>
        </w:tc>
        <w:tc>
          <w:tcPr>
            <w:tcW w:w="499" w:type="pct"/>
            <w:vAlign w:val="center"/>
          </w:tcPr>
          <w:p w14:paraId="2D2DEB38" w14:textId="6CFEDD3F"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69.1%</w:t>
            </w:r>
          </w:p>
        </w:tc>
        <w:tc>
          <w:tcPr>
            <w:tcW w:w="539" w:type="pct"/>
            <w:vAlign w:val="center"/>
          </w:tcPr>
          <w:p w14:paraId="55A58607" w14:textId="087ABA3E"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55</w:t>
            </w:r>
          </w:p>
        </w:tc>
      </w:tr>
      <w:tr w:rsidR="00112039" w:rsidRPr="00837AB6" w14:paraId="03E82A3B" w14:textId="77777777" w:rsidTr="000B687B">
        <w:tc>
          <w:tcPr>
            <w:tcW w:w="243" w:type="pct"/>
          </w:tcPr>
          <w:p w14:paraId="6FFBD98F" w14:textId="7650C73D"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18</w:t>
            </w:r>
          </w:p>
        </w:tc>
        <w:tc>
          <w:tcPr>
            <w:tcW w:w="3219" w:type="pct"/>
          </w:tcPr>
          <w:p w14:paraId="2BD636DD" w14:textId="1D3C6158"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Legal, Social, Cultural and Related Associate Professionals </w:t>
            </w:r>
          </w:p>
        </w:tc>
        <w:tc>
          <w:tcPr>
            <w:tcW w:w="500" w:type="pct"/>
            <w:vAlign w:val="center"/>
          </w:tcPr>
          <w:p w14:paraId="54039620" w14:textId="404C5796"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69</w:t>
            </w:r>
          </w:p>
        </w:tc>
        <w:tc>
          <w:tcPr>
            <w:tcW w:w="499" w:type="pct"/>
            <w:vAlign w:val="center"/>
          </w:tcPr>
          <w:p w14:paraId="28A31B4C" w14:textId="74537B6A"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65.7%</w:t>
            </w:r>
          </w:p>
        </w:tc>
        <w:tc>
          <w:tcPr>
            <w:tcW w:w="539" w:type="pct"/>
            <w:vAlign w:val="center"/>
          </w:tcPr>
          <w:p w14:paraId="145B0C00" w14:textId="41B27D7B"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105</w:t>
            </w:r>
          </w:p>
        </w:tc>
      </w:tr>
      <w:tr w:rsidR="00112039" w:rsidRPr="00837AB6" w14:paraId="7540AC98" w14:textId="77777777" w:rsidTr="000B687B">
        <w:tc>
          <w:tcPr>
            <w:tcW w:w="243" w:type="pct"/>
          </w:tcPr>
          <w:p w14:paraId="7CA8BED2" w14:textId="13F85BA9"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19</w:t>
            </w:r>
          </w:p>
        </w:tc>
        <w:tc>
          <w:tcPr>
            <w:tcW w:w="3219" w:type="pct"/>
          </w:tcPr>
          <w:p w14:paraId="70AD70A1" w14:textId="306F3AF8"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Numerical and Material Recording Clerks </w:t>
            </w:r>
          </w:p>
        </w:tc>
        <w:tc>
          <w:tcPr>
            <w:tcW w:w="500" w:type="pct"/>
            <w:vAlign w:val="center"/>
          </w:tcPr>
          <w:p w14:paraId="48C6B185" w14:textId="3725842A"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100</w:t>
            </w:r>
          </w:p>
        </w:tc>
        <w:tc>
          <w:tcPr>
            <w:tcW w:w="499" w:type="pct"/>
            <w:vAlign w:val="center"/>
          </w:tcPr>
          <w:p w14:paraId="09951DDA" w14:textId="4326A8DC"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63.3%</w:t>
            </w:r>
          </w:p>
        </w:tc>
        <w:tc>
          <w:tcPr>
            <w:tcW w:w="539" w:type="pct"/>
            <w:vAlign w:val="center"/>
          </w:tcPr>
          <w:p w14:paraId="38A6E234" w14:textId="3D28C921"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158</w:t>
            </w:r>
          </w:p>
        </w:tc>
      </w:tr>
      <w:tr w:rsidR="00112039" w:rsidRPr="00837AB6" w14:paraId="7BA6F320" w14:textId="77777777" w:rsidTr="000B687B">
        <w:tc>
          <w:tcPr>
            <w:tcW w:w="243" w:type="pct"/>
          </w:tcPr>
          <w:p w14:paraId="4D2A3CE7" w14:textId="39E11678"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20</w:t>
            </w:r>
          </w:p>
        </w:tc>
        <w:tc>
          <w:tcPr>
            <w:tcW w:w="3219" w:type="pct"/>
          </w:tcPr>
          <w:p w14:paraId="686F4328" w14:textId="3636194E"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Production and Specialized Services Managers </w:t>
            </w:r>
          </w:p>
        </w:tc>
        <w:tc>
          <w:tcPr>
            <w:tcW w:w="500" w:type="pct"/>
            <w:vAlign w:val="center"/>
          </w:tcPr>
          <w:p w14:paraId="0F703C30" w14:textId="2A19AA41"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139</w:t>
            </w:r>
          </w:p>
        </w:tc>
        <w:tc>
          <w:tcPr>
            <w:tcW w:w="499" w:type="pct"/>
            <w:vAlign w:val="center"/>
          </w:tcPr>
          <w:p w14:paraId="5FC1AB11" w14:textId="20B0C7FB"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46.0%</w:t>
            </w:r>
          </w:p>
        </w:tc>
        <w:tc>
          <w:tcPr>
            <w:tcW w:w="539" w:type="pct"/>
            <w:vAlign w:val="center"/>
          </w:tcPr>
          <w:p w14:paraId="23CC9CC5" w14:textId="38F4BD4E"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302</w:t>
            </w:r>
          </w:p>
        </w:tc>
      </w:tr>
      <w:tr w:rsidR="00112039" w:rsidRPr="00837AB6" w14:paraId="0C6E2219" w14:textId="77777777" w:rsidTr="000B687B">
        <w:tc>
          <w:tcPr>
            <w:tcW w:w="243" w:type="pct"/>
          </w:tcPr>
          <w:p w14:paraId="4ECA105B" w14:textId="0B27DCA7"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21</w:t>
            </w:r>
          </w:p>
        </w:tc>
        <w:tc>
          <w:tcPr>
            <w:tcW w:w="3219" w:type="pct"/>
          </w:tcPr>
          <w:p w14:paraId="38E2451B" w14:textId="54759DAD"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Handicraft and Printing Workers </w:t>
            </w:r>
          </w:p>
        </w:tc>
        <w:tc>
          <w:tcPr>
            <w:tcW w:w="500" w:type="pct"/>
            <w:vAlign w:val="center"/>
          </w:tcPr>
          <w:p w14:paraId="5B81F2AD" w14:textId="7E654278"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9</w:t>
            </w:r>
          </w:p>
        </w:tc>
        <w:tc>
          <w:tcPr>
            <w:tcW w:w="499" w:type="pct"/>
            <w:vAlign w:val="center"/>
          </w:tcPr>
          <w:p w14:paraId="2347B6D5" w14:textId="4C621F6D"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45.0%</w:t>
            </w:r>
          </w:p>
        </w:tc>
        <w:tc>
          <w:tcPr>
            <w:tcW w:w="539" w:type="pct"/>
            <w:vAlign w:val="center"/>
          </w:tcPr>
          <w:p w14:paraId="113DD702" w14:textId="6B5C6552"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20</w:t>
            </w:r>
          </w:p>
        </w:tc>
      </w:tr>
      <w:tr w:rsidR="00112039" w:rsidRPr="00837AB6" w14:paraId="29734EBD" w14:textId="77777777" w:rsidTr="000B687B">
        <w:tc>
          <w:tcPr>
            <w:tcW w:w="243" w:type="pct"/>
          </w:tcPr>
          <w:p w14:paraId="781EDFA9" w14:textId="1348AB18"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22</w:t>
            </w:r>
          </w:p>
        </w:tc>
        <w:tc>
          <w:tcPr>
            <w:tcW w:w="3219" w:type="pct"/>
          </w:tcPr>
          <w:p w14:paraId="53775AA4" w14:textId="3F2ED59B"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Science and Engineering Professionals </w:t>
            </w:r>
          </w:p>
        </w:tc>
        <w:tc>
          <w:tcPr>
            <w:tcW w:w="500" w:type="pct"/>
            <w:vAlign w:val="center"/>
          </w:tcPr>
          <w:p w14:paraId="24DD3659" w14:textId="1154B406"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101</w:t>
            </w:r>
          </w:p>
        </w:tc>
        <w:tc>
          <w:tcPr>
            <w:tcW w:w="499" w:type="pct"/>
            <w:vAlign w:val="center"/>
          </w:tcPr>
          <w:p w14:paraId="557AB5F8" w14:textId="652BFC73"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42.8%</w:t>
            </w:r>
          </w:p>
        </w:tc>
        <w:tc>
          <w:tcPr>
            <w:tcW w:w="539" w:type="pct"/>
            <w:vAlign w:val="center"/>
          </w:tcPr>
          <w:p w14:paraId="5FA3C96D" w14:textId="6380BA57"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236</w:t>
            </w:r>
          </w:p>
        </w:tc>
      </w:tr>
      <w:tr w:rsidR="00112039" w:rsidRPr="00837AB6" w14:paraId="0098074B" w14:textId="77777777" w:rsidTr="000B687B">
        <w:tc>
          <w:tcPr>
            <w:tcW w:w="243" w:type="pct"/>
          </w:tcPr>
          <w:p w14:paraId="47A070F7" w14:textId="65D86293"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23</w:t>
            </w:r>
          </w:p>
        </w:tc>
        <w:tc>
          <w:tcPr>
            <w:tcW w:w="3219" w:type="pct"/>
          </w:tcPr>
          <w:p w14:paraId="711A986E" w14:textId="02C57A66"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Stationary Plant and Machine Operators </w:t>
            </w:r>
          </w:p>
        </w:tc>
        <w:tc>
          <w:tcPr>
            <w:tcW w:w="500" w:type="pct"/>
            <w:vAlign w:val="center"/>
          </w:tcPr>
          <w:p w14:paraId="2456B8F6" w14:textId="3ECB97D9"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72</w:t>
            </w:r>
          </w:p>
        </w:tc>
        <w:tc>
          <w:tcPr>
            <w:tcW w:w="499" w:type="pct"/>
            <w:vAlign w:val="center"/>
          </w:tcPr>
          <w:p w14:paraId="2E0278BB" w14:textId="7B747275"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39.6%</w:t>
            </w:r>
          </w:p>
        </w:tc>
        <w:tc>
          <w:tcPr>
            <w:tcW w:w="539" w:type="pct"/>
            <w:vAlign w:val="center"/>
          </w:tcPr>
          <w:p w14:paraId="2FDE5CBA" w14:textId="3D57DB67"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182</w:t>
            </w:r>
          </w:p>
        </w:tc>
      </w:tr>
      <w:tr w:rsidR="00112039" w:rsidRPr="00837AB6" w14:paraId="14ED9A53" w14:textId="77777777" w:rsidTr="000B687B">
        <w:tc>
          <w:tcPr>
            <w:tcW w:w="243" w:type="pct"/>
          </w:tcPr>
          <w:p w14:paraId="635C72CE" w14:textId="394A9DB6"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24</w:t>
            </w:r>
          </w:p>
        </w:tc>
        <w:tc>
          <w:tcPr>
            <w:tcW w:w="3219" w:type="pct"/>
          </w:tcPr>
          <w:p w14:paraId="6CAD2944" w14:textId="6CF53B6C"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Agricultural, Forestry and Fishery Laborers </w:t>
            </w:r>
          </w:p>
        </w:tc>
        <w:tc>
          <w:tcPr>
            <w:tcW w:w="500" w:type="pct"/>
            <w:vAlign w:val="center"/>
          </w:tcPr>
          <w:p w14:paraId="4A15189A" w14:textId="149219FE"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11</w:t>
            </w:r>
          </w:p>
        </w:tc>
        <w:tc>
          <w:tcPr>
            <w:tcW w:w="499" w:type="pct"/>
            <w:vAlign w:val="center"/>
          </w:tcPr>
          <w:p w14:paraId="265DB260" w14:textId="33886374"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39.3%</w:t>
            </w:r>
          </w:p>
        </w:tc>
        <w:tc>
          <w:tcPr>
            <w:tcW w:w="539" w:type="pct"/>
            <w:vAlign w:val="center"/>
          </w:tcPr>
          <w:p w14:paraId="7390CBF6" w14:textId="125C1E74"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28</w:t>
            </w:r>
          </w:p>
        </w:tc>
      </w:tr>
      <w:tr w:rsidR="00112039" w:rsidRPr="00837AB6" w14:paraId="40561AAB" w14:textId="77777777" w:rsidTr="000B687B">
        <w:tc>
          <w:tcPr>
            <w:tcW w:w="243" w:type="pct"/>
          </w:tcPr>
          <w:p w14:paraId="7A4622AA" w14:textId="7E910FB4"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25</w:t>
            </w:r>
          </w:p>
        </w:tc>
        <w:tc>
          <w:tcPr>
            <w:tcW w:w="3219" w:type="pct"/>
          </w:tcPr>
          <w:p w14:paraId="6FACBCA8" w14:textId="16F58A10"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Refuse Workers and Other Elementary Workers </w:t>
            </w:r>
          </w:p>
        </w:tc>
        <w:tc>
          <w:tcPr>
            <w:tcW w:w="500" w:type="pct"/>
            <w:vAlign w:val="center"/>
          </w:tcPr>
          <w:p w14:paraId="50CE5E42" w14:textId="3AC38CE8"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30</w:t>
            </w:r>
          </w:p>
        </w:tc>
        <w:tc>
          <w:tcPr>
            <w:tcW w:w="499" w:type="pct"/>
            <w:vAlign w:val="center"/>
          </w:tcPr>
          <w:p w14:paraId="1802F31B" w14:textId="02D94763"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39.0%</w:t>
            </w:r>
          </w:p>
        </w:tc>
        <w:tc>
          <w:tcPr>
            <w:tcW w:w="539" w:type="pct"/>
            <w:vAlign w:val="center"/>
          </w:tcPr>
          <w:p w14:paraId="44350037" w14:textId="6494490D"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77</w:t>
            </w:r>
          </w:p>
        </w:tc>
      </w:tr>
      <w:tr w:rsidR="00112039" w:rsidRPr="00837AB6" w14:paraId="64C4819F" w14:textId="77777777" w:rsidTr="000B687B">
        <w:tc>
          <w:tcPr>
            <w:tcW w:w="243" w:type="pct"/>
          </w:tcPr>
          <w:p w14:paraId="4249E00C" w14:textId="1E145C43"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26</w:t>
            </w:r>
          </w:p>
        </w:tc>
        <w:tc>
          <w:tcPr>
            <w:tcW w:w="3219" w:type="pct"/>
          </w:tcPr>
          <w:p w14:paraId="2725029B" w14:textId="64BE3A89"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Miscellaneous non-ISCO </w:t>
            </w:r>
          </w:p>
        </w:tc>
        <w:tc>
          <w:tcPr>
            <w:tcW w:w="500" w:type="pct"/>
            <w:vAlign w:val="center"/>
          </w:tcPr>
          <w:p w14:paraId="51E1AA68" w14:textId="0C227E39"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9</w:t>
            </w:r>
          </w:p>
        </w:tc>
        <w:tc>
          <w:tcPr>
            <w:tcW w:w="499" w:type="pct"/>
            <w:vAlign w:val="center"/>
          </w:tcPr>
          <w:p w14:paraId="5953372A" w14:textId="18F7D24D"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36.0%</w:t>
            </w:r>
          </w:p>
        </w:tc>
        <w:tc>
          <w:tcPr>
            <w:tcW w:w="539" w:type="pct"/>
            <w:vAlign w:val="center"/>
          </w:tcPr>
          <w:p w14:paraId="687828DC" w14:textId="764B9216"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25</w:t>
            </w:r>
          </w:p>
        </w:tc>
      </w:tr>
      <w:tr w:rsidR="00112039" w:rsidRPr="00837AB6" w14:paraId="595C8E75" w14:textId="77777777" w:rsidTr="000B687B">
        <w:tc>
          <w:tcPr>
            <w:tcW w:w="243" w:type="pct"/>
          </w:tcPr>
          <w:p w14:paraId="61AD9AB5" w14:textId="0E243129"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27</w:t>
            </w:r>
          </w:p>
        </w:tc>
        <w:tc>
          <w:tcPr>
            <w:tcW w:w="3219" w:type="pct"/>
          </w:tcPr>
          <w:p w14:paraId="5C150BD0" w14:textId="70D898D8"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Science and Engineering Associate Professionals </w:t>
            </w:r>
          </w:p>
        </w:tc>
        <w:tc>
          <w:tcPr>
            <w:tcW w:w="500" w:type="pct"/>
            <w:vAlign w:val="center"/>
          </w:tcPr>
          <w:p w14:paraId="2E730048" w14:textId="72FD89A3"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120</w:t>
            </w:r>
          </w:p>
        </w:tc>
        <w:tc>
          <w:tcPr>
            <w:tcW w:w="499" w:type="pct"/>
            <w:vAlign w:val="center"/>
          </w:tcPr>
          <w:p w14:paraId="0CDE9C35" w14:textId="34949F22"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34.9%</w:t>
            </w:r>
          </w:p>
        </w:tc>
        <w:tc>
          <w:tcPr>
            <w:tcW w:w="539" w:type="pct"/>
            <w:vAlign w:val="center"/>
          </w:tcPr>
          <w:p w14:paraId="531B4CC2" w14:textId="44A9AAED"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344</w:t>
            </w:r>
          </w:p>
        </w:tc>
      </w:tr>
      <w:tr w:rsidR="00112039" w:rsidRPr="00837AB6" w14:paraId="3BE5889A" w14:textId="77777777" w:rsidTr="000B687B">
        <w:tc>
          <w:tcPr>
            <w:tcW w:w="243" w:type="pct"/>
          </w:tcPr>
          <w:p w14:paraId="4ED2127E" w14:textId="1D7EBBED"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28</w:t>
            </w:r>
          </w:p>
        </w:tc>
        <w:tc>
          <w:tcPr>
            <w:tcW w:w="3219" w:type="pct"/>
          </w:tcPr>
          <w:p w14:paraId="6C1C4C81" w14:textId="406C9912"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Chief Executives, Senior Officials and Legislators </w:t>
            </w:r>
          </w:p>
        </w:tc>
        <w:tc>
          <w:tcPr>
            <w:tcW w:w="500" w:type="pct"/>
            <w:vAlign w:val="center"/>
          </w:tcPr>
          <w:p w14:paraId="14AFDDD0" w14:textId="2AB95254"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7</w:t>
            </w:r>
          </w:p>
        </w:tc>
        <w:tc>
          <w:tcPr>
            <w:tcW w:w="499" w:type="pct"/>
            <w:vAlign w:val="center"/>
          </w:tcPr>
          <w:p w14:paraId="39DD2C3C" w14:textId="4154B126"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29.2%</w:t>
            </w:r>
          </w:p>
        </w:tc>
        <w:tc>
          <w:tcPr>
            <w:tcW w:w="539" w:type="pct"/>
            <w:vAlign w:val="center"/>
          </w:tcPr>
          <w:p w14:paraId="74F6D20F" w14:textId="691CE12F"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24</w:t>
            </w:r>
          </w:p>
        </w:tc>
      </w:tr>
      <w:tr w:rsidR="00112039" w:rsidRPr="00837AB6" w14:paraId="2A1BEA4D" w14:textId="77777777" w:rsidTr="000B687B">
        <w:tc>
          <w:tcPr>
            <w:tcW w:w="243" w:type="pct"/>
          </w:tcPr>
          <w:p w14:paraId="6FB65F39" w14:textId="21FC3842"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29</w:t>
            </w:r>
          </w:p>
        </w:tc>
        <w:tc>
          <w:tcPr>
            <w:tcW w:w="3219" w:type="pct"/>
          </w:tcPr>
          <w:p w14:paraId="42700166" w14:textId="21391218"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Information and Communications Technology Professionals </w:t>
            </w:r>
          </w:p>
        </w:tc>
        <w:tc>
          <w:tcPr>
            <w:tcW w:w="500" w:type="pct"/>
            <w:vAlign w:val="center"/>
          </w:tcPr>
          <w:p w14:paraId="5DF26AEA" w14:textId="20E29EF6"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15</w:t>
            </w:r>
          </w:p>
        </w:tc>
        <w:tc>
          <w:tcPr>
            <w:tcW w:w="499" w:type="pct"/>
            <w:vAlign w:val="center"/>
          </w:tcPr>
          <w:p w14:paraId="37FC6A13" w14:textId="5ECB7878"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21.7%</w:t>
            </w:r>
          </w:p>
        </w:tc>
        <w:tc>
          <w:tcPr>
            <w:tcW w:w="539" w:type="pct"/>
            <w:vAlign w:val="center"/>
          </w:tcPr>
          <w:p w14:paraId="697E3749" w14:textId="3ED97D18"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69</w:t>
            </w:r>
          </w:p>
        </w:tc>
      </w:tr>
      <w:tr w:rsidR="00112039" w:rsidRPr="00837AB6" w14:paraId="38A61A61" w14:textId="77777777" w:rsidTr="000B687B">
        <w:tc>
          <w:tcPr>
            <w:tcW w:w="243" w:type="pct"/>
          </w:tcPr>
          <w:p w14:paraId="0BF84C57" w14:textId="6407088D"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30</w:t>
            </w:r>
          </w:p>
        </w:tc>
        <w:tc>
          <w:tcPr>
            <w:tcW w:w="3219" w:type="pct"/>
          </w:tcPr>
          <w:p w14:paraId="4F955A34" w14:textId="2577F24B"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Laborers in Mining, Construction, Manufacturing and Transport </w:t>
            </w:r>
          </w:p>
        </w:tc>
        <w:tc>
          <w:tcPr>
            <w:tcW w:w="500" w:type="pct"/>
            <w:vAlign w:val="center"/>
          </w:tcPr>
          <w:p w14:paraId="2FB26A5D" w14:textId="0CA3DF2E"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24</w:t>
            </w:r>
          </w:p>
        </w:tc>
        <w:tc>
          <w:tcPr>
            <w:tcW w:w="499" w:type="pct"/>
            <w:vAlign w:val="center"/>
          </w:tcPr>
          <w:p w14:paraId="6AA733B8" w14:textId="218E2371"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20.9%</w:t>
            </w:r>
          </w:p>
        </w:tc>
        <w:tc>
          <w:tcPr>
            <w:tcW w:w="539" w:type="pct"/>
            <w:vAlign w:val="center"/>
          </w:tcPr>
          <w:p w14:paraId="2B78140E" w14:textId="64F26836"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115</w:t>
            </w:r>
          </w:p>
        </w:tc>
      </w:tr>
      <w:tr w:rsidR="00112039" w:rsidRPr="00837AB6" w14:paraId="77EDFA9D" w14:textId="77777777" w:rsidTr="000B687B">
        <w:tc>
          <w:tcPr>
            <w:tcW w:w="243" w:type="pct"/>
          </w:tcPr>
          <w:p w14:paraId="574EC50B" w14:textId="7CDFFB7C"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31</w:t>
            </w:r>
          </w:p>
        </w:tc>
        <w:tc>
          <w:tcPr>
            <w:tcW w:w="3219" w:type="pct"/>
          </w:tcPr>
          <w:p w14:paraId="03EA0D9E" w14:textId="0596FD58"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Assemblers </w:t>
            </w:r>
          </w:p>
        </w:tc>
        <w:tc>
          <w:tcPr>
            <w:tcW w:w="500" w:type="pct"/>
            <w:vAlign w:val="center"/>
          </w:tcPr>
          <w:p w14:paraId="451918FA" w14:textId="60D79570"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11</w:t>
            </w:r>
          </w:p>
        </w:tc>
        <w:tc>
          <w:tcPr>
            <w:tcW w:w="499" w:type="pct"/>
            <w:vAlign w:val="center"/>
          </w:tcPr>
          <w:p w14:paraId="6EDFF999" w14:textId="3BB99B3D"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18.3%</w:t>
            </w:r>
          </w:p>
        </w:tc>
        <w:tc>
          <w:tcPr>
            <w:tcW w:w="539" w:type="pct"/>
            <w:vAlign w:val="center"/>
          </w:tcPr>
          <w:p w14:paraId="21774710" w14:textId="5A8534A5"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60</w:t>
            </w:r>
          </w:p>
        </w:tc>
      </w:tr>
      <w:tr w:rsidR="00112039" w:rsidRPr="00837AB6" w14:paraId="07763173" w14:textId="77777777" w:rsidTr="000B687B">
        <w:tc>
          <w:tcPr>
            <w:tcW w:w="243" w:type="pct"/>
          </w:tcPr>
          <w:p w14:paraId="7FB45603" w14:textId="37BFC453"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32</w:t>
            </w:r>
          </w:p>
        </w:tc>
        <w:tc>
          <w:tcPr>
            <w:tcW w:w="3219" w:type="pct"/>
          </w:tcPr>
          <w:p w14:paraId="4454B065" w14:textId="0C81C122"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Building and Related Trades Workers (excluding Electricians) </w:t>
            </w:r>
          </w:p>
        </w:tc>
        <w:tc>
          <w:tcPr>
            <w:tcW w:w="500" w:type="pct"/>
            <w:vAlign w:val="center"/>
          </w:tcPr>
          <w:p w14:paraId="7FFFDD8B" w14:textId="45F29369"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23</w:t>
            </w:r>
          </w:p>
        </w:tc>
        <w:tc>
          <w:tcPr>
            <w:tcW w:w="499" w:type="pct"/>
            <w:vAlign w:val="center"/>
          </w:tcPr>
          <w:p w14:paraId="15E308F2" w14:textId="5EF1C0C6"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11.1%</w:t>
            </w:r>
          </w:p>
        </w:tc>
        <w:tc>
          <w:tcPr>
            <w:tcW w:w="539" w:type="pct"/>
            <w:vAlign w:val="center"/>
          </w:tcPr>
          <w:p w14:paraId="41DAF1AC" w14:textId="7B7D4D68"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207</w:t>
            </w:r>
          </w:p>
        </w:tc>
      </w:tr>
      <w:tr w:rsidR="00112039" w:rsidRPr="00837AB6" w14:paraId="0CC52DDA" w14:textId="77777777" w:rsidTr="000B687B">
        <w:tc>
          <w:tcPr>
            <w:tcW w:w="243" w:type="pct"/>
          </w:tcPr>
          <w:p w14:paraId="5C53B3B6" w14:textId="52DB7CCB"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33</w:t>
            </w:r>
          </w:p>
        </w:tc>
        <w:tc>
          <w:tcPr>
            <w:tcW w:w="3219" w:type="pct"/>
          </w:tcPr>
          <w:p w14:paraId="12222A08" w14:textId="76D47BAB"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Protective Services Workers </w:t>
            </w:r>
          </w:p>
        </w:tc>
        <w:tc>
          <w:tcPr>
            <w:tcW w:w="500" w:type="pct"/>
            <w:vAlign w:val="center"/>
          </w:tcPr>
          <w:p w14:paraId="43B33160" w14:textId="1EBBF666"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23</w:t>
            </w:r>
          </w:p>
        </w:tc>
        <w:tc>
          <w:tcPr>
            <w:tcW w:w="499" w:type="pct"/>
            <w:vAlign w:val="center"/>
          </w:tcPr>
          <w:p w14:paraId="4C79F9C1" w14:textId="0FE2572C"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10.7%</w:t>
            </w:r>
          </w:p>
        </w:tc>
        <w:tc>
          <w:tcPr>
            <w:tcW w:w="539" w:type="pct"/>
            <w:vAlign w:val="center"/>
          </w:tcPr>
          <w:p w14:paraId="7E6F3EB2" w14:textId="7936E0D6"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215</w:t>
            </w:r>
          </w:p>
        </w:tc>
      </w:tr>
      <w:tr w:rsidR="00112039" w:rsidRPr="00837AB6" w14:paraId="43511594" w14:textId="77777777" w:rsidTr="000B687B">
        <w:tc>
          <w:tcPr>
            <w:tcW w:w="243" w:type="pct"/>
          </w:tcPr>
          <w:p w14:paraId="037CA8FD" w14:textId="494F4D04"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34</w:t>
            </w:r>
          </w:p>
        </w:tc>
        <w:tc>
          <w:tcPr>
            <w:tcW w:w="3219" w:type="pct"/>
          </w:tcPr>
          <w:p w14:paraId="606BAC81" w14:textId="5099480E"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Electrical and Electronic Trades Workers </w:t>
            </w:r>
          </w:p>
        </w:tc>
        <w:tc>
          <w:tcPr>
            <w:tcW w:w="500" w:type="pct"/>
            <w:vAlign w:val="center"/>
          </w:tcPr>
          <w:p w14:paraId="1DC5AC5A" w14:textId="7B7D97CB"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16</w:t>
            </w:r>
          </w:p>
        </w:tc>
        <w:tc>
          <w:tcPr>
            <w:tcW w:w="499" w:type="pct"/>
            <w:vAlign w:val="center"/>
          </w:tcPr>
          <w:p w14:paraId="4371CA38" w14:textId="43C74066"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9.9%</w:t>
            </w:r>
          </w:p>
        </w:tc>
        <w:tc>
          <w:tcPr>
            <w:tcW w:w="539" w:type="pct"/>
            <w:vAlign w:val="center"/>
          </w:tcPr>
          <w:p w14:paraId="7F6791CB" w14:textId="4DFE6E35"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162</w:t>
            </w:r>
          </w:p>
        </w:tc>
      </w:tr>
      <w:tr w:rsidR="00112039" w:rsidRPr="00837AB6" w14:paraId="2B69A6EA" w14:textId="77777777" w:rsidTr="000B687B">
        <w:tc>
          <w:tcPr>
            <w:tcW w:w="243" w:type="pct"/>
          </w:tcPr>
          <w:p w14:paraId="18B599EC" w14:textId="024A610F"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35</w:t>
            </w:r>
          </w:p>
        </w:tc>
        <w:tc>
          <w:tcPr>
            <w:tcW w:w="3219" w:type="pct"/>
          </w:tcPr>
          <w:p w14:paraId="09DEAD55" w14:textId="236E2185"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Drivers and Mobile Plant Operators </w:t>
            </w:r>
          </w:p>
        </w:tc>
        <w:tc>
          <w:tcPr>
            <w:tcW w:w="500" w:type="pct"/>
            <w:vAlign w:val="center"/>
          </w:tcPr>
          <w:p w14:paraId="3EAC4B01" w14:textId="2EF6B92B"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23</w:t>
            </w:r>
          </w:p>
        </w:tc>
        <w:tc>
          <w:tcPr>
            <w:tcW w:w="499" w:type="pct"/>
            <w:vAlign w:val="center"/>
          </w:tcPr>
          <w:p w14:paraId="72C636E2" w14:textId="56CC375F"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4.1%</w:t>
            </w:r>
          </w:p>
        </w:tc>
        <w:tc>
          <w:tcPr>
            <w:tcW w:w="539" w:type="pct"/>
            <w:vAlign w:val="center"/>
          </w:tcPr>
          <w:p w14:paraId="39346DEB" w14:textId="737525E1"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558</w:t>
            </w:r>
          </w:p>
        </w:tc>
      </w:tr>
      <w:tr w:rsidR="00112039" w:rsidRPr="00837AB6" w14:paraId="11F06099" w14:textId="77777777" w:rsidTr="000B687B">
        <w:tc>
          <w:tcPr>
            <w:tcW w:w="243" w:type="pct"/>
          </w:tcPr>
          <w:p w14:paraId="0F3530FC" w14:textId="7A7A1E50"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36</w:t>
            </w:r>
          </w:p>
        </w:tc>
        <w:tc>
          <w:tcPr>
            <w:tcW w:w="3219" w:type="pct"/>
          </w:tcPr>
          <w:p w14:paraId="06A4DC16" w14:textId="5308BC63" w:rsidR="00112039" w:rsidRPr="00837AB6" w:rsidRDefault="00112039" w:rsidP="00112039">
            <w:pPr>
              <w:pStyle w:val="BodyText"/>
              <w:spacing w:before="0" w:after="0"/>
              <w:rPr>
                <w:rFonts w:ascii="Times New Roman" w:hAnsi="Times New Roman" w:cs="Times New Roman"/>
              </w:rPr>
            </w:pPr>
            <w:r w:rsidRPr="00837AB6">
              <w:rPr>
                <w:rFonts w:ascii="Times New Roman" w:hAnsi="Times New Roman" w:cs="Times New Roman"/>
              </w:rPr>
              <w:t xml:space="preserve">Metal, Machinery and Related Trades Workers </w:t>
            </w:r>
          </w:p>
        </w:tc>
        <w:tc>
          <w:tcPr>
            <w:tcW w:w="500" w:type="pct"/>
            <w:vAlign w:val="center"/>
          </w:tcPr>
          <w:p w14:paraId="7D9BF5BB" w14:textId="2611F495"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6</w:t>
            </w:r>
          </w:p>
        </w:tc>
        <w:tc>
          <w:tcPr>
            <w:tcW w:w="499" w:type="pct"/>
            <w:vAlign w:val="center"/>
          </w:tcPr>
          <w:p w14:paraId="632EFA8C" w14:textId="5D4C1226"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2.2%</w:t>
            </w:r>
          </w:p>
        </w:tc>
        <w:tc>
          <w:tcPr>
            <w:tcW w:w="539" w:type="pct"/>
            <w:vAlign w:val="center"/>
          </w:tcPr>
          <w:p w14:paraId="1C4EB131" w14:textId="4A612394" w:rsidR="00112039" w:rsidRPr="00837AB6" w:rsidRDefault="00112039" w:rsidP="000B687B">
            <w:pPr>
              <w:pStyle w:val="BodyText"/>
              <w:spacing w:before="0" w:after="0"/>
              <w:jc w:val="center"/>
              <w:rPr>
                <w:rFonts w:ascii="Times New Roman" w:hAnsi="Times New Roman" w:cs="Times New Roman"/>
              </w:rPr>
            </w:pPr>
            <w:r w:rsidRPr="00837AB6">
              <w:rPr>
                <w:rFonts w:ascii="Times New Roman" w:hAnsi="Times New Roman" w:cs="Times New Roman"/>
              </w:rPr>
              <w:t>267</w:t>
            </w:r>
          </w:p>
        </w:tc>
      </w:tr>
    </w:tbl>
    <w:p w14:paraId="1FD91922" w14:textId="3948D80A" w:rsidR="00055BEB" w:rsidRPr="00837AB6" w:rsidRDefault="008420D5">
      <w:pPr>
        <w:pStyle w:val="BodyText"/>
        <w:rPr>
          <w:rFonts w:ascii="Times New Roman" w:hAnsi="Times New Roman" w:cs="Times New Roman"/>
        </w:rPr>
      </w:pPr>
      <w:r w:rsidRPr="00837AB6">
        <w:rPr>
          <w:rFonts w:ascii="Times New Roman" w:hAnsi="Times New Roman" w:cs="Times New Roman"/>
        </w:rPr>
        <w:br/>
      </w:r>
      <w:r w:rsidRPr="00837AB6">
        <w:rPr>
          <w:rFonts w:ascii="Times New Roman" w:hAnsi="Times New Roman" w:cs="Times New Roman"/>
          <w:b/>
        </w:rPr>
        <w:t>Adaptation of Neuman and Weiss</w:t>
      </w:r>
    </w:p>
    <w:p w14:paraId="66A6028B" w14:textId="77777777" w:rsidR="00055BEB" w:rsidRPr="00837AB6" w:rsidRDefault="008420D5" w:rsidP="007E6936">
      <w:pPr>
        <w:pStyle w:val="BodyText"/>
        <w:spacing w:line="276" w:lineRule="auto"/>
        <w:jc w:val="both"/>
        <w:rPr>
          <w:rFonts w:ascii="Times New Roman" w:hAnsi="Times New Roman" w:cs="Times New Roman"/>
        </w:rPr>
      </w:pPr>
      <w:r w:rsidRPr="00837AB6">
        <w:rPr>
          <w:rFonts w:ascii="Times New Roman" w:hAnsi="Times New Roman" w:cs="Times New Roman"/>
        </w:rPr>
        <w:t>The Neuman and Weiss model provides an estimation of the depreciation rate for human capital, but by itself is unable to identify how much of that depreciation is external or internal. External depreciation is due to obsolescence (as new technologies make skills redundant) and internal depreciation is due to factors related to the individual. Neuman and Weiss had access in their empirical application to data about the technology level of the Israeli firms to which the workers belonged. They were able to show the differential effect on depreciation of workers in ‘high-tech firms’, thus providing evidence in support of their model. If depreciation is greater for the workers in high technology industries, the amount by which depreciation is greater for such workers can be attributed to obsolescence, which is what they find. In the present paper, we do not have access to data about the technology level of firms, but we are able to exploit two variations that also help us to understand better the depreciation phenomenon: gender segregation is the first one of these two variations. Examining differences in depreciation rate by the gender segregation classification helps us to identify internal and external depreciation based on a conjecture. The conjecture is that external depreciation would have a greater affect by industry sector, as technological change would propagate more rapidly through a sector rather than through occupations, which are dispersed across sectors.</w:t>
      </w:r>
    </w:p>
    <w:p w14:paraId="09BC7C7F" w14:textId="15B567D4" w:rsidR="00055BEB" w:rsidRPr="00837AB6" w:rsidRDefault="008420D5" w:rsidP="007E6936">
      <w:pPr>
        <w:pStyle w:val="BodyText"/>
        <w:spacing w:line="276" w:lineRule="auto"/>
        <w:jc w:val="both"/>
        <w:rPr>
          <w:rFonts w:ascii="Times New Roman" w:hAnsi="Times New Roman" w:cs="Times New Roman"/>
        </w:rPr>
      </w:pPr>
      <w:r w:rsidRPr="00837AB6">
        <w:rPr>
          <w:rFonts w:ascii="Times New Roman" w:hAnsi="Times New Roman" w:cs="Times New Roman"/>
        </w:rPr>
        <w:t xml:space="preserve">Table </w:t>
      </w:r>
      <w:hyperlink w:anchor="tab:2.3">
        <w:r w:rsidRPr="00837AB6">
          <w:rPr>
            <w:rStyle w:val="Hyperlink"/>
            <w:rFonts w:ascii="Times New Roman" w:hAnsi="Times New Roman" w:cs="Times New Roman"/>
          </w:rPr>
          <w:t>2.3</w:t>
        </w:r>
      </w:hyperlink>
      <w:r w:rsidRPr="00837AB6">
        <w:rPr>
          <w:rFonts w:ascii="Times New Roman" w:hAnsi="Times New Roman" w:cs="Times New Roman"/>
        </w:rPr>
        <w:t xml:space="preserve"> depicts average rates of human capital loss due to experience and education by the female- and male-dominated industrial sectors and occupations. Industry or sector related differences does </w:t>
      </w:r>
      <w:r w:rsidRPr="00837AB6">
        <w:rPr>
          <w:rFonts w:ascii="Times New Roman" w:hAnsi="Times New Roman" w:cs="Times New Roman"/>
        </w:rPr>
        <w:lastRenderedPageBreak/>
        <w:t xml:space="preserve">show difference in the depreciation rate, with depreciation rate being higher for male dominated industrial sectors. These are engineering and </w:t>
      </w:r>
      <w:r w:rsidR="00F32CCD" w:rsidRPr="00837AB6">
        <w:rPr>
          <w:rFonts w:ascii="Times New Roman" w:hAnsi="Times New Roman" w:cs="Times New Roman"/>
        </w:rPr>
        <w:t>technology-oriented</w:t>
      </w:r>
      <w:r w:rsidRPr="00837AB6">
        <w:rPr>
          <w:rFonts w:ascii="Times New Roman" w:hAnsi="Times New Roman" w:cs="Times New Roman"/>
        </w:rPr>
        <w:t xml:space="preserve"> sectors, compared to administration, services, and education which are the female dominated sectors. The depreciation does not appear to vary across occupational groupings - male dominated and female dominated occupation groupings have similar depreciation rates. These findings need to be treated as preliminary findings as they are only point estimates of depreciation, evaluated at mean values.</w:t>
      </w:r>
    </w:p>
    <w:p w14:paraId="1F00BA21" w14:textId="7E8601FE" w:rsidR="00055BEB" w:rsidRPr="00837AB6" w:rsidRDefault="008420D5" w:rsidP="007E6936">
      <w:pPr>
        <w:pStyle w:val="BodyText"/>
        <w:spacing w:line="276" w:lineRule="auto"/>
        <w:jc w:val="both"/>
        <w:rPr>
          <w:rFonts w:ascii="Times New Roman" w:hAnsi="Times New Roman" w:cs="Times New Roman"/>
        </w:rPr>
      </w:pPr>
      <w:r w:rsidRPr="00837AB6">
        <w:rPr>
          <w:rFonts w:ascii="Times New Roman" w:hAnsi="Times New Roman" w:cs="Times New Roman"/>
        </w:rPr>
        <w:t>A second adaptation of the Neuman and Weiss approach is to consider data on occupational routineness. In the next sub-</w:t>
      </w:r>
      <w:r w:rsidR="00F32CCD" w:rsidRPr="00837AB6">
        <w:rPr>
          <w:rFonts w:ascii="Times New Roman" w:hAnsi="Times New Roman" w:cs="Times New Roman"/>
        </w:rPr>
        <w:t>section,</w:t>
      </w:r>
      <w:r w:rsidRPr="00837AB6">
        <w:rPr>
          <w:rFonts w:ascii="Times New Roman" w:hAnsi="Times New Roman" w:cs="Times New Roman"/>
        </w:rPr>
        <w:t xml:space="preserve"> we follow a research path that was first laid out by</w:t>
      </w:r>
      <w:r w:rsidR="00F32CCD" w:rsidRPr="00837AB6">
        <w:rPr>
          <w:rFonts w:ascii="Times New Roman" w:hAnsi="Times New Roman" w:cs="Times New Roman"/>
        </w:rPr>
        <w:t xml:space="preserve"> Acemoglu and Autor</w:t>
      </w:r>
      <w:r w:rsidRPr="00837AB6">
        <w:rPr>
          <w:rFonts w:ascii="Times New Roman" w:hAnsi="Times New Roman" w:cs="Times New Roman"/>
        </w:rPr>
        <w:t xml:space="preserve"> </w:t>
      </w:r>
      <w:r w:rsidR="00F32CCD" w:rsidRPr="00837AB6">
        <w:rPr>
          <w:rFonts w:ascii="Times New Roman" w:hAnsi="Times New Roman" w:cs="Times New Roman"/>
        </w:rPr>
        <w:fldChar w:fldCharType="begin"/>
      </w:r>
      <w:r w:rsidR="00F32CCD" w:rsidRPr="00837AB6">
        <w:rPr>
          <w:rFonts w:ascii="Times New Roman" w:hAnsi="Times New Roman" w:cs="Times New Roman"/>
        </w:rPr>
        <w:instrText xml:space="preserve"> ADDIN ZOTERO_ITEM CSL_CITATION {"citationID":"fOFVfZH5","properties":{"formattedCitation":"(Acemoglu and Autor 2011)","plainCitation":"(Acemoglu and Autor 2011)","noteIndex":0},"citationItems":[{"id":1341,"uris":["http://zotero.org/groups/2351998/items/KEM3FNVY"],"uri":["http://zotero.org/groups/2351998/items/KEM3FNVY"],"itemData":{"id":1341,"type":"chapter","container-title":"Handbook of labor economics","page":"1043–1171","publisher":"Elsevier","source":"Google Scholar","title":"Skills, tasks and technologies: Implications for employment and earnings","title-short":"Skills, tasks and technologies","volume":"4","author":[{"family":"Acemoglu","given":"Daron"},{"family":"Autor","given":"David"}],"issued":{"date-parts":[["2011"]]}}}],"schema":"https://github.com/citation-style-language/schema/raw/master/csl-citation.json"} </w:instrText>
      </w:r>
      <w:r w:rsidR="00F32CCD" w:rsidRPr="00837AB6">
        <w:rPr>
          <w:rFonts w:ascii="Times New Roman" w:hAnsi="Times New Roman" w:cs="Times New Roman"/>
        </w:rPr>
        <w:fldChar w:fldCharType="separate"/>
      </w:r>
      <w:r w:rsidR="00F32CCD" w:rsidRPr="00837AB6">
        <w:rPr>
          <w:rFonts w:ascii="Times New Roman" w:hAnsi="Times New Roman" w:cs="Times New Roman"/>
        </w:rPr>
        <w:t>(2011)</w:t>
      </w:r>
      <w:r w:rsidR="00F32CCD" w:rsidRPr="00837AB6">
        <w:rPr>
          <w:rFonts w:ascii="Times New Roman" w:hAnsi="Times New Roman" w:cs="Times New Roman"/>
        </w:rPr>
        <w:fldChar w:fldCharType="end"/>
      </w:r>
      <w:r w:rsidRPr="00837AB6">
        <w:rPr>
          <w:rFonts w:ascii="Times New Roman" w:hAnsi="Times New Roman" w:cs="Times New Roman"/>
        </w:rPr>
        <w:t xml:space="preserve"> to understand the impact of automation on the labor market. Following the Neuman and Weiss logic, the prior hypothesis would be that obsolescence will have higher effect on jobs with more routine tasks. To the extent that there is less of a difference in depreciation according to routineness measures, we can infer that there is less effect of obsolescence and more effect of intrinsic depreciation; or that obsolescence of human capital is less related to routineness and threat of automation.</w:t>
      </w:r>
    </w:p>
    <w:p w14:paraId="79F13AFC" w14:textId="5F52808A" w:rsidR="00055BEB" w:rsidRPr="00837AB6" w:rsidRDefault="00F32CCD" w:rsidP="00F32CCD">
      <w:pPr>
        <w:pStyle w:val="TableCaption"/>
        <w:spacing w:line="288" w:lineRule="auto"/>
        <w:jc w:val="center"/>
        <w:rPr>
          <w:rFonts w:ascii="Times New Roman" w:hAnsi="Times New Roman" w:cs="Times New Roman"/>
          <w:i w:val="0"/>
          <w:iCs/>
        </w:rPr>
      </w:pPr>
      <w:r w:rsidRPr="00837AB6">
        <w:rPr>
          <w:rFonts w:ascii="Times New Roman" w:hAnsi="Times New Roman" w:cs="Times New Roman"/>
          <w:b/>
          <w:bCs/>
          <w:i w:val="0"/>
          <w:iCs/>
        </w:rPr>
        <w:t>TABLE 2.3</w:t>
      </w:r>
      <w:r w:rsidRPr="00837AB6">
        <w:rPr>
          <w:rFonts w:ascii="Times New Roman" w:hAnsi="Times New Roman" w:cs="Times New Roman"/>
          <w:i w:val="0"/>
          <w:iCs/>
        </w:rPr>
        <w:t xml:space="preserve"> Average Human Capital Depreciation Rates (DR) by </w:t>
      </w:r>
      <w:r w:rsidRPr="00837AB6">
        <w:rPr>
          <w:rFonts w:ascii="Times New Roman" w:hAnsi="Times New Roman" w:cs="Times New Roman"/>
          <w:i w:val="0"/>
          <w:iCs/>
        </w:rPr>
        <w:br/>
        <w:t>Female- and Male-dominated Industries and Occupations, RLMS 2018</w:t>
      </w:r>
    </w:p>
    <w:tbl>
      <w:tblPr>
        <w:tblStyle w:val="Table"/>
        <w:tblW w:w="5000" w:type="pct"/>
        <w:jc w:val="center"/>
        <w:tblLook w:val="07E0" w:firstRow="1" w:lastRow="1" w:firstColumn="1" w:lastColumn="1" w:noHBand="1" w:noVBand="1"/>
      </w:tblPr>
      <w:tblGrid>
        <w:gridCol w:w="3684"/>
        <w:gridCol w:w="1300"/>
        <w:gridCol w:w="1422"/>
        <w:gridCol w:w="1894"/>
        <w:gridCol w:w="1605"/>
      </w:tblGrid>
      <w:tr w:rsidR="003505A9" w:rsidRPr="00837AB6" w14:paraId="259E7576" w14:textId="77777777" w:rsidTr="003505A9">
        <w:trPr>
          <w:jc w:val="center"/>
        </w:trPr>
        <w:tc>
          <w:tcPr>
            <w:tcW w:w="1860" w:type="pct"/>
            <w:tcBorders>
              <w:bottom w:val="single" w:sz="2" w:space="0" w:color="auto"/>
            </w:tcBorders>
            <w:vAlign w:val="bottom"/>
          </w:tcPr>
          <w:p w14:paraId="1DE2653F" w14:textId="77777777" w:rsidR="003505A9" w:rsidRPr="00837AB6" w:rsidRDefault="003505A9" w:rsidP="00F32CCD">
            <w:pPr>
              <w:pStyle w:val="Compact"/>
              <w:spacing w:before="0" w:after="0"/>
              <w:rPr>
                <w:rFonts w:ascii="Times New Roman" w:hAnsi="Times New Roman" w:cs="Times New Roman"/>
              </w:rPr>
            </w:pPr>
            <w:r w:rsidRPr="00837AB6">
              <w:rPr>
                <w:rFonts w:ascii="Times New Roman" w:hAnsi="Times New Roman" w:cs="Times New Roman"/>
                <w:b/>
              </w:rPr>
              <w:t>Statistic</w:t>
            </w:r>
          </w:p>
        </w:tc>
        <w:tc>
          <w:tcPr>
            <w:tcW w:w="656" w:type="pct"/>
            <w:tcBorders>
              <w:bottom w:val="single" w:sz="2" w:space="0" w:color="auto"/>
            </w:tcBorders>
            <w:vAlign w:val="bottom"/>
          </w:tcPr>
          <w:p w14:paraId="1152E254"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b/>
              </w:rPr>
              <w:t>Ind_F</w:t>
            </w:r>
          </w:p>
        </w:tc>
        <w:tc>
          <w:tcPr>
            <w:tcW w:w="718" w:type="pct"/>
            <w:tcBorders>
              <w:bottom w:val="single" w:sz="2" w:space="0" w:color="auto"/>
            </w:tcBorders>
            <w:vAlign w:val="bottom"/>
          </w:tcPr>
          <w:p w14:paraId="33C16C16"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b/>
              </w:rPr>
              <w:t>Ind_M</w:t>
            </w:r>
          </w:p>
        </w:tc>
        <w:tc>
          <w:tcPr>
            <w:tcW w:w="956" w:type="pct"/>
            <w:tcBorders>
              <w:bottom w:val="single" w:sz="2" w:space="0" w:color="auto"/>
            </w:tcBorders>
            <w:vAlign w:val="bottom"/>
          </w:tcPr>
          <w:p w14:paraId="1E5C4AFB"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b/>
              </w:rPr>
              <w:t>occfemale</w:t>
            </w:r>
          </w:p>
        </w:tc>
        <w:tc>
          <w:tcPr>
            <w:tcW w:w="810" w:type="pct"/>
            <w:tcBorders>
              <w:bottom w:val="single" w:sz="2" w:space="0" w:color="auto"/>
            </w:tcBorders>
            <w:vAlign w:val="bottom"/>
          </w:tcPr>
          <w:p w14:paraId="55B5417E"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b/>
              </w:rPr>
              <w:t>occmale</w:t>
            </w:r>
          </w:p>
        </w:tc>
      </w:tr>
      <w:tr w:rsidR="003505A9" w:rsidRPr="00837AB6" w14:paraId="2358F4D5" w14:textId="77777777" w:rsidTr="003505A9">
        <w:trPr>
          <w:jc w:val="center"/>
        </w:trPr>
        <w:tc>
          <w:tcPr>
            <w:tcW w:w="1860" w:type="pct"/>
            <w:tcBorders>
              <w:top w:val="single" w:sz="2" w:space="0" w:color="auto"/>
            </w:tcBorders>
          </w:tcPr>
          <w:p w14:paraId="4C9C490C" w14:textId="77777777" w:rsidR="003505A9" w:rsidRPr="00837AB6" w:rsidRDefault="003505A9" w:rsidP="00F32CCD">
            <w:pPr>
              <w:pStyle w:val="Compact"/>
              <w:spacing w:before="0" w:after="0"/>
              <w:rPr>
                <w:rFonts w:ascii="Times New Roman" w:hAnsi="Times New Roman" w:cs="Times New Roman"/>
              </w:rPr>
            </w:pPr>
            <w:r w:rsidRPr="00837AB6">
              <w:rPr>
                <w:rFonts w:ascii="Times New Roman" w:hAnsi="Times New Roman" w:cs="Times New Roman"/>
              </w:rPr>
              <w:t>Experience, mean</w:t>
            </w:r>
          </w:p>
        </w:tc>
        <w:tc>
          <w:tcPr>
            <w:tcW w:w="656" w:type="pct"/>
            <w:tcBorders>
              <w:top w:val="single" w:sz="2" w:space="0" w:color="auto"/>
            </w:tcBorders>
          </w:tcPr>
          <w:p w14:paraId="22AB3CBC"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rPr>
              <w:t>23.45</w:t>
            </w:r>
          </w:p>
        </w:tc>
        <w:tc>
          <w:tcPr>
            <w:tcW w:w="718" w:type="pct"/>
            <w:tcBorders>
              <w:top w:val="single" w:sz="2" w:space="0" w:color="auto"/>
            </w:tcBorders>
          </w:tcPr>
          <w:p w14:paraId="1E45B6F0"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rPr>
              <w:t>22.97</w:t>
            </w:r>
          </w:p>
        </w:tc>
        <w:tc>
          <w:tcPr>
            <w:tcW w:w="956" w:type="pct"/>
            <w:tcBorders>
              <w:top w:val="single" w:sz="2" w:space="0" w:color="auto"/>
            </w:tcBorders>
          </w:tcPr>
          <w:p w14:paraId="7387E954"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rPr>
              <w:t>21.67</w:t>
            </w:r>
          </w:p>
        </w:tc>
        <w:tc>
          <w:tcPr>
            <w:tcW w:w="810" w:type="pct"/>
            <w:tcBorders>
              <w:top w:val="single" w:sz="2" w:space="0" w:color="auto"/>
            </w:tcBorders>
          </w:tcPr>
          <w:p w14:paraId="400F3B0B"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rPr>
              <w:t>23.48</w:t>
            </w:r>
          </w:p>
        </w:tc>
      </w:tr>
      <w:tr w:rsidR="003505A9" w:rsidRPr="00837AB6" w14:paraId="461C42B3" w14:textId="77777777" w:rsidTr="003505A9">
        <w:trPr>
          <w:jc w:val="center"/>
        </w:trPr>
        <w:tc>
          <w:tcPr>
            <w:tcW w:w="1860" w:type="pct"/>
            <w:tcBorders>
              <w:bottom w:val="single" w:sz="2" w:space="0" w:color="auto"/>
            </w:tcBorders>
          </w:tcPr>
          <w:p w14:paraId="14A72827" w14:textId="77777777" w:rsidR="003505A9" w:rsidRPr="00837AB6" w:rsidRDefault="003505A9" w:rsidP="00F32CCD">
            <w:pPr>
              <w:pStyle w:val="Compact"/>
              <w:spacing w:before="0" w:after="0"/>
              <w:rPr>
                <w:rFonts w:ascii="Times New Roman" w:hAnsi="Times New Roman" w:cs="Times New Roman"/>
              </w:rPr>
            </w:pPr>
            <w:r w:rsidRPr="00837AB6">
              <w:rPr>
                <w:rFonts w:ascii="Times New Roman" w:hAnsi="Times New Roman" w:cs="Times New Roman"/>
              </w:rPr>
              <w:t>Education, mean</w:t>
            </w:r>
          </w:p>
        </w:tc>
        <w:tc>
          <w:tcPr>
            <w:tcW w:w="656" w:type="pct"/>
            <w:tcBorders>
              <w:bottom w:val="single" w:sz="2" w:space="0" w:color="auto"/>
            </w:tcBorders>
          </w:tcPr>
          <w:p w14:paraId="6BBC2600"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rPr>
              <w:t>14.06</w:t>
            </w:r>
          </w:p>
        </w:tc>
        <w:tc>
          <w:tcPr>
            <w:tcW w:w="718" w:type="pct"/>
            <w:tcBorders>
              <w:bottom w:val="single" w:sz="2" w:space="0" w:color="auto"/>
            </w:tcBorders>
          </w:tcPr>
          <w:p w14:paraId="2C0AB2EE"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rPr>
              <w:t>13.01</w:t>
            </w:r>
          </w:p>
        </w:tc>
        <w:tc>
          <w:tcPr>
            <w:tcW w:w="956" w:type="pct"/>
            <w:tcBorders>
              <w:bottom w:val="single" w:sz="2" w:space="0" w:color="auto"/>
            </w:tcBorders>
          </w:tcPr>
          <w:p w14:paraId="317F21B7"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rPr>
              <w:t>13.67</w:t>
            </w:r>
          </w:p>
        </w:tc>
        <w:tc>
          <w:tcPr>
            <w:tcW w:w="810" w:type="pct"/>
            <w:tcBorders>
              <w:bottom w:val="single" w:sz="2" w:space="0" w:color="auto"/>
            </w:tcBorders>
          </w:tcPr>
          <w:p w14:paraId="753D275E"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rPr>
              <w:t>12.67</w:t>
            </w:r>
          </w:p>
        </w:tc>
      </w:tr>
      <w:tr w:rsidR="003505A9" w:rsidRPr="00837AB6" w14:paraId="2B9E186E" w14:textId="77777777" w:rsidTr="003505A9">
        <w:trPr>
          <w:jc w:val="center"/>
        </w:trPr>
        <w:tc>
          <w:tcPr>
            <w:tcW w:w="1860" w:type="pct"/>
            <w:tcBorders>
              <w:top w:val="single" w:sz="2" w:space="0" w:color="auto"/>
            </w:tcBorders>
          </w:tcPr>
          <w:p w14:paraId="035FA072" w14:textId="77777777" w:rsidR="003505A9" w:rsidRPr="00837AB6" w:rsidRDefault="003505A9" w:rsidP="00F32CCD">
            <w:pPr>
              <w:pStyle w:val="Compact"/>
              <w:spacing w:before="0" w:after="0"/>
              <w:rPr>
                <w:rFonts w:ascii="Times New Roman" w:hAnsi="Times New Roman" w:cs="Times New Roman"/>
              </w:rPr>
            </w:pPr>
            <w:r w:rsidRPr="00837AB6">
              <w:rPr>
                <w:rFonts w:ascii="Times New Roman" w:hAnsi="Times New Roman" w:cs="Times New Roman"/>
              </w:rPr>
              <w:t>DR Experience, %</w:t>
            </w:r>
          </w:p>
        </w:tc>
        <w:tc>
          <w:tcPr>
            <w:tcW w:w="656" w:type="pct"/>
            <w:tcBorders>
              <w:top w:val="single" w:sz="2" w:space="0" w:color="auto"/>
            </w:tcBorders>
          </w:tcPr>
          <w:p w14:paraId="069ADFE7"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rPr>
              <w:t>0.89</w:t>
            </w:r>
          </w:p>
        </w:tc>
        <w:tc>
          <w:tcPr>
            <w:tcW w:w="718" w:type="pct"/>
            <w:tcBorders>
              <w:top w:val="single" w:sz="2" w:space="0" w:color="auto"/>
            </w:tcBorders>
          </w:tcPr>
          <w:p w14:paraId="7E8C5404"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rPr>
              <w:t>1.82</w:t>
            </w:r>
          </w:p>
        </w:tc>
        <w:tc>
          <w:tcPr>
            <w:tcW w:w="956" w:type="pct"/>
            <w:tcBorders>
              <w:top w:val="single" w:sz="2" w:space="0" w:color="auto"/>
            </w:tcBorders>
          </w:tcPr>
          <w:p w14:paraId="68801902"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rPr>
              <w:t>1.55</w:t>
            </w:r>
          </w:p>
        </w:tc>
        <w:tc>
          <w:tcPr>
            <w:tcW w:w="810" w:type="pct"/>
            <w:tcBorders>
              <w:top w:val="single" w:sz="2" w:space="0" w:color="auto"/>
            </w:tcBorders>
          </w:tcPr>
          <w:p w14:paraId="154C4FCD"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rPr>
              <w:t>1.40</w:t>
            </w:r>
          </w:p>
        </w:tc>
      </w:tr>
      <w:tr w:rsidR="003505A9" w:rsidRPr="00837AB6" w14:paraId="0570728D" w14:textId="77777777" w:rsidTr="003505A9">
        <w:trPr>
          <w:jc w:val="center"/>
        </w:trPr>
        <w:tc>
          <w:tcPr>
            <w:tcW w:w="1860" w:type="pct"/>
          </w:tcPr>
          <w:p w14:paraId="2E33442E" w14:textId="77777777" w:rsidR="003505A9" w:rsidRPr="00837AB6" w:rsidRDefault="003505A9" w:rsidP="00F32CCD">
            <w:pPr>
              <w:pStyle w:val="Compact"/>
              <w:spacing w:before="0" w:after="0"/>
              <w:rPr>
                <w:rFonts w:ascii="Times New Roman" w:hAnsi="Times New Roman" w:cs="Times New Roman"/>
              </w:rPr>
            </w:pPr>
            <w:r w:rsidRPr="00837AB6">
              <w:rPr>
                <w:rFonts w:ascii="Times New Roman" w:hAnsi="Times New Roman" w:cs="Times New Roman"/>
              </w:rPr>
              <w:t>DR Education, %</w:t>
            </w:r>
          </w:p>
        </w:tc>
        <w:tc>
          <w:tcPr>
            <w:tcW w:w="656" w:type="pct"/>
          </w:tcPr>
          <w:p w14:paraId="7FCB6CDA"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rPr>
              <w:t>0.00</w:t>
            </w:r>
          </w:p>
        </w:tc>
        <w:tc>
          <w:tcPr>
            <w:tcW w:w="718" w:type="pct"/>
          </w:tcPr>
          <w:p w14:paraId="3A1BE6B9"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rPr>
              <w:t>0.00</w:t>
            </w:r>
          </w:p>
        </w:tc>
        <w:tc>
          <w:tcPr>
            <w:tcW w:w="956" w:type="pct"/>
          </w:tcPr>
          <w:p w14:paraId="5B6F270A"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rPr>
              <w:t>0.00</w:t>
            </w:r>
          </w:p>
        </w:tc>
        <w:tc>
          <w:tcPr>
            <w:tcW w:w="810" w:type="pct"/>
          </w:tcPr>
          <w:p w14:paraId="523990AF"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rPr>
              <w:t>0.00</w:t>
            </w:r>
          </w:p>
        </w:tc>
      </w:tr>
      <w:tr w:rsidR="003505A9" w:rsidRPr="00837AB6" w14:paraId="64347D91" w14:textId="77777777" w:rsidTr="003505A9">
        <w:trPr>
          <w:jc w:val="center"/>
        </w:trPr>
        <w:tc>
          <w:tcPr>
            <w:tcW w:w="1860" w:type="pct"/>
          </w:tcPr>
          <w:p w14:paraId="561D6B03" w14:textId="77777777" w:rsidR="003505A9" w:rsidRPr="00837AB6" w:rsidRDefault="003505A9" w:rsidP="00F32CCD">
            <w:pPr>
              <w:pStyle w:val="Compact"/>
              <w:spacing w:before="0" w:after="0"/>
              <w:rPr>
                <w:rFonts w:ascii="Times New Roman" w:hAnsi="Times New Roman" w:cs="Times New Roman"/>
              </w:rPr>
            </w:pPr>
            <w:r w:rsidRPr="00837AB6">
              <w:rPr>
                <w:rFonts w:ascii="Times New Roman" w:hAnsi="Times New Roman" w:cs="Times New Roman"/>
              </w:rPr>
              <w:t>DR Human Capital, %</w:t>
            </w:r>
          </w:p>
        </w:tc>
        <w:tc>
          <w:tcPr>
            <w:tcW w:w="656" w:type="pct"/>
          </w:tcPr>
          <w:p w14:paraId="419F45A1"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rPr>
              <w:t>0.89</w:t>
            </w:r>
          </w:p>
        </w:tc>
        <w:tc>
          <w:tcPr>
            <w:tcW w:w="718" w:type="pct"/>
          </w:tcPr>
          <w:p w14:paraId="163F0EC7"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rPr>
              <w:t>1.82</w:t>
            </w:r>
          </w:p>
        </w:tc>
        <w:tc>
          <w:tcPr>
            <w:tcW w:w="956" w:type="pct"/>
          </w:tcPr>
          <w:p w14:paraId="0C26A13E"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rPr>
              <w:t>1.55</w:t>
            </w:r>
          </w:p>
        </w:tc>
        <w:tc>
          <w:tcPr>
            <w:tcW w:w="810" w:type="pct"/>
          </w:tcPr>
          <w:p w14:paraId="41047CCC" w14:textId="77777777" w:rsidR="003505A9" w:rsidRPr="00837AB6" w:rsidRDefault="003505A9" w:rsidP="00F32CCD">
            <w:pPr>
              <w:pStyle w:val="Compact"/>
              <w:spacing w:before="0" w:after="0"/>
              <w:jc w:val="center"/>
              <w:rPr>
                <w:rFonts w:ascii="Times New Roman" w:hAnsi="Times New Roman" w:cs="Times New Roman"/>
              </w:rPr>
            </w:pPr>
            <w:r w:rsidRPr="00837AB6">
              <w:rPr>
                <w:rFonts w:ascii="Times New Roman" w:hAnsi="Times New Roman" w:cs="Times New Roman"/>
              </w:rPr>
              <w:t>1.40</w:t>
            </w:r>
          </w:p>
        </w:tc>
      </w:tr>
    </w:tbl>
    <w:p w14:paraId="4CC20D40" w14:textId="1C331407" w:rsidR="00055BEB" w:rsidRPr="00837AB6" w:rsidRDefault="00A47BCE">
      <w:pPr>
        <w:pStyle w:val="Heading2"/>
        <w:rPr>
          <w:rFonts w:ascii="Times New Roman" w:hAnsi="Times New Roman" w:cs="Times New Roman"/>
        </w:rPr>
      </w:pPr>
      <w:bookmarkStart w:id="11" w:name="X89b19bc6d7ca6b609a8f09b4ebd27c47db6a176"/>
      <w:r>
        <w:rPr>
          <w:rFonts w:ascii="Times New Roman" w:hAnsi="Times New Roman" w:cs="Times New Roman"/>
        </w:rPr>
        <w:t xml:space="preserve">2.2 </w:t>
      </w:r>
      <w:r w:rsidR="008420D5" w:rsidRPr="00837AB6">
        <w:rPr>
          <w:rFonts w:ascii="Times New Roman" w:hAnsi="Times New Roman" w:cs="Times New Roman"/>
        </w:rPr>
        <w:t>Depreciation and Occupational Routineness</w:t>
      </w:r>
      <w:bookmarkEnd w:id="11"/>
    </w:p>
    <w:p w14:paraId="4B832777" w14:textId="1E80F017" w:rsidR="00055BEB" w:rsidRPr="00837AB6" w:rsidRDefault="008420D5" w:rsidP="007E6936">
      <w:pPr>
        <w:pStyle w:val="FirstParagraph"/>
        <w:spacing w:line="276" w:lineRule="auto"/>
        <w:jc w:val="both"/>
        <w:rPr>
          <w:rFonts w:ascii="Times New Roman" w:hAnsi="Times New Roman" w:cs="Times New Roman"/>
        </w:rPr>
      </w:pPr>
      <w:r w:rsidRPr="00837AB6">
        <w:rPr>
          <w:rFonts w:ascii="Times New Roman" w:hAnsi="Times New Roman" w:cs="Times New Roman"/>
        </w:rPr>
        <w:t xml:space="preserve">In addition to the examination of human capital depreciation rates in gender-dominated industries and occupations, we explore differences in depreciation between groups generated by using an array of routine and non-routine task content metrics for jobs. This is important in light of discussion about computers and robots taking over routine oriented jobs. In this analysis, we rely on a recent literature of job classification based on task intensity measures </w:t>
      </w:r>
      <w:r w:rsidR="003505A9" w:rsidRPr="00837AB6">
        <w:rPr>
          <w:rFonts w:ascii="Times New Roman" w:hAnsi="Times New Roman" w:cs="Times New Roman"/>
        </w:rPr>
        <w:fldChar w:fldCharType="begin"/>
      </w:r>
      <w:r w:rsidR="003505A9" w:rsidRPr="00837AB6">
        <w:rPr>
          <w:rFonts w:ascii="Times New Roman" w:hAnsi="Times New Roman" w:cs="Times New Roman"/>
        </w:rPr>
        <w:instrText xml:space="preserve"> ADDIN ZOTERO_ITEM CSL_CITATION {"citationID":"40YlqHr1","properties":{"formattedCitation":"(Mihaylov and Tijdens 2019)","plainCitation":"(Mihaylov and Tijdens 2019)","noteIndex":0},"citationItems":[{"id":1036,"uris":["http://zotero.org/groups/2351998/items/R8BYKX94"],"uri":["http://zotero.org/groups/2351998/items/R8BYKX94"],"itemData":{"id":1036,"type":"article-journal","container-title":"Tinbergen Institute Discussion Paper","title":"152. Measuring the Routine and Non-Routine Task Content of 427 Four-Digit ISCO-08 Occupations","volume":"TI 2019-035/V","author":[{"family":"Mihaylov","given":"Emil"},{"family":"Tijdens","given":"Kea Gartje"}],"issued":{"date-parts":[["2019"]]}}}],"schema":"https://github.com/citation-style-language/schema/raw/master/csl-citation.json"} </w:instrText>
      </w:r>
      <w:r w:rsidR="003505A9" w:rsidRPr="00837AB6">
        <w:rPr>
          <w:rFonts w:ascii="Times New Roman" w:hAnsi="Times New Roman" w:cs="Times New Roman"/>
        </w:rPr>
        <w:fldChar w:fldCharType="separate"/>
      </w:r>
      <w:r w:rsidR="003505A9" w:rsidRPr="00837AB6">
        <w:rPr>
          <w:rFonts w:ascii="Times New Roman" w:hAnsi="Times New Roman" w:cs="Times New Roman"/>
        </w:rPr>
        <w:t>(Mihaylov and Tijdens 2019)</w:t>
      </w:r>
      <w:r w:rsidR="003505A9" w:rsidRPr="00837AB6">
        <w:rPr>
          <w:rFonts w:ascii="Times New Roman" w:hAnsi="Times New Roman" w:cs="Times New Roman"/>
        </w:rPr>
        <w:fldChar w:fldCharType="end"/>
      </w:r>
      <w:r w:rsidRPr="00837AB6">
        <w:rPr>
          <w:rFonts w:ascii="Times New Roman" w:hAnsi="Times New Roman" w:cs="Times New Roman"/>
        </w:rPr>
        <w:t xml:space="preserve">. These measures are based on the textual analysis of description of jobs in the ISCO 08 classification. Each job lists a detailed set of activities or tasks performed as part of the job, and these activities are rated according to whether they are vulnerable to automation in which case they are classified as Routine (R), otherwise they are Non-Routine (NR). Tasks are also classified depending on their Cognitive (C) or Manual (M) requirements; Cognitive tasks are further classified as mainly Analytic (A) or Interactive (I). The results </w:t>
      </w:r>
      <w:r w:rsidR="003505A9" w:rsidRPr="00837AB6">
        <w:rPr>
          <w:rFonts w:ascii="Times New Roman" w:hAnsi="Times New Roman" w:cs="Times New Roman"/>
        </w:rPr>
        <w:t>are</w:t>
      </w:r>
      <w:r w:rsidRPr="00837AB6">
        <w:rPr>
          <w:rFonts w:ascii="Times New Roman" w:hAnsi="Times New Roman" w:cs="Times New Roman"/>
        </w:rPr>
        <w:t xml:space="preserve"> a five-fold classification of tasks, which is subsequently used to develop a set of measures depending on the incidence of these tasks in the job description.</w:t>
      </w:r>
    </w:p>
    <w:p w14:paraId="018DEA8F" w14:textId="3E7D4749" w:rsidR="00055BEB" w:rsidRPr="00837AB6" w:rsidRDefault="008420D5" w:rsidP="007E6936">
      <w:pPr>
        <w:pStyle w:val="BodyText"/>
        <w:spacing w:line="276" w:lineRule="auto"/>
        <w:jc w:val="both"/>
        <w:rPr>
          <w:rFonts w:ascii="Times New Roman" w:hAnsi="Times New Roman" w:cs="Times New Roman"/>
        </w:rPr>
      </w:pPr>
      <w:r w:rsidRPr="00837AB6">
        <w:rPr>
          <w:rFonts w:ascii="Times New Roman" w:hAnsi="Times New Roman" w:cs="Times New Roman"/>
        </w:rPr>
        <w:t xml:space="preserve">For purpose of this analysis, we use two of these measures. Routine Task Intensity measure (RTI) denotes a score difference between the summed routine task indices and the summed non-routine task indices: </w:t>
      </w:r>
      <m:oMath>
        <m:d>
          <m:dPr>
            <m:ctrlPr>
              <w:rPr>
                <w:rFonts w:ascii="Cambria Math" w:hAnsi="Cambria Math" w:cs="Times New Roman"/>
                <w:i/>
              </w:rPr>
            </m:ctrlPr>
          </m:dPr>
          <m:e>
            <m:r>
              <w:rPr>
                <w:rFonts w:ascii="Cambria Math" w:hAnsi="Cambria Math" w:cs="Times New Roman"/>
              </w:rPr>
              <m:t>RC+RM</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NRA+NRI+NRM</m:t>
            </m:r>
          </m:e>
        </m:d>
      </m:oMath>
      <w:r w:rsidRPr="00837AB6">
        <w:rPr>
          <w:rFonts w:ascii="Times New Roman" w:hAnsi="Times New Roman" w:cs="Times New Roman"/>
        </w:rPr>
        <w:t xml:space="preserve"> - it is a net measure of job routineness or vulnerability to automation. We also use a gross measure that brings together the non-routine task indices: </w:t>
      </w:r>
      <m:oMath>
        <m:r>
          <w:rPr>
            <w:rFonts w:ascii="Cambria Math" w:hAnsi="Cambria Math" w:cs="Times New Roman"/>
          </w:rPr>
          <m:t>NRA+NRI+NRM</m:t>
        </m:r>
      </m:oMath>
      <w:r w:rsidRPr="00837AB6">
        <w:rPr>
          <w:rFonts w:ascii="Times New Roman" w:hAnsi="Times New Roman" w:cs="Times New Roman"/>
        </w:rPr>
        <w:t xml:space="preserve">. Using the k-means clustering technique for the metrics described, we </w:t>
      </w:r>
      <w:r w:rsidRPr="00837AB6">
        <w:rPr>
          <w:rFonts w:ascii="Times New Roman" w:hAnsi="Times New Roman" w:cs="Times New Roman"/>
        </w:rPr>
        <w:lastRenderedPageBreak/>
        <w:t xml:space="preserve">created two respective categorical variables (drti and dnraim) with categories capturing </w:t>
      </w:r>
      <w:r w:rsidRPr="00837AB6">
        <w:rPr>
          <w:rFonts w:ascii="Times New Roman" w:hAnsi="Times New Roman" w:cs="Times New Roman"/>
          <w:i/>
        </w:rPr>
        <w:t>high, medium,</w:t>
      </w:r>
      <w:r w:rsidRPr="00837AB6">
        <w:rPr>
          <w:rFonts w:ascii="Times New Roman" w:hAnsi="Times New Roman" w:cs="Times New Roman"/>
        </w:rPr>
        <w:t xml:space="preserve"> and </w:t>
      </w:r>
      <w:r w:rsidRPr="00837AB6">
        <w:rPr>
          <w:rFonts w:ascii="Times New Roman" w:hAnsi="Times New Roman" w:cs="Times New Roman"/>
          <w:i/>
        </w:rPr>
        <w:t>low</w:t>
      </w:r>
      <w:r w:rsidRPr="00837AB6">
        <w:rPr>
          <w:rFonts w:ascii="Times New Roman" w:hAnsi="Times New Roman" w:cs="Times New Roman"/>
        </w:rPr>
        <w:t xml:space="preserve"> manifestations of the features.</w:t>
      </w:r>
    </w:p>
    <w:p w14:paraId="3C6C19C2" w14:textId="04C0C255" w:rsidR="00055BEB" w:rsidRPr="00837AB6" w:rsidRDefault="008420D5" w:rsidP="007E6936">
      <w:pPr>
        <w:pStyle w:val="BodyText"/>
        <w:spacing w:line="276" w:lineRule="auto"/>
        <w:jc w:val="both"/>
        <w:rPr>
          <w:rFonts w:ascii="Times New Roman" w:hAnsi="Times New Roman" w:cs="Times New Roman"/>
        </w:rPr>
      </w:pPr>
      <w:r w:rsidRPr="00837AB6">
        <w:rPr>
          <w:rFonts w:ascii="Times New Roman" w:hAnsi="Times New Roman" w:cs="Times New Roman"/>
        </w:rPr>
        <w:t xml:space="preserve">Table </w:t>
      </w:r>
      <w:hyperlink w:anchor="tab:2.4">
        <w:r w:rsidRPr="00837AB6">
          <w:rPr>
            <w:rStyle w:val="Hyperlink"/>
            <w:rFonts w:ascii="Times New Roman" w:hAnsi="Times New Roman" w:cs="Times New Roman"/>
          </w:rPr>
          <w:t>2.4</w:t>
        </w:r>
      </w:hyperlink>
      <w:r w:rsidRPr="00837AB6">
        <w:rPr>
          <w:rFonts w:ascii="Times New Roman" w:hAnsi="Times New Roman" w:cs="Times New Roman"/>
        </w:rPr>
        <w:t xml:space="preserve"> shows the results of comparing depreciation rates between individuals whose jobs invoke routine or non-routine tasks at a high, medium, or low level. The findings suggest that depreciation explained by experience does not differ substantially between people with jobs with varying routine task intensity. The same outcome also applies to workers varying in the degree of non-routine content at their jobs. As with the findings regarding gender, these should be regarded as preliminary findings subject to further analysis. However, it does appear that the automation aspect of technological change may not be affecting the rate of depreciation of skills - both routine and non-routine intensive jobs undergo depreciation, though it is possibly that the underlying causal factors may be different.</w:t>
      </w:r>
    </w:p>
    <w:p w14:paraId="1A250EF5" w14:textId="1E33681B" w:rsidR="00055BEB" w:rsidRPr="00837AB6" w:rsidRDefault="003505A9" w:rsidP="003505A9">
      <w:pPr>
        <w:pStyle w:val="TableCaption"/>
        <w:spacing w:after="0" w:line="288" w:lineRule="auto"/>
        <w:jc w:val="center"/>
        <w:rPr>
          <w:rFonts w:ascii="Times New Roman" w:hAnsi="Times New Roman" w:cs="Times New Roman"/>
          <w:i w:val="0"/>
          <w:iCs/>
        </w:rPr>
      </w:pPr>
      <w:r w:rsidRPr="00837AB6">
        <w:rPr>
          <w:rFonts w:ascii="Times New Roman" w:hAnsi="Times New Roman" w:cs="Times New Roman"/>
          <w:b/>
          <w:bCs/>
          <w:i w:val="0"/>
          <w:iCs/>
        </w:rPr>
        <w:t>TABLE 2.4</w:t>
      </w:r>
      <w:r w:rsidRPr="00837AB6">
        <w:rPr>
          <w:rFonts w:ascii="Times New Roman" w:hAnsi="Times New Roman" w:cs="Times New Roman"/>
          <w:i w:val="0"/>
          <w:iCs/>
        </w:rPr>
        <w:t xml:space="preserve"> Average Human Capital Depreciation Rates (DR) by Routineness Classification, RLMS 2018</w:t>
      </w:r>
    </w:p>
    <w:tbl>
      <w:tblPr>
        <w:tblStyle w:val="Table"/>
        <w:tblW w:w="5000" w:type="pct"/>
        <w:jc w:val="center"/>
        <w:tblLook w:val="07E0" w:firstRow="1" w:lastRow="1" w:firstColumn="1" w:lastColumn="1" w:noHBand="1" w:noVBand="1"/>
      </w:tblPr>
      <w:tblGrid>
        <w:gridCol w:w="3011"/>
        <w:gridCol w:w="953"/>
        <w:gridCol w:w="953"/>
        <w:gridCol w:w="1365"/>
        <w:gridCol w:w="1131"/>
        <w:gridCol w:w="1131"/>
        <w:gridCol w:w="1361"/>
      </w:tblGrid>
      <w:tr w:rsidR="003505A9" w:rsidRPr="00837AB6" w14:paraId="2B4F51DB" w14:textId="77777777" w:rsidTr="003505A9">
        <w:trPr>
          <w:jc w:val="center"/>
        </w:trPr>
        <w:tc>
          <w:tcPr>
            <w:tcW w:w="1520" w:type="pct"/>
            <w:tcBorders>
              <w:bottom w:val="single" w:sz="2" w:space="0" w:color="auto"/>
            </w:tcBorders>
            <w:vAlign w:val="bottom"/>
          </w:tcPr>
          <w:p w14:paraId="271176CA" w14:textId="77777777" w:rsidR="003505A9" w:rsidRPr="00837AB6" w:rsidRDefault="003505A9" w:rsidP="003505A9">
            <w:pPr>
              <w:pStyle w:val="Compact"/>
              <w:spacing w:before="0" w:after="0"/>
              <w:rPr>
                <w:rFonts w:ascii="Times New Roman" w:hAnsi="Times New Roman" w:cs="Times New Roman"/>
              </w:rPr>
            </w:pPr>
            <w:r w:rsidRPr="00837AB6">
              <w:rPr>
                <w:rFonts w:ascii="Times New Roman" w:hAnsi="Times New Roman" w:cs="Times New Roman"/>
                <w:b/>
              </w:rPr>
              <w:t>Statistic</w:t>
            </w:r>
          </w:p>
        </w:tc>
        <w:tc>
          <w:tcPr>
            <w:tcW w:w="481" w:type="pct"/>
            <w:tcBorders>
              <w:bottom w:val="single" w:sz="2" w:space="0" w:color="auto"/>
            </w:tcBorders>
            <w:vAlign w:val="bottom"/>
          </w:tcPr>
          <w:p w14:paraId="6406D85B"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b/>
              </w:rPr>
              <w:t>High</w:t>
            </w:r>
          </w:p>
        </w:tc>
        <w:tc>
          <w:tcPr>
            <w:tcW w:w="481" w:type="pct"/>
            <w:tcBorders>
              <w:bottom w:val="single" w:sz="2" w:space="0" w:color="auto"/>
            </w:tcBorders>
            <w:vAlign w:val="bottom"/>
          </w:tcPr>
          <w:p w14:paraId="75A70501"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b/>
              </w:rPr>
              <w:t>Low</w:t>
            </w:r>
          </w:p>
        </w:tc>
        <w:tc>
          <w:tcPr>
            <w:tcW w:w="689" w:type="pct"/>
            <w:tcBorders>
              <w:bottom w:val="single" w:sz="2" w:space="0" w:color="auto"/>
            </w:tcBorders>
            <w:vAlign w:val="bottom"/>
          </w:tcPr>
          <w:p w14:paraId="2377F16C"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b/>
              </w:rPr>
              <w:t>Medium</w:t>
            </w:r>
          </w:p>
        </w:tc>
        <w:tc>
          <w:tcPr>
            <w:tcW w:w="571" w:type="pct"/>
            <w:tcBorders>
              <w:bottom w:val="single" w:sz="2" w:space="0" w:color="auto"/>
            </w:tcBorders>
            <w:vAlign w:val="bottom"/>
          </w:tcPr>
          <w:p w14:paraId="4B759207"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b/>
              </w:rPr>
              <w:t>High</w:t>
            </w:r>
          </w:p>
        </w:tc>
        <w:tc>
          <w:tcPr>
            <w:tcW w:w="571" w:type="pct"/>
            <w:tcBorders>
              <w:bottom w:val="single" w:sz="2" w:space="0" w:color="auto"/>
            </w:tcBorders>
            <w:vAlign w:val="bottom"/>
          </w:tcPr>
          <w:p w14:paraId="786FEF8E"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b/>
              </w:rPr>
              <w:t>Low</w:t>
            </w:r>
          </w:p>
        </w:tc>
        <w:tc>
          <w:tcPr>
            <w:tcW w:w="687" w:type="pct"/>
            <w:tcBorders>
              <w:bottom w:val="single" w:sz="2" w:space="0" w:color="auto"/>
            </w:tcBorders>
            <w:vAlign w:val="bottom"/>
          </w:tcPr>
          <w:p w14:paraId="794612B1"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b/>
              </w:rPr>
              <w:t>Medium</w:t>
            </w:r>
          </w:p>
        </w:tc>
      </w:tr>
      <w:tr w:rsidR="003505A9" w:rsidRPr="00837AB6" w14:paraId="2A6EE9BB" w14:textId="77777777" w:rsidTr="003505A9">
        <w:trPr>
          <w:jc w:val="center"/>
        </w:trPr>
        <w:tc>
          <w:tcPr>
            <w:tcW w:w="1520" w:type="pct"/>
            <w:tcBorders>
              <w:top w:val="single" w:sz="2" w:space="0" w:color="auto"/>
              <w:bottom w:val="single" w:sz="2" w:space="0" w:color="auto"/>
            </w:tcBorders>
          </w:tcPr>
          <w:p w14:paraId="5086DCE2" w14:textId="77777777" w:rsidR="003505A9" w:rsidRPr="00837AB6" w:rsidRDefault="003505A9" w:rsidP="003505A9">
            <w:pPr>
              <w:pStyle w:val="Compact"/>
              <w:spacing w:before="0" w:after="0"/>
              <w:rPr>
                <w:rFonts w:ascii="Times New Roman" w:hAnsi="Times New Roman" w:cs="Times New Roman"/>
              </w:rPr>
            </w:pPr>
            <w:r w:rsidRPr="00837AB6">
              <w:rPr>
                <w:rFonts w:ascii="Times New Roman" w:hAnsi="Times New Roman" w:cs="Times New Roman"/>
              </w:rPr>
              <w:t>Measure</w:t>
            </w:r>
          </w:p>
        </w:tc>
        <w:tc>
          <w:tcPr>
            <w:tcW w:w="481" w:type="pct"/>
            <w:tcBorders>
              <w:top w:val="single" w:sz="2" w:space="0" w:color="auto"/>
              <w:bottom w:val="single" w:sz="2" w:space="0" w:color="auto"/>
            </w:tcBorders>
          </w:tcPr>
          <w:p w14:paraId="60D4AD74"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drti</w:t>
            </w:r>
          </w:p>
        </w:tc>
        <w:tc>
          <w:tcPr>
            <w:tcW w:w="481" w:type="pct"/>
            <w:tcBorders>
              <w:top w:val="single" w:sz="2" w:space="0" w:color="auto"/>
              <w:bottom w:val="single" w:sz="2" w:space="0" w:color="auto"/>
            </w:tcBorders>
          </w:tcPr>
          <w:p w14:paraId="5A0F35CC"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drti</w:t>
            </w:r>
          </w:p>
        </w:tc>
        <w:tc>
          <w:tcPr>
            <w:tcW w:w="689" w:type="pct"/>
            <w:tcBorders>
              <w:top w:val="single" w:sz="2" w:space="0" w:color="auto"/>
              <w:bottom w:val="single" w:sz="2" w:space="0" w:color="auto"/>
            </w:tcBorders>
          </w:tcPr>
          <w:p w14:paraId="148FBA37"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drti</w:t>
            </w:r>
          </w:p>
        </w:tc>
        <w:tc>
          <w:tcPr>
            <w:tcW w:w="571" w:type="pct"/>
            <w:tcBorders>
              <w:top w:val="single" w:sz="2" w:space="0" w:color="auto"/>
              <w:bottom w:val="single" w:sz="2" w:space="0" w:color="auto"/>
            </w:tcBorders>
          </w:tcPr>
          <w:p w14:paraId="68E7810E"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dnraim</w:t>
            </w:r>
          </w:p>
        </w:tc>
        <w:tc>
          <w:tcPr>
            <w:tcW w:w="571" w:type="pct"/>
            <w:tcBorders>
              <w:top w:val="single" w:sz="2" w:space="0" w:color="auto"/>
              <w:bottom w:val="single" w:sz="2" w:space="0" w:color="auto"/>
            </w:tcBorders>
          </w:tcPr>
          <w:p w14:paraId="144EF551"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dnraim</w:t>
            </w:r>
          </w:p>
        </w:tc>
        <w:tc>
          <w:tcPr>
            <w:tcW w:w="687" w:type="pct"/>
            <w:tcBorders>
              <w:top w:val="single" w:sz="2" w:space="0" w:color="auto"/>
              <w:bottom w:val="single" w:sz="2" w:space="0" w:color="auto"/>
            </w:tcBorders>
          </w:tcPr>
          <w:p w14:paraId="3425E83D"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dnraim</w:t>
            </w:r>
          </w:p>
        </w:tc>
      </w:tr>
      <w:tr w:rsidR="003505A9" w:rsidRPr="00837AB6" w14:paraId="2BB8F568" w14:textId="77777777" w:rsidTr="003505A9">
        <w:trPr>
          <w:jc w:val="center"/>
        </w:trPr>
        <w:tc>
          <w:tcPr>
            <w:tcW w:w="1520" w:type="pct"/>
            <w:tcBorders>
              <w:top w:val="single" w:sz="2" w:space="0" w:color="auto"/>
            </w:tcBorders>
          </w:tcPr>
          <w:p w14:paraId="119F867B" w14:textId="77777777" w:rsidR="003505A9" w:rsidRPr="00837AB6" w:rsidRDefault="003505A9" w:rsidP="003505A9">
            <w:pPr>
              <w:pStyle w:val="Compact"/>
              <w:spacing w:before="0" w:after="0"/>
              <w:rPr>
                <w:rFonts w:ascii="Times New Roman" w:hAnsi="Times New Roman" w:cs="Times New Roman"/>
              </w:rPr>
            </w:pPr>
            <w:r w:rsidRPr="00837AB6">
              <w:rPr>
                <w:rFonts w:ascii="Times New Roman" w:hAnsi="Times New Roman" w:cs="Times New Roman"/>
              </w:rPr>
              <w:t>Experience, mean</w:t>
            </w:r>
          </w:p>
        </w:tc>
        <w:tc>
          <w:tcPr>
            <w:tcW w:w="481" w:type="pct"/>
            <w:tcBorders>
              <w:top w:val="single" w:sz="2" w:space="0" w:color="auto"/>
            </w:tcBorders>
          </w:tcPr>
          <w:p w14:paraId="2FF6E60A"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21.44</w:t>
            </w:r>
          </w:p>
        </w:tc>
        <w:tc>
          <w:tcPr>
            <w:tcW w:w="481" w:type="pct"/>
            <w:tcBorders>
              <w:top w:val="single" w:sz="2" w:space="0" w:color="auto"/>
            </w:tcBorders>
          </w:tcPr>
          <w:p w14:paraId="2DE3E0CE"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22.79</w:t>
            </w:r>
          </w:p>
        </w:tc>
        <w:tc>
          <w:tcPr>
            <w:tcW w:w="689" w:type="pct"/>
            <w:tcBorders>
              <w:top w:val="single" w:sz="2" w:space="0" w:color="auto"/>
            </w:tcBorders>
          </w:tcPr>
          <w:p w14:paraId="1A340A24"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22.76</w:t>
            </w:r>
          </w:p>
        </w:tc>
        <w:tc>
          <w:tcPr>
            <w:tcW w:w="571" w:type="pct"/>
            <w:tcBorders>
              <w:top w:val="single" w:sz="2" w:space="0" w:color="auto"/>
            </w:tcBorders>
          </w:tcPr>
          <w:p w14:paraId="5975CF9C"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22.94</w:t>
            </w:r>
          </w:p>
        </w:tc>
        <w:tc>
          <w:tcPr>
            <w:tcW w:w="571" w:type="pct"/>
            <w:tcBorders>
              <w:top w:val="single" w:sz="2" w:space="0" w:color="auto"/>
            </w:tcBorders>
          </w:tcPr>
          <w:p w14:paraId="17AA66EC"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22.22</w:t>
            </w:r>
          </w:p>
        </w:tc>
        <w:tc>
          <w:tcPr>
            <w:tcW w:w="687" w:type="pct"/>
            <w:tcBorders>
              <w:top w:val="single" w:sz="2" w:space="0" w:color="auto"/>
            </w:tcBorders>
          </w:tcPr>
          <w:p w14:paraId="7F3B17A4"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22.05</w:t>
            </w:r>
          </w:p>
        </w:tc>
      </w:tr>
      <w:tr w:rsidR="003505A9" w:rsidRPr="00837AB6" w14:paraId="02D80BDD" w14:textId="77777777" w:rsidTr="003505A9">
        <w:trPr>
          <w:jc w:val="center"/>
        </w:trPr>
        <w:tc>
          <w:tcPr>
            <w:tcW w:w="1520" w:type="pct"/>
            <w:tcBorders>
              <w:bottom w:val="single" w:sz="2" w:space="0" w:color="auto"/>
            </w:tcBorders>
          </w:tcPr>
          <w:p w14:paraId="5876DC28" w14:textId="77777777" w:rsidR="003505A9" w:rsidRPr="00837AB6" w:rsidRDefault="003505A9" w:rsidP="003505A9">
            <w:pPr>
              <w:pStyle w:val="Compact"/>
              <w:spacing w:before="0" w:after="0"/>
              <w:rPr>
                <w:rFonts w:ascii="Times New Roman" w:hAnsi="Times New Roman" w:cs="Times New Roman"/>
              </w:rPr>
            </w:pPr>
            <w:r w:rsidRPr="00837AB6">
              <w:rPr>
                <w:rFonts w:ascii="Times New Roman" w:hAnsi="Times New Roman" w:cs="Times New Roman"/>
              </w:rPr>
              <w:t>Education, mean</w:t>
            </w:r>
          </w:p>
        </w:tc>
        <w:tc>
          <w:tcPr>
            <w:tcW w:w="481" w:type="pct"/>
            <w:tcBorders>
              <w:bottom w:val="single" w:sz="2" w:space="0" w:color="auto"/>
            </w:tcBorders>
          </w:tcPr>
          <w:p w14:paraId="62E8DA8C"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12.86</w:t>
            </w:r>
          </w:p>
        </w:tc>
        <w:tc>
          <w:tcPr>
            <w:tcW w:w="481" w:type="pct"/>
            <w:tcBorders>
              <w:bottom w:val="single" w:sz="2" w:space="0" w:color="auto"/>
            </w:tcBorders>
          </w:tcPr>
          <w:p w14:paraId="1A151BE8"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13.67</w:t>
            </w:r>
          </w:p>
        </w:tc>
        <w:tc>
          <w:tcPr>
            <w:tcW w:w="689" w:type="pct"/>
            <w:tcBorders>
              <w:bottom w:val="single" w:sz="2" w:space="0" w:color="auto"/>
            </w:tcBorders>
          </w:tcPr>
          <w:p w14:paraId="36DC4E1A"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12.8</w:t>
            </w:r>
          </w:p>
        </w:tc>
        <w:tc>
          <w:tcPr>
            <w:tcW w:w="571" w:type="pct"/>
            <w:tcBorders>
              <w:bottom w:val="single" w:sz="2" w:space="0" w:color="auto"/>
            </w:tcBorders>
          </w:tcPr>
          <w:p w14:paraId="3CAD057A"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13.66</w:t>
            </w:r>
          </w:p>
        </w:tc>
        <w:tc>
          <w:tcPr>
            <w:tcW w:w="571" w:type="pct"/>
            <w:tcBorders>
              <w:bottom w:val="single" w:sz="2" w:space="0" w:color="auto"/>
            </w:tcBorders>
          </w:tcPr>
          <w:p w14:paraId="54B7DE7A"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12.76</w:t>
            </w:r>
          </w:p>
        </w:tc>
        <w:tc>
          <w:tcPr>
            <w:tcW w:w="687" w:type="pct"/>
            <w:tcBorders>
              <w:bottom w:val="single" w:sz="2" w:space="0" w:color="auto"/>
            </w:tcBorders>
          </w:tcPr>
          <w:p w14:paraId="2CDEE143"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13.02</w:t>
            </w:r>
          </w:p>
        </w:tc>
      </w:tr>
      <w:tr w:rsidR="003505A9" w:rsidRPr="00837AB6" w14:paraId="2096B4B8" w14:textId="77777777" w:rsidTr="003505A9">
        <w:trPr>
          <w:jc w:val="center"/>
        </w:trPr>
        <w:tc>
          <w:tcPr>
            <w:tcW w:w="1520" w:type="pct"/>
            <w:tcBorders>
              <w:top w:val="single" w:sz="2" w:space="0" w:color="auto"/>
            </w:tcBorders>
          </w:tcPr>
          <w:p w14:paraId="37F3A1C2" w14:textId="77777777" w:rsidR="003505A9" w:rsidRPr="00837AB6" w:rsidRDefault="003505A9" w:rsidP="003505A9">
            <w:pPr>
              <w:pStyle w:val="Compact"/>
              <w:spacing w:before="0" w:after="0"/>
              <w:rPr>
                <w:rFonts w:ascii="Times New Roman" w:hAnsi="Times New Roman" w:cs="Times New Roman"/>
              </w:rPr>
            </w:pPr>
            <w:r w:rsidRPr="00837AB6">
              <w:rPr>
                <w:rFonts w:ascii="Times New Roman" w:hAnsi="Times New Roman" w:cs="Times New Roman"/>
              </w:rPr>
              <w:t>DR Experience, %</w:t>
            </w:r>
          </w:p>
        </w:tc>
        <w:tc>
          <w:tcPr>
            <w:tcW w:w="481" w:type="pct"/>
            <w:tcBorders>
              <w:top w:val="single" w:sz="2" w:space="0" w:color="auto"/>
            </w:tcBorders>
          </w:tcPr>
          <w:p w14:paraId="18915A1C"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1.8</w:t>
            </w:r>
          </w:p>
        </w:tc>
        <w:tc>
          <w:tcPr>
            <w:tcW w:w="481" w:type="pct"/>
            <w:tcBorders>
              <w:top w:val="single" w:sz="2" w:space="0" w:color="auto"/>
            </w:tcBorders>
          </w:tcPr>
          <w:p w14:paraId="1B3A945A"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1.5</w:t>
            </w:r>
          </w:p>
        </w:tc>
        <w:tc>
          <w:tcPr>
            <w:tcW w:w="689" w:type="pct"/>
            <w:tcBorders>
              <w:top w:val="single" w:sz="2" w:space="0" w:color="auto"/>
            </w:tcBorders>
          </w:tcPr>
          <w:p w14:paraId="315A12AB"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1.64</w:t>
            </w:r>
          </w:p>
        </w:tc>
        <w:tc>
          <w:tcPr>
            <w:tcW w:w="571" w:type="pct"/>
            <w:tcBorders>
              <w:top w:val="single" w:sz="2" w:space="0" w:color="auto"/>
            </w:tcBorders>
          </w:tcPr>
          <w:p w14:paraId="678AF905"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1.62</w:t>
            </w:r>
          </w:p>
        </w:tc>
        <w:tc>
          <w:tcPr>
            <w:tcW w:w="571" w:type="pct"/>
            <w:tcBorders>
              <w:top w:val="single" w:sz="2" w:space="0" w:color="auto"/>
            </w:tcBorders>
          </w:tcPr>
          <w:p w14:paraId="598018EB"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1.73</w:t>
            </w:r>
          </w:p>
        </w:tc>
        <w:tc>
          <w:tcPr>
            <w:tcW w:w="687" w:type="pct"/>
            <w:tcBorders>
              <w:top w:val="single" w:sz="2" w:space="0" w:color="auto"/>
            </w:tcBorders>
          </w:tcPr>
          <w:p w14:paraId="2248E2FD"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1.48</w:t>
            </w:r>
          </w:p>
        </w:tc>
      </w:tr>
      <w:tr w:rsidR="003505A9" w:rsidRPr="00837AB6" w14:paraId="45722405" w14:textId="77777777" w:rsidTr="003505A9">
        <w:trPr>
          <w:jc w:val="center"/>
        </w:trPr>
        <w:tc>
          <w:tcPr>
            <w:tcW w:w="1520" w:type="pct"/>
          </w:tcPr>
          <w:p w14:paraId="1D5AC3A8" w14:textId="77777777" w:rsidR="003505A9" w:rsidRPr="00837AB6" w:rsidRDefault="003505A9" w:rsidP="003505A9">
            <w:pPr>
              <w:pStyle w:val="Compact"/>
              <w:spacing w:before="0" w:after="0"/>
              <w:rPr>
                <w:rFonts w:ascii="Times New Roman" w:hAnsi="Times New Roman" w:cs="Times New Roman"/>
              </w:rPr>
            </w:pPr>
            <w:r w:rsidRPr="00837AB6">
              <w:rPr>
                <w:rFonts w:ascii="Times New Roman" w:hAnsi="Times New Roman" w:cs="Times New Roman"/>
              </w:rPr>
              <w:t>DR Education, %</w:t>
            </w:r>
          </w:p>
        </w:tc>
        <w:tc>
          <w:tcPr>
            <w:tcW w:w="481" w:type="pct"/>
          </w:tcPr>
          <w:p w14:paraId="3E10B662"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0</w:t>
            </w:r>
          </w:p>
        </w:tc>
        <w:tc>
          <w:tcPr>
            <w:tcW w:w="481" w:type="pct"/>
          </w:tcPr>
          <w:p w14:paraId="2231A9D7"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0</w:t>
            </w:r>
          </w:p>
        </w:tc>
        <w:tc>
          <w:tcPr>
            <w:tcW w:w="689" w:type="pct"/>
          </w:tcPr>
          <w:p w14:paraId="664D6795"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0</w:t>
            </w:r>
          </w:p>
        </w:tc>
        <w:tc>
          <w:tcPr>
            <w:tcW w:w="571" w:type="pct"/>
          </w:tcPr>
          <w:p w14:paraId="428BAE19"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0</w:t>
            </w:r>
          </w:p>
        </w:tc>
        <w:tc>
          <w:tcPr>
            <w:tcW w:w="571" w:type="pct"/>
          </w:tcPr>
          <w:p w14:paraId="03A2CF4D"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0</w:t>
            </w:r>
          </w:p>
        </w:tc>
        <w:tc>
          <w:tcPr>
            <w:tcW w:w="687" w:type="pct"/>
          </w:tcPr>
          <w:p w14:paraId="17F764C3"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0</w:t>
            </w:r>
          </w:p>
        </w:tc>
      </w:tr>
      <w:tr w:rsidR="003505A9" w:rsidRPr="00837AB6" w14:paraId="69EDB56C" w14:textId="77777777" w:rsidTr="003505A9">
        <w:trPr>
          <w:jc w:val="center"/>
        </w:trPr>
        <w:tc>
          <w:tcPr>
            <w:tcW w:w="1520" w:type="pct"/>
          </w:tcPr>
          <w:p w14:paraId="1D745B62" w14:textId="77777777" w:rsidR="003505A9" w:rsidRPr="00837AB6" w:rsidRDefault="003505A9" w:rsidP="003505A9">
            <w:pPr>
              <w:pStyle w:val="Compact"/>
              <w:spacing w:before="0" w:after="0"/>
              <w:rPr>
                <w:rFonts w:ascii="Times New Roman" w:hAnsi="Times New Roman" w:cs="Times New Roman"/>
              </w:rPr>
            </w:pPr>
            <w:r w:rsidRPr="00837AB6">
              <w:rPr>
                <w:rFonts w:ascii="Times New Roman" w:hAnsi="Times New Roman" w:cs="Times New Roman"/>
              </w:rPr>
              <w:t>DR Human Capital, %</w:t>
            </w:r>
          </w:p>
        </w:tc>
        <w:tc>
          <w:tcPr>
            <w:tcW w:w="481" w:type="pct"/>
          </w:tcPr>
          <w:p w14:paraId="13E283D7"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1.8</w:t>
            </w:r>
          </w:p>
        </w:tc>
        <w:tc>
          <w:tcPr>
            <w:tcW w:w="481" w:type="pct"/>
          </w:tcPr>
          <w:p w14:paraId="73E87C49"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1.5</w:t>
            </w:r>
          </w:p>
        </w:tc>
        <w:tc>
          <w:tcPr>
            <w:tcW w:w="689" w:type="pct"/>
          </w:tcPr>
          <w:p w14:paraId="38F4EAAA"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1.64</w:t>
            </w:r>
          </w:p>
        </w:tc>
        <w:tc>
          <w:tcPr>
            <w:tcW w:w="571" w:type="pct"/>
          </w:tcPr>
          <w:p w14:paraId="26DB5633"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1.62</w:t>
            </w:r>
          </w:p>
        </w:tc>
        <w:tc>
          <w:tcPr>
            <w:tcW w:w="571" w:type="pct"/>
          </w:tcPr>
          <w:p w14:paraId="47869F38"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1.73</w:t>
            </w:r>
          </w:p>
        </w:tc>
        <w:tc>
          <w:tcPr>
            <w:tcW w:w="687" w:type="pct"/>
          </w:tcPr>
          <w:p w14:paraId="12970622" w14:textId="77777777" w:rsidR="003505A9" w:rsidRPr="00837AB6" w:rsidRDefault="003505A9" w:rsidP="003505A9">
            <w:pPr>
              <w:pStyle w:val="Compact"/>
              <w:spacing w:before="0" w:after="0"/>
              <w:jc w:val="center"/>
              <w:rPr>
                <w:rFonts w:ascii="Times New Roman" w:hAnsi="Times New Roman" w:cs="Times New Roman"/>
              </w:rPr>
            </w:pPr>
            <w:r w:rsidRPr="00837AB6">
              <w:rPr>
                <w:rFonts w:ascii="Times New Roman" w:hAnsi="Times New Roman" w:cs="Times New Roman"/>
              </w:rPr>
              <w:t>1.48</w:t>
            </w:r>
          </w:p>
        </w:tc>
      </w:tr>
    </w:tbl>
    <w:p w14:paraId="5F55D157" w14:textId="565F6BAC" w:rsidR="00055BEB" w:rsidRPr="00837AB6" w:rsidRDefault="00A47BCE">
      <w:pPr>
        <w:pStyle w:val="Heading1"/>
        <w:rPr>
          <w:rFonts w:ascii="Times New Roman" w:hAnsi="Times New Roman" w:cs="Times New Roman"/>
        </w:rPr>
      </w:pPr>
      <w:bookmarkStart w:id="12" w:name="X25364b97818032052ed4a7c47ab47ff453ae7d7"/>
      <w:r>
        <w:rPr>
          <w:rFonts w:ascii="Times New Roman" w:hAnsi="Times New Roman" w:cs="Times New Roman"/>
        </w:rPr>
        <w:t xml:space="preserve">3. </w:t>
      </w:r>
      <w:r w:rsidR="008420D5" w:rsidRPr="00837AB6">
        <w:rPr>
          <w:rFonts w:ascii="Times New Roman" w:hAnsi="Times New Roman" w:cs="Times New Roman"/>
        </w:rPr>
        <w:t>Summarized Findings and Policy Conclusions</w:t>
      </w:r>
      <w:bookmarkEnd w:id="12"/>
    </w:p>
    <w:p w14:paraId="7A4CE007" w14:textId="63D99FAF" w:rsidR="00055BEB" w:rsidRPr="00837AB6" w:rsidRDefault="00A47BCE">
      <w:pPr>
        <w:pStyle w:val="Heading2"/>
        <w:rPr>
          <w:rFonts w:ascii="Times New Roman" w:hAnsi="Times New Roman" w:cs="Times New Roman"/>
        </w:rPr>
      </w:pPr>
      <w:bookmarkStart w:id="13" w:name="summarized-findings"/>
      <w:r>
        <w:rPr>
          <w:rFonts w:ascii="Times New Roman" w:hAnsi="Times New Roman" w:cs="Times New Roman"/>
        </w:rPr>
        <w:t xml:space="preserve">3.1 </w:t>
      </w:r>
      <w:r w:rsidR="008420D5" w:rsidRPr="00837AB6">
        <w:rPr>
          <w:rFonts w:ascii="Times New Roman" w:hAnsi="Times New Roman" w:cs="Times New Roman"/>
        </w:rPr>
        <w:t>Summarized Findings</w:t>
      </w:r>
      <w:bookmarkEnd w:id="13"/>
    </w:p>
    <w:p w14:paraId="723B5C2F" w14:textId="3EECCF12" w:rsidR="00055BEB" w:rsidRPr="00837AB6" w:rsidRDefault="008420D5" w:rsidP="007E6936">
      <w:pPr>
        <w:pStyle w:val="FirstParagraph"/>
        <w:spacing w:line="276" w:lineRule="auto"/>
        <w:jc w:val="both"/>
        <w:rPr>
          <w:rFonts w:ascii="Times New Roman" w:hAnsi="Times New Roman" w:cs="Times New Roman"/>
        </w:rPr>
      </w:pPr>
      <w:r w:rsidRPr="00837AB6">
        <w:rPr>
          <w:rFonts w:ascii="Times New Roman" w:hAnsi="Times New Roman" w:cs="Times New Roman"/>
        </w:rPr>
        <w:t>This paper has covered substantive technical material. The main finding</w:t>
      </w:r>
      <w:r w:rsidR="003505A9" w:rsidRPr="00837AB6">
        <w:rPr>
          <w:rFonts w:ascii="Times New Roman" w:hAnsi="Times New Roman" w:cs="Times New Roman"/>
        </w:rPr>
        <w:t>s</w:t>
      </w:r>
      <w:r w:rsidRPr="00837AB6">
        <w:rPr>
          <w:rFonts w:ascii="Times New Roman" w:hAnsi="Times New Roman" w:cs="Times New Roman"/>
        </w:rPr>
        <w:t xml:space="preserve"> are summarized in the points below:</w:t>
      </w:r>
    </w:p>
    <w:p w14:paraId="6A4C69CA" w14:textId="20FBA2E0" w:rsidR="00055BEB" w:rsidRPr="00837AB6" w:rsidRDefault="008420D5" w:rsidP="007E6936">
      <w:pPr>
        <w:numPr>
          <w:ilvl w:val="0"/>
          <w:numId w:val="3"/>
        </w:numPr>
        <w:spacing w:line="276" w:lineRule="auto"/>
        <w:jc w:val="both"/>
        <w:rPr>
          <w:rFonts w:ascii="Times New Roman" w:hAnsi="Times New Roman" w:cs="Times New Roman"/>
        </w:rPr>
      </w:pPr>
      <w:r w:rsidRPr="00837AB6">
        <w:rPr>
          <w:rFonts w:ascii="Times New Roman" w:hAnsi="Times New Roman" w:cs="Times New Roman"/>
          <w:b/>
        </w:rPr>
        <w:t>Depreciation of 2%</w:t>
      </w:r>
      <w:r w:rsidRPr="00837AB6">
        <w:rPr>
          <w:rFonts w:ascii="Times New Roman" w:hAnsi="Times New Roman" w:cs="Times New Roman"/>
        </w:rPr>
        <w:t xml:space="preserve"> The topic of depreciation of human capital is important from the policy perspective because increasing the human capital can be made both by the creation of human capital as well as reducing the depreciation of human capital to the extent possible. In this paper per first presented an overview of the literature regarding depreciation of human capital and present estimates of depreciation in the Russian Federation. Depreciation appears to be around 2% per year in the most recent finding, with the depreciation mostly attributed to depreciation of human capital acquired with experience (Table</w:t>
      </w:r>
      <w:hyperlink w:anchor="tab:1.2">
        <w:r w:rsidR="003505A9" w:rsidRPr="00837AB6">
          <w:rPr>
            <w:rStyle w:val="Hyperlink"/>
            <w:rFonts w:ascii="Times New Roman" w:hAnsi="Times New Roman" w:cs="Times New Roman"/>
          </w:rPr>
          <w:t xml:space="preserve"> </w:t>
        </w:r>
        <w:r w:rsidRPr="00837AB6">
          <w:rPr>
            <w:rStyle w:val="Hyperlink"/>
            <w:rFonts w:ascii="Times New Roman" w:hAnsi="Times New Roman" w:cs="Times New Roman"/>
          </w:rPr>
          <w:t>1.2</w:t>
        </w:r>
      </w:hyperlink>
      <w:r w:rsidRPr="00837AB6">
        <w:rPr>
          <w:rFonts w:ascii="Times New Roman" w:hAnsi="Times New Roman" w:cs="Times New Roman"/>
        </w:rPr>
        <w:t>).</w:t>
      </w:r>
    </w:p>
    <w:p w14:paraId="108347D2" w14:textId="3569574F" w:rsidR="00055BEB" w:rsidRPr="00837AB6" w:rsidRDefault="008420D5" w:rsidP="007E6936">
      <w:pPr>
        <w:numPr>
          <w:ilvl w:val="0"/>
          <w:numId w:val="3"/>
        </w:numPr>
        <w:spacing w:line="276" w:lineRule="auto"/>
        <w:jc w:val="both"/>
        <w:rPr>
          <w:rFonts w:ascii="Times New Roman" w:hAnsi="Times New Roman" w:cs="Times New Roman"/>
        </w:rPr>
      </w:pPr>
      <w:r w:rsidRPr="00837AB6">
        <w:rPr>
          <w:rFonts w:ascii="Times New Roman" w:hAnsi="Times New Roman" w:cs="Times New Roman"/>
          <w:b/>
        </w:rPr>
        <w:t>Depreciation declining then increasing</w:t>
      </w:r>
      <w:r w:rsidRPr="00837AB6">
        <w:rPr>
          <w:rFonts w:ascii="Times New Roman" w:hAnsi="Times New Roman" w:cs="Times New Roman"/>
        </w:rPr>
        <w:t xml:space="preserve"> The pattern of the depreciation rate indicates a gentle decline followed by an increase in the period 1994-2018 (Table </w:t>
      </w:r>
      <w:hyperlink w:anchor="tab:1.2">
        <w:r w:rsidRPr="00837AB6">
          <w:rPr>
            <w:rStyle w:val="Hyperlink"/>
            <w:rFonts w:ascii="Times New Roman" w:hAnsi="Times New Roman" w:cs="Times New Roman"/>
          </w:rPr>
          <w:t>1.2</w:t>
        </w:r>
      </w:hyperlink>
      <w:r w:rsidRPr="00837AB6">
        <w:rPr>
          <w:rFonts w:ascii="Times New Roman" w:hAnsi="Times New Roman" w:cs="Times New Roman"/>
        </w:rPr>
        <w:t xml:space="preserve"> and Table </w:t>
      </w:r>
      <w:hyperlink w:anchor="tab:1.3">
        <w:r w:rsidRPr="00837AB6">
          <w:rPr>
            <w:rStyle w:val="Hyperlink"/>
            <w:rFonts w:ascii="Times New Roman" w:hAnsi="Times New Roman" w:cs="Times New Roman"/>
          </w:rPr>
          <w:t>1.3</w:t>
        </w:r>
      </w:hyperlink>
      <w:r w:rsidRPr="00837AB6">
        <w:rPr>
          <w:rFonts w:ascii="Times New Roman" w:hAnsi="Times New Roman" w:cs="Times New Roman"/>
        </w:rPr>
        <w:t>). This pattern is a reflection of the inverted-U shaped pattern of the rates of return to education. It is possible that depreciation may be an explanation for the observed tendency in the returns to education.</w:t>
      </w:r>
    </w:p>
    <w:p w14:paraId="17670A2D" w14:textId="12DD542F" w:rsidR="00055BEB" w:rsidRPr="00837AB6" w:rsidRDefault="008420D5" w:rsidP="007E6936">
      <w:pPr>
        <w:numPr>
          <w:ilvl w:val="0"/>
          <w:numId w:val="3"/>
        </w:numPr>
        <w:spacing w:line="276" w:lineRule="auto"/>
        <w:jc w:val="both"/>
        <w:rPr>
          <w:rFonts w:ascii="Times New Roman" w:hAnsi="Times New Roman" w:cs="Times New Roman"/>
        </w:rPr>
      </w:pPr>
      <w:r w:rsidRPr="00837AB6">
        <w:rPr>
          <w:rFonts w:ascii="Times New Roman" w:hAnsi="Times New Roman" w:cs="Times New Roman"/>
          <w:b/>
        </w:rPr>
        <w:t>University educated individuals make more post-school investment too</w:t>
      </w:r>
      <w:r w:rsidRPr="00837AB6">
        <w:rPr>
          <w:rFonts w:ascii="Times New Roman" w:hAnsi="Times New Roman" w:cs="Times New Roman"/>
        </w:rPr>
        <w:t xml:space="preserve"> In estimating rates of depreciation, we undertake an exploration of a related parameter that represents post-schooling investment in human capital. The data indicates that post-schooling investment for </w:t>
      </w:r>
      <w:r w:rsidRPr="00837AB6">
        <w:rPr>
          <w:rFonts w:ascii="Times New Roman" w:hAnsi="Times New Roman" w:cs="Times New Roman"/>
        </w:rPr>
        <w:lastRenderedPageBreak/>
        <w:t xml:space="preserve">those with vocational education is indistinguishable from those with only secondary education. However, those with university education appear to be investing more in their working period (Table </w:t>
      </w:r>
      <w:hyperlink w:anchor="tab:1.4">
        <w:r w:rsidRPr="00837AB6">
          <w:rPr>
            <w:rStyle w:val="Hyperlink"/>
            <w:rFonts w:ascii="Times New Roman" w:hAnsi="Times New Roman" w:cs="Times New Roman"/>
          </w:rPr>
          <w:t>1.4</w:t>
        </w:r>
      </w:hyperlink>
      <w:r w:rsidRPr="00837AB6">
        <w:rPr>
          <w:rFonts w:ascii="Times New Roman" w:hAnsi="Times New Roman" w:cs="Times New Roman"/>
        </w:rPr>
        <w:t>).</w:t>
      </w:r>
    </w:p>
    <w:p w14:paraId="66FE0D61" w14:textId="36FE58C1" w:rsidR="00055BEB" w:rsidRPr="00837AB6" w:rsidRDefault="008420D5" w:rsidP="007E6936">
      <w:pPr>
        <w:numPr>
          <w:ilvl w:val="0"/>
          <w:numId w:val="3"/>
        </w:numPr>
        <w:spacing w:line="276" w:lineRule="auto"/>
        <w:jc w:val="both"/>
        <w:rPr>
          <w:rFonts w:ascii="Times New Roman" w:hAnsi="Times New Roman" w:cs="Times New Roman"/>
        </w:rPr>
      </w:pPr>
      <w:r w:rsidRPr="00837AB6">
        <w:rPr>
          <w:rFonts w:ascii="Times New Roman" w:hAnsi="Times New Roman" w:cs="Times New Roman"/>
          <w:b/>
        </w:rPr>
        <w:t>Males may be experiencing higher depreciation than females</w:t>
      </w:r>
      <w:r w:rsidRPr="00837AB6">
        <w:rPr>
          <w:rFonts w:ascii="Times New Roman" w:hAnsi="Times New Roman" w:cs="Times New Roman"/>
        </w:rPr>
        <w:t xml:space="preserve"> The paper explored differences in depreciation rates across industrial and occupation groupings denoted by levels of gender segregation Depreciation rates appear to be higher in male dominated industrial </w:t>
      </w:r>
      <w:r w:rsidR="00707F74" w:rsidRPr="00837AB6">
        <w:rPr>
          <w:rFonts w:ascii="Times New Roman" w:hAnsi="Times New Roman" w:cs="Times New Roman"/>
        </w:rPr>
        <w:t>sectors,</w:t>
      </w:r>
      <w:r w:rsidRPr="00837AB6">
        <w:rPr>
          <w:rFonts w:ascii="Times New Roman" w:hAnsi="Times New Roman" w:cs="Times New Roman"/>
        </w:rPr>
        <w:t xml:space="preserve"> but gender related occupational groupings do not show this differential. The evidence suggests that external depreciation due to obsolescence may be a dominant component of the depreciation of human capital (Table </w:t>
      </w:r>
      <w:hyperlink w:anchor="tab:2.3">
        <w:r w:rsidRPr="00837AB6">
          <w:rPr>
            <w:rStyle w:val="Hyperlink"/>
            <w:rFonts w:ascii="Times New Roman" w:hAnsi="Times New Roman" w:cs="Times New Roman"/>
          </w:rPr>
          <w:t>2.3</w:t>
        </w:r>
      </w:hyperlink>
      <w:r w:rsidRPr="00837AB6">
        <w:rPr>
          <w:rFonts w:ascii="Times New Roman" w:hAnsi="Times New Roman" w:cs="Times New Roman"/>
        </w:rPr>
        <w:t>).</w:t>
      </w:r>
    </w:p>
    <w:p w14:paraId="3B542272" w14:textId="79E97BF3" w:rsidR="00055BEB" w:rsidRPr="00837AB6" w:rsidRDefault="008420D5" w:rsidP="007E6936">
      <w:pPr>
        <w:numPr>
          <w:ilvl w:val="0"/>
          <w:numId w:val="3"/>
        </w:numPr>
        <w:spacing w:line="276" w:lineRule="auto"/>
        <w:jc w:val="both"/>
        <w:rPr>
          <w:rFonts w:ascii="Times New Roman" w:hAnsi="Times New Roman" w:cs="Times New Roman"/>
        </w:rPr>
      </w:pPr>
      <w:r w:rsidRPr="00837AB6">
        <w:rPr>
          <w:rFonts w:ascii="Times New Roman" w:hAnsi="Times New Roman" w:cs="Times New Roman"/>
          <w:b/>
        </w:rPr>
        <w:t>Automation possibilities of jobs may not be related to depreciation</w:t>
      </w:r>
      <w:r w:rsidRPr="00837AB6">
        <w:rPr>
          <w:rFonts w:ascii="Times New Roman" w:hAnsi="Times New Roman" w:cs="Times New Roman"/>
        </w:rPr>
        <w:t xml:space="preserve"> The paper used a relatively recent classification of jobs regarding the potential for automation depending on the routine or non-routine nature of tasks. It was hypothesized that routine intensive jobs which are more likely to be taken </w:t>
      </w:r>
      <w:r w:rsidR="006A7532" w:rsidRPr="00837AB6">
        <w:rPr>
          <w:rFonts w:ascii="Times New Roman" w:hAnsi="Times New Roman" w:cs="Times New Roman"/>
        </w:rPr>
        <w:t>over</w:t>
      </w:r>
      <w:r w:rsidRPr="00837AB6">
        <w:rPr>
          <w:rFonts w:ascii="Times New Roman" w:hAnsi="Times New Roman" w:cs="Times New Roman"/>
        </w:rPr>
        <w:t xml:space="preserve"> by computers may suffer from a higher depreciation rate, but the data do not reveal differences in depreciation rate by routine task intensity (Table </w:t>
      </w:r>
      <w:hyperlink w:anchor="tab:2.4">
        <w:r w:rsidRPr="00837AB6">
          <w:rPr>
            <w:rStyle w:val="Hyperlink"/>
            <w:rFonts w:ascii="Times New Roman" w:hAnsi="Times New Roman" w:cs="Times New Roman"/>
          </w:rPr>
          <w:t>2.4</w:t>
        </w:r>
      </w:hyperlink>
      <w:r w:rsidRPr="00837AB6">
        <w:rPr>
          <w:rFonts w:ascii="Times New Roman" w:hAnsi="Times New Roman" w:cs="Times New Roman"/>
        </w:rPr>
        <w:t>).</w:t>
      </w:r>
    </w:p>
    <w:p w14:paraId="25BA51F2" w14:textId="4189A94C" w:rsidR="00055BEB" w:rsidRPr="00837AB6" w:rsidRDefault="00A47BCE">
      <w:pPr>
        <w:pStyle w:val="Heading2"/>
        <w:rPr>
          <w:rFonts w:ascii="Times New Roman" w:hAnsi="Times New Roman" w:cs="Times New Roman"/>
        </w:rPr>
      </w:pPr>
      <w:bookmarkStart w:id="14" w:name="policy-conclusions"/>
      <w:r>
        <w:rPr>
          <w:rFonts w:ascii="Times New Roman" w:hAnsi="Times New Roman" w:cs="Times New Roman"/>
        </w:rPr>
        <w:t xml:space="preserve">3.2 </w:t>
      </w:r>
      <w:bookmarkStart w:id="15" w:name="_GoBack"/>
      <w:bookmarkEnd w:id="15"/>
      <w:r w:rsidR="008420D5" w:rsidRPr="00837AB6">
        <w:rPr>
          <w:rFonts w:ascii="Times New Roman" w:hAnsi="Times New Roman" w:cs="Times New Roman"/>
        </w:rPr>
        <w:t>Policy Conclusions</w:t>
      </w:r>
      <w:bookmarkEnd w:id="14"/>
    </w:p>
    <w:p w14:paraId="77E68548" w14:textId="77777777" w:rsidR="00055BEB" w:rsidRPr="00837AB6" w:rsidRDefault="008420D5" w:rsidP="007E6936">
      <w:pPr>
        <w:pStyle w:val="FirstParagraph"/>
        <w:spacing w:line="276" w:lineRule="auto"/>
        <w:jc w:val="both"/>
        <w:rPr>
          <w:rFonts w:ascii="Times New Roman" w:hAnsi="Times New Roman" w:cs="Times New Roman"/>
        </w:rPr>
      </w:pPr>
      <w:r w:rsidRPr="00837AB6">
        <w:rPr>
          <w:rFonts w:ascii="Times New Roman" w:hAnsi="Times New Roman" w:cs="Times New Roman"/>
        </w:rPr>
        <w:t>These findings and the context of the larger literature on depreciation and the returns to education results in the following policy conclusions:</w:t>
      </w:r>
    </w:p>
    <w:p w14:paraId="61940939" w14:textId="266881F9" w:rsidR="00055BEB" w:rsidRPr="00837AB6" w:rsidRDefault="008420D5" w:rsidP="007E6936">
      <w:pPr>
        <w:numPr>
          <w:ilvl w:val="0"/>
          <w:numId w:val="4"/>
        </w:numPr>
        <w:spacing w:line="276" w:lineRule="auto"/>
        <w:jc w:val="both"/>
        <w:rPr>
          <w:rFonts w:ascii="Times New Roman" w:hAnsi="Times New Roman" w:cs="Times New Roman"/>
        </w:rPr>
      </w:pPr>
      <w:r w:rsidRPr="00837AB6">
        <w:rPr>
          <w:rFonts w:ascii="Times New Roman" w:hAnsi="Times New Roman" w:cs="Times New Roman"/>
          <w:b/>
        </w:rPr>
        <w:t>Emphasize lifelong learning to augment human capital wealth</w:t>
      </w:r>
      <w:r w:rsidRPr="00837AB6">
        <w:rPr>
          <w:rFonts w:ascii="Times New Roman" w:hAnsi="Times New Roman" w:cs="Times New Roman"/>
        </w:rPr>
        <w:t xml:space="preserve"> Non-cognitive skills that are formed throughout the lifetime have equally strong effects on productivity </w:t>
      </w:r>
      <w:r w:rsidR="003505A9" w:rsidRPr="00837AB6">
        <w:rPr>
          <w:rFonts w:ascii="Times New Roman" w:hAnsi="Times New Roman" w:cs="Times New Roman"/>
        </w:rPr>
        <w:fldChar w:fldCharType="begin"/>
      </w:r>
      <w:r w:rsidR="003505A9" w:rsidRPr="00837AB6">
        <w:rPr>
          <w:rFonts w:ascii="Times New Roman" w:hAnsi="Times New Roman" w:cs="Times New Roman"/>
        </w:rPr>
        <w:instrText xml:space="preserve"> ADDIN ZOTERO_ITEM CSL_CITATION {"citationID":"9AJipbvo","properties":{"formattedCitation":"(Kautz et al. 2014)","plainCitation":"(Kautz et al. 2014)","noteIndex":0},"citationItems":[{"id":1343,"uris":["http://zotero.org/groups/2351998/items/UJL59N59"],"uri":["http://zotero.org/groups/2351998/items/UJL59N59"],"itemData":{"id":1343,"type":"report","publisher":"National Bureau of Economic Research","source":"Google Scholar","title":"Fostering and measuring skills: Improving cognitive and non-cognitive skills to promote lifetime success","title-short":"Fostering and measuring skills","author":[{"family":"Kautz","given":"Tim"},{"family":"Heckman","given":"James J."},{"family":"Diris","given":"Ron"},{"family":"Ter Weel","given":"Bas"},{"family":"Borghans","given":"Lex"}],"issued":{"date-parts":[["2014"]]}}}],"schema":"https://github.com/citation-style-language/schema/raw/master/csl-citation.json"} </w:instrText>
      </w:r>
      <w:r w:rsidR="003505A9" w:rsidRPr="00837AB6">
        <w:rPr>
          <w:rFonts w:ascii="Times New Roman" w:hAnsi="Times New Roman" w:cs="Times New Roman"/>
        </w:rPr>
        <w:fldChar w:fldCharType="separate"/>
      </w:r>
      <w:r w:rsidR="003505A9" w:rsidRPr="00837AB6">
        <w:rPr>
          <w:rFonts w:ascii="Times New Roman" w:hAnsi="Times New Roman" w:cs="Times New Roman"/>
        </w:rPr>
        <w:t>(Kautz et al. 2014)</w:t>
      </w:r>
      <w:r w:rsidR="003505A9" w:rsidRPr="00837AB6">
        <w:rPr>
          <w:rFonts w:ascii="Times New Roman" w:hAnsi="Times New Roman" w:cs="Times New Roman"/>
        </w:rPr>
        <w:fldChar w:fldCharType="end"/>
      </w:r>
      <w:r w:rsidRPr="00837AB6">
        <w:rPr>
          <w:rFonts w:ascii="Times New Roman" w:hAnsi="Times New Roman" w:cs="Times New Roman"/>
        </w:rPr>
        <w:t xml:space="preserve">. Research in Norway backs up this claim </w:t>
      </w:r>
      <w:r w:rsidR="00A57490" w:rsidRPr="00837AB6">
        <w:rPr>
          <w:rFonts w:ascii="Times New Roman" w:hAnsi="Times New Roman" w:cs="Times New Roman"/>
        </w:rPr>
        <w:fldChar w:fldCharType="begin"/>
      </w:r>
      <w:r w:rsidR="00A57490" w:rsidRPr="00837AB6">
        <w:rPr>
          <w:rFonts w:ascii="Times New Roman" w:hAnsi="Times New Roman" w:cs="Times New Roman"/>
        </w:rPr>
        <w:instrText xml:space="preserve"> ADDIN ZOTERO_ITEM CSL_CITATION {"citationID":"7RzEONFg","properties":{"formattedCitation":"(Midtsundstad and Nielsen 2019)","plainCitation":"(Midtsundstad and Nielsen 2019)","noteIndex":0},"citationItems":[{"id":1346,"uris":["http://zotero.org/groups/2351998/items/PZAX46EY"],"uri":["http://zotero.org/groups/2351998/items/PZAX46EY"],"itemData":{"id":1346,"type":"article-journal","container-title":"European Journal of Education","issue":"1","note":"publisher: Wiley Online Library","page":"48–59","source":"Google Scholar","title":"Lifelong learning and the continued participation of older Norwegian adults in employment","volume":"54","author":[{"family":"Midtsundstad","given":"Tove"},{"family":"Nielsen","given":"Roy A."}],"issued":{"date-parts":[["2019"]]}}}],"schema":"https://github.com/citation-style-language/schema/raw/master/csl-citation.json"} </w:instrText>
      </w:r>
      <w:r w:rsidR="00A57490" w:rsidRPr="00837AB6">
        <w:rPr>
          <w:rFonts w:ascii="Times New Roman" w:hAnsi="Times New Roman" w:cs="Times New Roman"/>
        </w:rPr>
        <w:fldChar w:fldCharType="separate"/>
      </w:r>
      <w:r w:rsidR="00A57490" w:rsidRPr="00837AB6">
        <w:rPr>
          <w:rFonts w:ascii="Times New Roman" w:hAnsi="Times New Roman" w:cs="Times New Roman"/>
        </w:rPr>
        <w:t>(Midtsundstad and Nielsen 2019)</w:t>
      </w:r>
      <w:r w:rsidR="00A57490" w:rsidRPr="00837AB6">
        <w:rPr>
          <w:rFonts w:ascii="Times New Roman" w:hAnsi="Times New Roman" w:cs="Times New Roman"/>
        </w:rPr>
        <w:fldChar w:fldCharType="end"/>
      </w:r>
      <w:r w:rsidRPr="00837AB6">
        <w:rPr>
          <w:rFonts w:ascii="Times New Roman" w:hAnsi="Times New Roman" w:cs="Times New Roman"/>
        </w:rPr>
        <w:t xml:space="preserve">. Investment in lifelong learning will be more relevant for the Russian Federation as the average age of retirement moves out </w:t>
      </w:r>
      <w:r w:rsidR="00A57490" w:rsidRPr="00837AB6">
        <w:rPr>
          <w:rFonts w:ascii="Times New Roman" w:hAnsi="Times New Roman" w:cs="Times New Roman"/>
        </w:rPr>
        <w:fldChar w:fldCharType="begin"/>
      </w:r>
      <w:r w:rsidR="00A57490" w:rsidRPr="00837AB6">
        <w:rPr>
          <w:rFonts w:ascii="Times New Roman" w:hAnsi="Times New Roman" w:cs="Times New Roman"/>
        </w:rPr>
        <w:instrText xml:space="preserve"> ADDIN ZOTERO_ITEM CSL_CITATION {"citationID":"YcjlPyAX","properties":{"formattedCitation":"(Kilpi-Jakonen et al. 2012; Paccagnella 2016)","plainCitation":"(Kilpi-Jakonen et al. 2012; Paccagnella 2016)","noteIndex":0},"citationItems":[{"id":1348,"uris":["http://zotero.org/groups/2351998/items/WJMRYBAJ"],"uri":["http://zotero.org/groups/2351998/items/WJMRYBAJ"],"itemData":{"id":1348,"type":"article-journal","container-title":"Studies of Transition States and Societies","issue":"1","source":"Google Scholar","title":"The impact of formal adult education on the likelihood of being employed: A comparative overview","title-short":"The impact of formal adult education on the likelihood of being employed","volume":"4","author":[{"family":"Kilpi-Jakonen","given":"Elina"},{"family":"Vilhena","given":"Daniela Vono","non-dropping-particle":"de"},{"family":"Kosyakova","given":"Yuliya"},{"family":"Stenberg","given":"Anders"},{"family":"Blossfeld","given":"Hans-Peter"}],"issued":{"date-parts":[["2012"]]}}},{"id":1351,"uris":["http://zotero.org/groups/2351998/items/DDLXS93R"],"uri":["http://zotero.org/groups/2351998/items/DDLXS93R"],"itemData":{"id":1351,"type":"article-journal","note":"publisher: OECD","source":"Google Scholar","title":"Age, ageing and skills","author":[{"family":"Paccagnella","given":"Marco"}],"issued":{"date-parts":[["2016"]]}}}],"schema":"https://github.com/citation-style-language/schema/raw/master/csl-citation.json"} </w:instrText>
      </w:r>
      <w:r w:rsidR="00A57490" w:rsidRPr="00837AB6">
        <w:rPr>
          <w:rFonts w:ascii="Times New Roman" w:hAnsi="Times New Roman" w:cs="Times New Roman"/>
        </w:rPr>
        <w:fldChar w:fldCharType="separate"/>
      </w:r>
      <w:r w:rsidR="00A57490" w:rsidRPr="00837AB6">
        <w:rPr>
          <w:rFonts w:ascii="Times New Roman" w:hAnsi="Times New Roman" w:cs="Times New Roman"/>
        </w:rPr>
        <w:t>(Kilpi-Jakonen et al. 2012; Paccagnella 2016)</w:t>
      </w:r>
      <w:r w:rsidR="00A57490" w:rsidRPr="00837AB6">
        <w:rPr>
          <w:rFonts w:ascii="Times New Roman" w:hAnsi="Times New Roman" w:cs="Times New Roman"/>
        </w:rPr>
        <w:fldChar w:fldCharType="end"/>
      </w:r>
      <w:r w:rsidRPr="00837AB6">
        <w:rPr>
          <w:rFonts w:ascii="Times New Roman" w:hAnsi="Times New Roman" w:cs="Times New Roman"/>
        </w:rPr>
        <w:t>.</w:t>
      </w:r>
    </w:p>
    <w:p w14:paraId="0732C978" w14:textId="4182D62F" w:rsidR="00055BEB" w:rsidRPr="00837AB6" w:rsidRDefault="008420D5" w:rsidP="007E6936">
      <w:pPr>
        <w:numPr>
          <w:ilvl w:val="0"/>
          <w:numId w:val="4"/>
        </w:numPr>
        <w:spacing w:line="276" w:lineRule="auto"/>
        <w:jc w:val="both"/>
        <w:rPr>
          <w:rFonts w:ascii="Times New Roman" w:hAnsi="Times New Roman" w:cs="Times New Roman"/>
        </w:rPr>
      </w:pPr>
      <w:r w:rsidRPr="00837AB6">
        <w:rPr>
          <w:rFonts w:ascii="Times New Roman" w:hAnsi="Times New Roman" w:cs="Times New Roman"/>
          <w:b/>
        </w:rPr>
        <w:t>Renovate curriculum and stress extra-curricular education at all levels to emphasize learning to learn</w:t>
      </w:r>
      <w:r w:rsidRPr="00837AB6">
        <w:rPr>
          <w:rFonts w:ascii="Times New Roman" w:hAnsi="Times New Roman" w:cs="Times New Roman"/>
        </w:rPr>
        <w:t xml:space="preserve"> Enhanced lifelong learning capacity begins at an early age </w:t>
      </w:r>
      <w:r w:rsidR="00A57490" w:rsidRPr="00837AB6">
        <w:rPr>
          <w:rFonts w:ascii="Times New Roman" w:hAnsi="Times New Roman" w:cs="Times New Roman"/>
        </w:rPr>
        <w:fldChar w:fldCharType="begin"/>
      </w:r>
      <w:r w:rsidR="00A57490" w:rsidRPr="00837AB6">
        <w:rPr>
          <w:rFonts w:ascii="Times New Roman" w:hAnsi="Times New Roman" w:cs="Times New Roman"/>
        </w:rPr>
        <w:instrText xml:space="preserve"> ADDIN ZOTERO_ITEM CSL_CITATION {"citationID":"P0Pml5T1","properties":{"formattedCitation":"(Kautz et al. 2014)","plainCitation":"(Kautz et al. 2014)","noteIndex":0},"citationItems":[{"id":1343,"uris":["http://zotero.org/groups/2351998/items/UJL59N59"],"uri":["http://zotero.org/groups/2351998/items/UJL59N59"],"itemData":{"id":1343,"type":"report","publisher":"National Bureau of Economic Research","source":"Google Scholar","title":"Fostering and measuring skills: Improving cognitive and non-cognitive skills to promote lifetime success","title-short":"Fostering and measuring skills","author":[{"family":"Kautz","given":"Tim"},{"family":"Heckman","given":"James J."},{"family":"Diris","given":"Ron"},{"family":"Ter Weel","given":"Bas"},{"family":"Borghans","given":"Lex"}],"issued":{"date-parts":[["2014"]]}}}],"schema":"https://github.com/citation-style-language/schema/raw/master/csl-citation.json"} </w:instrText>
      </w:r>
      <w:r w:rsidR="00A57490" w:rsidRPr="00837AB6">
        <w:rPr>
          <w:rFonts w:ascii="Times New Roman" w:hAnsi="Times New Roman" w:cs="Times New Roman"/>
        </w:rPr>
        <w:fldChar w:fldCharType="separate"/>
      </w:r>
      <w:r w:rsidR="00A57490" w:rsidRPr="00837AB6">
        <w:rPr>
          <w:rFonts w:ascii="Times New Roman" w:hAnsi="Times New Roman" w:cs="Times New Roman"/>
        </w:rPr>
        <w:t>(Kautz et al. 2014)</w:t>
      </w:r>
      <w:r w:rsidR="00A57490" w:rsidRPr="00837AB6">
        <w:rPr>
          <w:rFonts w:ascii="Times New Roman" w:hAnsi="Times New Roman" w:cs="Times New Roman"/>
        </w:rPr>
        <w:fldChar w:fldCharType="end"/>
      </w:r>
      <w:r w:rsidRPr="00837AB6">
        <w:rPr>
          <w:rFonts w:ascii="Times New Roman" w:hAnsi="Times New Roman" w:cs="Times New Roman"/>
        </w:rPr>
        <w:t xml:space="preserve">. Curriculum from early grades to university will benefit from greater emphasis on application of critical thinking and </w:t>
      </w:r>
      <w:r w:rsidR="003505A9" w:rsidRPr="00837AB6">
        <w:rPr>
          <w:rFonts w:ascii="Times New Roman" w:hAnsi="Times New Roman" w:cs="Times New Roman"/>
        </w:rPr>
        <w:t>problem-solving</w:t>
      </w:r>
      <w:r w:rsidRPr="00837AB6">
        <w:rPr>
          <w:rFonts w:ascii="Times New Roman" w:hAnsi="Times New Roman" w:cs="Times New Roman"/>
        </w:rPr>
        <w:t xml:space="preserve"> skills. Extra-curricular education is geared towards non-cognitive skills and the Russian Federation is already a world leader in this area.</w:t>
      </w:r>
    </w:p>
    <w:p w14:paraId="4267BA70" w14:textId="2891A0AF" w:rsidR="00055BEB" w:rsidRPr="00837AB6" w:rsidRDefault="008420D5" w:rsidP="007E6936">
      <w:pPr>
        <w:numPr>
          <w:ilvl w:val="0"/>
          <w:numId w:val="4"/>
        </w:numPr>
        <w:spacing w:line="276" w:lineRule="auto"/>
        <w:jc w:val="both"/>
        <w:rPr>
          <w:rFonts w:ascii="Times New Roman" w:hAnsi="Times New Roman" w:cs="Times New Roman"/>
        </w:rPr>
      </w:pPr>
      <w:r w:rsidRPr="00837AB6">
        <w:rPr>
          <w:rFonts w:ascii="Times New Roman" w:hAnsi="Times New Roman" w:cs="Times New Roman"/>
          <w:b/>
        </w:rPr>
        <w:t>Support internal migration which brings better efficiency and equity to the labor market</w:t>
      </w:r>
      <w:r w:rsidRPr="00837AB6">
        <w:rPr>
          <w:rFonts w:ascii="Times New Roman" w:hAnsi="Times New Roman" w:cs="Times New Roman"/>
        </w:rPr>
        <w:t xml:space="preserve"> The Russian Federation benefits from substantive internal migration and migration from the former Soviet republics that are now independent </w:t>
      </w:r>
      <w:r w:rsidR="00A57490" w:rsidRPr="00837AB6">
        <w:rPr>
          <w:rFonts w:ascii="Times New Roman" w:hAnsi="Times New Roman" w:cs="Times New Roman"/>
        </w:rPr>
        <w:fldChar w:fldCharType="begin"/>
      </w:r>
      <w:r w:rsidR="00A57490" w:rsidRPr="00837AB6">
        <w:rPr>
          <w:rFonts w:ascii="Times New Roman" w:hAnsi="Times New Roman" w:cs="Times New Roman"/>
        </w:rPr>
        <w:instrText xml:space="preserve"> ADDIN ZOTERO_ITEM CSL_CITATION {"citationID":"nYjX1YdU","properties":{"formattedCitation":"(Tarasyev and Jabbar 2018)","plainCitation":"(Tarasyev and Jabbar 2018)","noteIndex":0},"citationItems":[{"id":1354,"uris":["http://zotero.org/groups/2351998/items/SFZVJVH7"],"uri":["http://zotero.org/groups/2351998/items/SFZVJVH7"],"itemData":{"id":1354,"type":"article-journal","container-title":"IFAC-PapersOnLine","issue":"32","note":"publisher: Elsevier","page":"407–412","source":"Google Scholar","title":"Dynamic Modeling of Labor Migration Impact on the Economic System Development","volume":"51","author":[{"family":"Tarasyev","given":"Alexandr A."},{"family":"Jabbar","given":"Jeenat B."}],"issued":{"date-parts":[["2018"]]}}}],"schema":"https://github.com/citation-style-language/schema/raw/master/csl-citation.json"} </w:instrText>
      </w:r>
      <w:r w:rsidR="00A57490" w:rsidRPr="00837AB6">
        <w:rPr>
          <w:rFonts w:ascii="Times New Roman" w:hAnsi="Times New Roman" w:cs="Times New Roman"/>
        </w:rPr>
        <w:fldChar w:fldCharType="separate"/>
      </w:r>
      <w:r w:rsidR="00A57490" w:rsidRPr="00837AB6">
        <w:rPr>
          <w:rFonts w:ascii="Times New Roman" w:hAnsi="Times New Roman" w:cs="Times New Roman"/>
        </w:rPr>
        <w:t>(Tarasyev and Jabbar 2018)</w:t>
      </w:r>
      <w:r w:rsidR="00A57490" w:rsidRPr="00837AB6">
        <w:rPr>
          <w:rFonts w:ascii="Times New Roman" w:hAnsi="Times New Roman" w:cs="Times New Roman"/>
        </w:rPr>
        <w:fldChar w:fldCharType="end"/>
      </w:r>
      <w:r w:rsidRPr="00837AB6">
        <w:rPr>
          <w:rFonts w:ascii="Times New Roman" w:hAnsi="Times New Roman" w:cs="Times New Roman"/>
        </w:rPr>
        <w:t xml:space="preserve">. Policies should support this migration by easing restrictions on worker movements </w:t>
      </w:r>
      <w:r w:rsidR="00A57490" w:rsidRPr="00837AB6">
        <w:rPr>
          <w:rFonts w:ascii="Times New Roman" w:hAnsi="Times New Roman" w:cs="Times New Roman"/>
        </w:rPr>
        <w:fldChar w:fldCharType="begin"/>
      </w:r>
      <w:r w:rsidR="00A57490" w:rsidRPr="00837AB6">
        <w:rPr>
          <w:rFonts w:ascii="Times New Roman" w:hAnsi="Times New Roman" w:cs="Times New Roman"/>
        </w:rPr>
        <w:instrText xml:space="preserve"> ADDIN ZOTERO_ITEM CSL_CITATION {"citationID":"eI3hcGsR","properties":{"formattedCitation":"(Oshchepkov 2015)","plainCitation":"(Oshchepkov 2015)","noteIndex":0},"citationItems":[{"id":1357,"uris":["http://zotero.org/groups/2351998/items/V3E39Q2Z"],"uri":["http://zotero.org/groups/2351998/items/V3E39Q2Z"],"itemData":{"id":1357,"type":"chapter","container-title":"Geographical Labor Market Imbalances","page":"65–105","publisher":"Springer","source":"Google Scholar","title":"Compensating wage differentials across Russian regions","author":[{"family":"Oshchepkov","given":"Aleksey"}],"issued":{"date-parts":[["2015"]]}}}],"schema":"https://github.com/citation-style-language/schema/raw/master/csl-citation.json"} </w:instrText>
      </w:r>
      <w:r w:rsidR="00A57490" w:rsidRPr="00837AB6">
        <w:rPr>
          <w:rFonts w:ascii="Times New Roman" w:hAnsi="Times New Roman" w:cs="Times New Roman"/>
        </w:rPr>
        <w:fldChar w:fldCharType="separate"/>
      </w:r>
      <w:r w:rsidR="00A57490" w:rsidRPr="00837AB6">
        <w:rPr>
          <w:rFonts w:ascii="Times New Roman" w:hAnsi="Times New Roman" w:cs="Times New Roman"/>
        </w:rPr>
        <w:t>(Oshchepkov 2015)</w:t>
      </w:r>
      <w:r w:rsidR="00A57490" w:rsidRPr="00837AB6">
        <w:rPr>
          <w:rFonts w:ascii="Times New Roman" w:hAnsi="Times New Roman" w:cs="Times New Roman"/>
        </w:rPr>
        <w:fldChar w:fldCharType="end"/>
      </w:r>
      <w:r w:rsidRPr="00837AB6">
        <w:rPr>
          <w:rFonts w:ascii="Times New Roman" w:hAnsi="Times New Roman" w:cs="Times New Roman"/>
        </w:rPr>
        <w:t>.</w:t>
      </w:r>
    </w:p>
    <w:p w14:paraId="20683D38" w14:textId="1A132F6C" w:rsidR="00055BEB" w:rsidRPr="00837AB6" w:rsidRDefault="008420D5" w:rsidP="007E6936">
      <w:pPr>
        <w:numPr>
          <w:ilvl w:val="0"/>
          <w:numId w:val="4"/>
        </w:numPr>
        <w:spacing w:line="276" w:lineRule="auto"/>
        <w:jc w:val="both"/>
        <w:rPr>
          <w:rFonts w:ascii="Times New Roman" w:hAnsi="Times New Roman" w:cs="Times New Roman"/>
        </w:rPr>
      </w:pPr>
      <w:r w:rsidRPr="00837AB6">
        <w:rPr>
          <w:rFonts w:ascii="Times New Roman" w:hAnsi="Times New Roman" w:cs="Times New Roman"/>
          <w:b/>
        </w:rPr>
        <w:t>Investigate more closely the determinants and the impact of depreciation of human capital in the Russian context</w:t>
      </w:r>
      <w:r w:rsidRPr="00837AB6">
        <w:rPr>
          <w:rFonts w:ascii="Times New Roman" w:hAnsi="Times New Roman" w:cs="Times New Roman"/>
        </w:rPr>
        <w:t xml:space="preserve"> There are a number of areas where further inquiry will provide useful insights. In addition to the areas already mentioned above of migration, curriculum and life-long learning programs, the following research areas are promising: (i) How returns to education over the lifetime vary for STEM disciplines </w:t>
      </w:r>
      <w:r w:rsidR="00A57490" w:rsidRPr="00837AB6">
        <w:rPr>
          <w:rFonts w:ascii="Times New Roman" w:hAnsi="Times New Roman" w:cs="Times New Roman"/>
        </w:rPr>
        <w:fldChar w:fldCharType="begin"/>
      </w:r>
      <w:r w:rsidR="00A57490" w:rsidRPr="00837AB6">
        <w:rPr>
          <w:rFonts w:ascii="Times New Roman" w:hAnsi="Times New Roman" w:cs="Times New Roman"/>
        </w:rPr>
        <w:instrText xml:space="preserve"> ADDIN ZOTERO_ITEM CSL_CITATION {"citationID":"LEz9f0tY","properties":{"formattedCitation":"(Deming and Noray 2018)","plainCitation":"(Deming and Noray 2018)","noteIndex":0},"citationItems":[{"id":1360,"uris":["http://zotero.org/groups/2351998/items/XVPJRNZK"],"uri":["http://zotero.org/groups/2351998/items/XVPJRNZK"],"itemData":{"id":1360,"type":"report","publisher":"National Bureau of Economic Research","source":"Google Scholar","title":"Stem careers and the changing skill requirements of work","author":[{"family":"Deming","given":"David J."},{"family":"Noray","given":"Kadeem L."}],"issued":{"date-parts":[["2018"]]}}}],"schema":"https://github.com/citation-style-language/schema/raw/master/csl-citation.json"} </w:instrText>
      </w:r>
      <w:r w:rsidR="00A57490" w:rsidRPr="00837AB6">
        <w:rPr>
          <w:rFonts w:ascii="Times New Roman" w:hAnsi="Times New Roman" w:cs="Times New Roman"/>
        </w:rPr>
        <w:fldChar w:fldCharType="separate"/>
      </w:r>
      <w:r w:rsidR="00A57490" w:rsidRPr="00837AB6">
        <w:rPr>
          <w:rFonts w:ascii="Times New Roman" w:hAnsi="Times New Roman" w:cs="Times New Roman"/>
        </w:rPr>
        <w:t>(Deming and Noray 2018)</w:t>
      </w:r>
      <w:r w:rsidR="00A57490" w:rsidRPr="00837AB6">
        <w:rPr>
          <w:rFonts w:ascii="Times New Roman" w:hAnsi="Times New Roman" w:cs="Times New Roman"/>
        </w:rPr>
        <w:fldChar w:fldCharType="end"/>
      </w:r>
      <w:r w:rsidRPr="00837AB6">
        <w:rPr>
          <w:rFonts w:ascii="Times New Roman" w:hAnsi="Times New Roman" w:cs="Times New Roman"/>
        </w:rPr>
        <w:t xml:space="preserve">; (ii) How digitization of jobs in relation to automation may or may be related to the findings regarding routineness </w:t>
      </w:r>
      <w:r w:rsidR="00A57490" w:rsidRPr="00837AB6">
        <w:rPr>
          <w:rFonts w:ascii="Times New Roman" w:hAnsi="Times New Roman" w:cs="Times New Roman"/>
        </w:rPr>
        <w:fldChar w:fldCharType="begin"/>
      </w:r>
      <w:r w:rsidR="00D952E6" w:rsidRPr="00837AB6">
        <w:rPr>
          <w:rFonts w:ascii="Times New Roman" w:hAnsi="Times New Roman" w:cs="Times New Roman"/>
        </w:rPr>
        <w:instrText xml:space="preserve"> ADDIN ZOTERO_ITEM CSL_CITATION {"citationID":"rWI4ZYW3","properties":{"formattedCitation":"(Cirillo et al. 2019; Evangelista, Guerrieri, and Meliciani 2014)","plainCitation":"(Cirillo et al. 2019; Evangelista, Guerrieri, and Meliciani 2014)","noteIndex":0},"citationItems":[{"id":1371,"uris":["http://zotero.org/groups/2351998/items/QSPQTI87"],"uri":["http://zotero.org/groups/2351998/items/QSPQTI87"],"itemData":{"id":1371,"type":"article-journal","source":"Google Scholar","title":"Digitalization, routineness and employment: an exploration on Italian task-based data","title-short":"Digitalization, routineness and employment","author":[{"family":"Cirillo","given":"Valeria"},{"family":"Evangelista","given":"Rinaldo"},{"family":"Guarascio","given":"Dario"},{"family":"Sostero","given":"Matteo"}],"issued":{"date-parts":[["2019"]]}}},{"id":1363,"uris":["http://zotero.org/groups/2351998/items/YI22XWWK"],"uri":["http://zotero.org/groups/2351998/items/YI22XWWK"],"itemData":{"id":1363,"type":"article-journal","container-title":"Economics of Innovation and new technology","issue":"8","note":"publisher: Taylor &amp; Francis","page":"802–824","source":"Google Scholar","title":"The economic impact of digital technologies in Europe","volume":"23","author":[{"family":"Evangelista","given":"Rinaldo"},{"family":"Guerrieri","given":"Paolo"},{"family":"Meliciani","given":"Valentina"}],"issued":{"date-parts":[["2014"]]}}}],"schema":"https://github.com/citation-style-language/schema/raw/master/csl-citation.json"} </w:instrText>
      </w:r>
      <w:r w:rsidR="00A57490" w:rsidRPr="00837AB6">
        <w:rPr>
          <w:rFonts w:ascii="Times New Roman" w:hAnsi="Times New Roman" w:cs="Times New Roman"/>
        </w:rPr>
        <w:fldChar w:fldCharType="separate"/>
      </w:r>
      <w:r w:rsidR="00D952E6" w:rsidRPr="00837AB6">
        <w:rPr>
          <w:rFonts w:ascii="Times New Roman" w:hAnsi="Times New Roman" w:cs="Times New Roman"/>
        </w:rPr>
        <w:t>(Cirillo et al. 2019; Evangelista, Guerrieri, and Meliciani 2014)</w:t>
      </w:r>
      <w:r w:rsidR="00A57490" w:rsidRPr="00837AB6">
        <w:rPr>
          <w:rFonts w:ascii="Times New Roman" w:hAnsi="Times New Roman" w:cs="Times New Roman"/>
        </w:rPr>
        <w:fldChar w:fldCharType="end"/>
      </w:r>
      <w:r w:rsidRPr="00837AB6">
        <w:rPr>
          <w:rFonts w:ascii="Times New Roman" w:hAnsi="Times New Roman" w:cs="Times New Roman"/>
        </w:rPr>
        <w:t xml:space="preserve">; (iii) How is aging </w:t>
      </w:r>
      <w:r w:rsidRPr="00837AB6">
        <w:rPr>
          <w:rFonts w:ascii="Times New Roman" w:hAnsi="Times New Roman" w:cs="Times New Roman"/>
        </w:rPr>
        <w:lastRenderedPageBreak/>
        <w:t xml:space="preserve">related to changes in productivity and what are effective programs to counter the effect of aging, such as deployment of specific equipment and infrastructure for older people and the formation of mixed-age work teams </w:t>
      </w:r>
      <w:r w:rsidR="00A57490" w:rsidRPr="00837AB6">
        <w:rPr>
          <w:rFonts w:ascii="Times New Roman" w:hAnsi="Times New Roman" w:cs="Times New Roman"/>
        </w:rPr>
        <w:fldChar w:fldCharType="begin"/>
      </w:r>
      <w:r w:rsidR="00A57490" w:rsidRPr="00837AB6">
        <w:rPr>
          <w:rFonts w:ascii="Times New Roman" w:hAnsi="Times New Roman" w:cs="Times New Roman"/>
        </w:rPr>
        <w:instrText xml:space="preserve"> ADDIN ZOTERO_ITEM CSL_CITATION {"citationID":"strma2CL","properties":{"formattedCitation":"(G\\uc0\\u246{}bel and Zwick 2009, 2013)","plainCitation":"(Göbel and Zwick 2009, 2013)","noteIndex":0},"citationItems":[{"id":1366,"uris":["http://zotero.org/groups/2351998/items/TS6UG6X7"],"uri":["http://zotero.org/groups/2351998/items/TS6UG6X7"],"itemData":{"id":1366,"type":"article-journal","container-title":"ZEW-Centre for European Economic Research Discussion Paper","issue":"09-020","source":"Google Scholar","title":"Age and productivity-Evidence from linked employer employee data","author":[{"family":"Göbel","given":"Christian"},{"family":"Zwick","given":"Thomas"}],"issued":{"date-parts":[["2009"]]}}},{"id":1369,"uris":["http://zotero.org/groups/2351998/items/TJ7DHFCF"],"uri":["http://zotero.org/groups/2351998/items/TJ7DHFCF"],"itemData":{"id":1369,"type":"article-journal","container-title":"Labour Economics","note":"publisher: Elsevier","page":"80–93","source":"Google Scholar","title":"Are personnel measures effective in increasing productivity of old workers?","volume":"22","author":[{"family":"Göbel","given":"Christian"},{"family":"Zwick","given":"Thomas"}],"issued":{"date-parts":[["2013"]]}}}],"schema":"https://github.com/citation-style-language/schema/raw/master/csl-citation.json"} </w:instrText>
      </w:r>
      <w:r w:rsidR="00A57490" w:rsidRPr="00837AB6">
        <w:rPr>
          <w:rFonts w:ascii="Times New Roman" w:hAnsi="Times New Roman" w:cs="Times New Roman"/>
        </w:rPr>
        <w:fldChar w:fldCharType="separate"/>
      </w:r>
      <w:r w:rsidR="00A57490" w:rsidRPr="00837AB6">
        <w:rPr>
          <w:rFonts w:ascii="Times New Roman" w:hAnsi="Times New Roman" w:cs="Times New Roman"/>
        </w:rPr>
        <w:t>(Göbel and Zwick 2009, 2013)</w:t>
      </w:r>
      <w:r w:rsidR="00A57490" w:rsidRPr="00837AB6">
        <w:rPr>
          <w:rFonts w:ascii="Times New Roman" w:hAnsi="Times New Roman" w:cs="Times New Roman"/>
        </w:rPr>
        <w:fldChar w:fldCharType="end"/>
      </w:r>
      <w:r w:rsidRPr="00837AB6">
        <w:rPr>
          <w:rFonts w:ascii="Times New Roman" w:hAnsi="Times New Roman" w:cs="Times New Roman"/>
        </w:rPr>
        <w:t>.</w:t>
      </w:r>
    </w:p>
    <w:p w14:paraId="35B3850C" w14:textId="2701D72A" w:rsidR="00A57490" w:rsidRPr="00837AB6" w:rsidRDefault="00A57490" w:rsidP="00684059">
      <w:pPr>
        <w:pStyle w:val="Heading1"/>
        <w:spacing w:before="360" w:after="360"/>
        <w:rPr>
          <w:rFonts w:ascii="Times New Roman" w:hAnsi="Times New Roman" w:cs="Times New Roman"/>
        </w:rPr>
      </w:pPr>
      <w:r w:rsidRPr="00837AB6">
        <w:rPr>
          <w:rFonts w:ascii="Times New Roman" w:hAnsi="Times New Roman" w:cs="Times New Roman"/>
        </w:rPr>
        <w:t>References</w:t>
      </w:r>
    </w:p>
    <w:p w14:paraId="4E60E40C" w14:textId="77777777"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rPr>
        <w:fldChar w:fldCharType="begin"/>
      </w:r>
      <w:r w:rsidRPr="00837AB6">
        <w:rPr>
          <w:rFonts w:ascii="Times New Roman" w:hAnsi="Times New Roman" w:cs="Times New Roman"/>
        </w:rPr>
        <w:instrText xml:space="preserve"> ADDIN ZOTERO_BIBL {"uncited":[],"omitted":[],"custom":[]} CSL_BIBLIOGRAPHY </w:instrText>
      </w:r>
      <w:r w:rsidRPr="00837AB6">
        <w:rPr>
          <w:rFonts w:ascii="Times New Roman" w:hAnsi="Times New Roman" w:cs="Times New Roman"/>
        </w:rPr>
        <w:fldChar w:fldCharType="separate"/>
      </w:r>
      <w:r w:rsidRPr="00837AB6">
        <w:rPr>
          <w:rFonts w:ascii="Times New Roman" w:hAnsi="Times New Roman" w:cs="Times New Roman"/>
        </w:rPr>
        <w:t xml:space="preserve">Acemoglu, Daron, and David Autor. 2011. “Skills, Tasks and Technologies: Implications for Employment and Earnings.” Pp. 1043–1171 in </w:t>
      </w:r>
      <w:r w:rsidRPr="00837AB6">
        <w:rPr>
          <w:rFonts w:ascii="Times New Roman" w:hAnsi="Times New Roman" w:cs="Times New Roman"/>
          <w:i/>
          <w:iCs/>
        </w:rPr>
        <w:t>Handbook of labor economics</w:t>
      </w:r>
      <w:r w:rsidRPr="00837AB6">
        <w:rPr>
          <w:rFonts w:ascii="Times New Roman" w:hAnsi="Times New Roman" w:cs="Times New Roman"/>
        </w:rPr>
        <w:t>. Vol. 4. Elsevier.</w:t>
      </w:r>
    </w:p>
    <w:p w14:paraId="7619861C" w14:textId="01EEE959" w:rsidR="00684059" w:rsidRPr="00837AB6" w:rsidRDefault="00684059" w:rsidP="00E66053">
      <w:pPr>
        <w:pStyle w:val="Bibliography"/>
        <w:jc w:val="both"/>
        <w:rPr>
          <w:rFonts w:ascii="Times New Roman" w:hAnsi="Times New Roman" w:cs="Times New Roman"/>
          <w:lang w:val="es-AR"/>
        </w:rPr>
      </w:pPr>
      <w:r w:rsidRPr="00837AB6">
        <w:rPr>
          <w:rFonts w:ascii="Times New Roman" w:hAnsi="Times New Roman" w:cs="Times New Roman"/>
        </w:rPr>
        <w:t xml:space="preserve">Arrazola, María, José de Hevia, Marta Risueño, and Jose Felix Sanz. 2005. “A Proposal to Estimate Human Capital Depreciation: Some Evidence for Spain.” </w:t>
      </w:r>
      <w:r w:rsidRPr="00837AB6">
        <w:rPr>
          <w:rFonts w:ascii="Times New Roman" w:hAnsi="Times New Roman" w:cs="Times New Roman"/>
          <w:i/>
          <w:iCs/>
          <w:lang w:val="es-AR"/>
        </w:rPr>
        <w:t>Hacienda Publica Espanola–Revista de Economia Publica</w:t>
      </w:r>
      <w:r w:rsidRPr="00837AB6">
        <w:rPr>
          <w:rFonts w:ascii="Times New Roman" w:hAnsi="Times New Roman" w:cs="Times New Roman"/>
          <w:lang w:val="es-AR"/>
        </w:rPr>
        <w:t xml:space="preserve"> 172(1):9–22.</w:t>
      </w:r>
    </w:p>
    <w:p w14:paraId="4C3AD3A3" w14:textId="52393AAD" w:rsidR="00684059" w:rsidRPr="00837AB6" w:rsidRDefault="00684059" w:rsidP="00E66053">
      <w:pPr>
        <w:pStyle w:val="Bibliography"/>
        <w:jc w:val="both"/>
        <w:rPr>
          <w:rFonts w:ascii="Times New Roman" w:hAnsi="Times New Roman" w:cs="Times New Roman"/>
          <w:lang w:val="es-AR"/>
        </w:rPr>
      </w:pPr>
      <w:r w:rsidRPr="00837AB6">
        <w:rPr>
          <w:rFonts w:ascii="Times New Roman" w:hAnsi="Times New Roman" w:cs="Times New Roman"/>
          <w:lang w:val="es-AR"/>
        </w:rPr>
        <w:t xml:space="preserve">Blau, Francine D., Peter Brummund, and Albert Yung-Hsu Liu. 2013. </w:t>
      </w:r>
      <w:r w:rsidRPr="00837AB6">
        <w:rPr>
          <w:rFonts w:ascii="Times New Roman" w:hAnsi="Times New Roman" w:cs="Times New Roman"/>
        </w:rPr>
        <w:t xml:space="preserve">“Trends in Occupational Segregation by Gender 1970–2009: Adjusting for the Impact of Changes in the Occupational Coding System.” </w:t>
      </w:r>
      <w:r w:rsidRPr="00837AB6">
        <w:rPr>
          <w:rFonts w:ascii="Times New Roman" w:hAnsi="Times New Roman" w:cs="Times New Roman"/>
          <w:i/>
          <w:iCs/>
          <w:lang w:val="es-AR"/>
        </w:rPr>
        <w:t>Demography</w:t>
      </w:r>
      <w:r w:rsidRPr="00837AB6">
        <w:rPr>
          <w:rFonts w:ascii="Times New Roman" w:hAnsi="Times New Roman" w:cs="Times New Roman"/>
          <w:lang w:val="es-AR"/>
        </w:rPr>
        <w:t xml:space="preserve"> 50(2):471–92.</w:t>
      </w:r>
    </w:p>
    <w:p w14:paraId="07D5EA9C" w14:textId="77777777"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lang w:val="es-AR"/>
        </w:rPr>
        <w:t xml:space="preserve">Cirillo, Valeria, Rinaldo Evangelista, Dario Guarascio, and Matteo Sostero. </w:t>
      </w:r>
      <w:r w:rsidRPr="00837AB6">
        <w:rPr>
          <w:rFonts w:ascii="Times New Roman" w:hAnsi="Times New Roman" w:cs="Times New Roman"/>
        </w:rPr>
        <w:t>2019. “Digitalization, Routineness and Employment: An Exploration on Italian Task-Based Data.”</w:t>
      </w:r>
    </w:p>
    <w:p w14:paraId="349626B5" w14:textId="77777777"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rPr>
        <w:t xml:space="preserve">Deming, David J., and Kadeem L. Noray. 2018. </w:t>
      </w:r>
      <w:r w:rsidRPr="00837AB6">
        <w:rPr>
          <w:rFonts w:ascii="Times New Roman" w:hAnsi="Times New Roman" w:cs="Times New Roman"/>
          <w:i/>
          <w:iCs/>
        </w:rPr>
        <w:t>Stem Careers and the Changing Skill Requirements of Work</w:t>
      </w:r>
      <w:r w:rsidRPr="00837AB6">
        <w:rPr>
          <w:rFonts w:ascii="Times New Roman" w:hAnsi="Times New Roman" w:cs="Times New Roman"/>
        </w:rPr>
        <w:t>. National Bureau of Economic Research.</w:t>
      </w:r>
    </w:p>
    <w:p w14:paraId="7F57C4E4" w14:textId="77777777"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rPr>
        <w:t xml:space="preserve">Evangelista, Rinaldo, Paolo Guerrieri, and Valentina Meliciani. 2014. “The Economic Impact of Digital Technologies in Europe.” </w:t>
      </w:r>
      <w:r w:rsidRPr="00837AB6">
        <w:rPr>
          <w:rFonts w:ascii="Times New Roman" w:hAnsi="Times New Roman" w:cs="Times New Roman"/>
          <w:i/>
          <w:iCs/>
        </w:rPr>
        <w:t>Economics of Innovation and New Technology</w:t>
      </w:r>
      <w:r w:rsidRPr="00837AB6">
        <w:rPr>
          <w:rFonts w:ascii="Times New Roman" w:hAnsi="Times New Roman" w:cs="Times New Roman"/>
        </w:rPr>
        <w:t xml:space="preserve"> 23(8):802–824.</w:t>
      </w:r>
    </w:p>
    <w:p w14:paraId="6529688B" w14:textId="77777777"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rPr>
        <w:t xml:space="preserve">Göbel, Christian, and Thomas Zwick. 2009. “Age and Productivity-Evidence from Linked Employer Employee Data.” </w:t>
      </w:r>
      <w:r w:rsidRPr="00837AB6">
        <w:rPr>
          <w:rFonts w:ascii="Times New Roman" w:hAnsi="Times New Roman" w:cs="Times New Roman"/>
          <w:i/>
          <w:iCs/>
        </w:rPr>
        <w:t>ZEW-Centre for European Economic Research Discussion Paper</w:t>
      </w:r>
      <w:r w:rsidRPr="00837AB6">
        <w:rPr>
          <w:rFonts w:ascii="Times New Roman" w:hAnsi="Times New Roman" w:cs="Times New Roman"/>
        </w:rPr>
        <w:t xml:space="preserve"> (09–020).</w:t>
      </w:r>
    </w:p>
    <w:p w14:paraId="009C974F" w14:textId="77777777"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rPr>
        <w:t xml:space="preserve">Göbel, Christian, and Thomas Zwick. 2013. “Are Personnel Measures Effective in Increasing Productivity of Old Workers?” </w:t>
      </w:r>
      <w:r w:rsidRPr="00837AB6">
        <w:rPr>
          <w:rFonts w:ascii="Times New Roman" w:hAnsi="Times New Roman" w:cs="Times New Roman"/>
          <w:i/>
          <w:iCs/>
        </w:rPr>
        <w:t>Labour Economics</w:t>
      </w:r>
      <w:r w:rsidRPr="00837AB6">
        <w:rPr>
          <w:rFonts w:ascii="Times New Roman" w:hAnsi="Times New Roman" w:cs="Times New Roman"/>
        </w:rPr>
        <w:t xml:space="preserve"> 22:80–93.</w:t>
      </w:r>
    </w:p>
    <w:p w14:paraId="12655A04" w14:textId="77777777"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rPr>
        <w:t xml:space="preserve">Kautz, Tim, James J. Heckman, Ron Diris, Bas Ter Weel, and Lex Borghans. 2014. </w:t>
      </w:r>
      <w:r w:rsidRPr="00837AB6">
        <w:rPr>
          <w:rFonts w:ascii="Times New Roman" w:hAnsi="Times New Roman" w:cs="Times New Roman"/>
          <w:i/>
          <w:iCs/>
        </w:rPr>
        <w:t>Fostering and Measuring Skills: Improving Cognitive and Non-Cognitive Skills to Promote Lifetime Success</w:t>
      </w:r>
      <w:r w:rsidRPr="00837AB6">
        <w:rPr>
          <w:rFonts w:ascii="Times New Roman" w:hAnsi="Times New Roman" w:cs="Times New Roman"/>
        </w:rPr>
        <w:t>. National Bureau of Economic Research.</w:t>
      </w:r>
    </w:p>
    <w:p w14:paraId="553AF44A" w14:textId="77777777"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rPr>
        <w:t xml:space="preserve">Kilpi-Jakonen, Elina, Daniela Vono de Vilhena, Yuliya Kosyakova, Anders Stenberg, and Hans-Peter Blossfeld. 2012. “The Impact of Formal Adult Education on the Likelihood of Being Employed: A Comparative Overview.” </w:t>
      </w:r>
      <w:r w:rsidRPr="00837AB6">
        <w:rPr>
          <w:rFonts w:ascii="Times New Roman" w:hAnsi="Times New Roman" w:cs="Times New Roman"/>
          <w:i/>
          <w:iCs/>
        </w:rPr>
        <w:t>Studies of Transition States and Societies</w:t>
      </w:r>
      <w:r w:rsidRPr="00837AB6">
        <w:rPr>
          <w:rFonts w:ascii="Times New Roman" w:hAnsi="Times New Roman" w:cs="Times New Roman"/>
        </w:rPr>
        <w:t xml:space="preserve"> 4(1).</w:t>
      </w:r>
    </w:p>
    <w:p w14:paraId="51BA9FFF" w14:textId="77777777"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rPr>
        <w:t xml:space="preserve">Klimova, Anastasia. 2009. “159. Gender Occupational Segregation in the Russian Labour Market.” </w:t>
      </w:r>
      <w:r w:rsidRPr="00837AB6">
        <w:rPr>
          <w:rFonts w:ascii="Times New Roman" w:hAnsi="Times New Roman" w:cs="Times New Roman"/>
          <w:i/>
          <w:iCs/>
        </w:rPr>
        <w:t>University of Technology, Sydney Working Paper</w:t>
      </w:r>
      <w:r w:rsidRPr="00837AB6">
        <w:rPr>
          <w:rFonts w:ascii="Times New Roman" w:hAnsi="Times New Roman" w:cs="Times New Roman"/>
        </w:rPr>
        <w:t>.</w:t>
      </w:r>
    </w:p>
    <w:p w14:paraId="7F98EB60" w14:textId="0760DB28"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rPr>
        <w:t xml:space="preserve">Klimova, Anastasia, and Russell Ross. 2012. “Gender-Based Occupational Segregation in Russia: An Empirical Study.” </w:t>
      </w:r>
      <w:r w:rsidRPr="00837AB6">
        <w:rPr>
          <w:rFonts w:ascii="Times New Roman" w:hAnsi="Times New Roman" w:cs="Times New Roman"/>
          <w:i/>
          <w:iCs/>
        </w:rPr>
        <w:t>International Journal of Social Economics</w:t>
      </w:r>
      <w:r w:rsidRPr="00837AB6">
        <w:rPr>
          <w:rFonts w:ascii="Times New Roman" w:hAnsi="Times New Roman" w:cs="Times New Roman"/>
        </w:rPr>
        <w:t xml:space="preserve"> 39(7):474–89.</w:t>
      </w:r>
    </w:p>
    <w:p w14:paraId="288AB7BD" w14:textId="11994444"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rPr>
        <w:lastRenderedPageBreak/>
        <w:t xml:space="preserve">Kosyakova, Yuliya, Dmitry Kurakin, and Hans-Peter Blossfeld. 2015. “Horizontal and Vertical Gender Segregation in Russia—Changes upon Labour Market Entry before and after the Collapse of the Soviet Regime.” </w:t>
      </w:r>
      <w:r w:rsidRPr="00837AB6">
        <w:rPr>
          <w:rFonts w:ascii="Times New Roman" w:hAnsi="Times New Roman" w:cs="Times New Roman"/>
          <w:i/>
          <w:iCs/>
        </w:rPr>
        <w:t>European Sociological Review</w:t>
      </w:r>
      <w:r w:rsidRPr="00837AB6">
        <w:rPr>
          <w:rFonts w:ascii="Times New Roman" w:hAnsi="Times New Roman" w:cs="Times New Roman"/>
        </w:rPr>
        <w:t xml:space="preserve"> 31(5):573–90.</w:t>
      </w:r>
    </w:p>
    <w:p w14:paraId="6CB79CDB" w14:textId="77777777"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rPr>
        <w:t xml:space="preserve">Midtsundstad, Tove, and Roy A. Nielsen. 2019. “Lifelong Learning and the Continued Participation of Older Norwegian Adults in Employment.” </w:t>
      </w:r>
      <w:r w:rsidRPr="00837AB6">
        <w:rPr>
          <w:rFonts w:ascii="Times New Roman" w:hAnsi="Times New Roman" w:cs="Times New Roman"/>
          <w:i/>
          <w:iCs/>
        </w:rPr>
        <w:t>European Journal of Education</w:t>
      </w:r>
      <w:r w:rsidRPr="00837AB6">
        <w:rPr>
          <w:rFonts w:ascii="Times New Roman" w:hAnsi="Times New Roman" w:cs="Times New Roman"/>
        </w:rPr>
        <w:t xml:space="preserve"> 54(1):48–59.</w:t>
      </w:r>
    </w:p>
    <w:p w14:paraId="5B097D89" w14:textId="15EDA94B"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rPr>
        <w:t xml:space="preserve">Mihaylov, Emil, and Kea Gartje Tijdens. 2019. “Measuring the Routine and Non-Routine Task Content of 427 Four-Digit ISCO-08 Occupations.” </w:t>
      </w:r>
      <w:r w:rsidRPr="00837AB6">
        <w:rPr>
          <w:rFonts w:ascii="Times New Roman" w:hAnsi="Times New Roman" w:cs="Times New Roman"/>
          <w:i/>
          <w:iCs/>
        </w:rPr>
        <w:t>Tinbergen Institute Discussion Paper</w:t>
      </w:r>
      <w:r w:rsidRPr="00837AB6">
        <w:rPr>
          <w:rFonts w:ascii="Times New Roman" w:hAnsi="Times New Roman" w:cs="Times New Roman"/>
        </w:rPr>
        <w:t xml:space="preserve"> TI 2019-035/V.</w:t>
      </w:r>
    </w:p>
    <w:p w14:paraId="1621D3E7" w14:textId="77D55549"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rPr>
        <w:t xml:space="preserve">Mincer, Jacob, and Haim Ofek. 1982. “Interrupted Work Careers: Depreciation and Restoration of Human Capital.” </w:t>
      </w:r>
      <w:r w:rsidRPr="00837AB6">
        <w:rPr>
          <w:rFonts w:ascii="Times New Roman" w:hAnsi="Times New Roman" w:cs="Times New Roman"/>
          <w:i/>
          <w:iCs/>
        </w:rPr>
        <w:t>Journal of Human Resources</w:t>
      </w:r>
      <w:r w:rsidRPr="00837AB6">
        <w:rPr>
          <w:rFonts w:ascii="Times New Roman" w:hAnsi="Times New Roman" w:cs="Times New Roman"/>
        </w:rPr>
        <w:t xml:space="preserve"> 3–24.</w:t>
      </w:r>
    </w:p>
    <w:p w14:paraId="2ACB044F" w14:textId="2B09BF34"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rPr>
        <w:t xml:space="preserve">Murillo, Ines P. 2006. “Returns to Education and Human Capital Depreciation in Spain.” </w:t>
      </w:r>
      <w:r w:rsidRPr="00837AB6">
        <w:rPr>
          <w:rFonts w:ascii="Times New Roman" w:hAnsi="Times New Roman" w:cs="Times New Roman"/>
          <w:i/>
          <w:iCs/>
        </w:rPr>
        <w:t>Econstor Working Paper</w:t>
      </w:r>
      <w:r w:rsidRPr="00837AB6">
        <w:rPr>
          <w:rFonts w:ascii="Times New Roman" w:hAnsi="Times New Roman" w:cs="Times New Roman"/>
        </w:rPr>
        <w:t>.</w:t>
      </w:r>
    </w:p>
    <w:p w14:paraId="497117CD" w14:textId="5D93A16A"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rPr>
        <w:t xml:space="preserve">Neuman, Shoshana, and Avi Weiss. 1995. “On the Effects of Schooling Vintage on Experience-Earnings Profiles: Theory and Evidence.” </w:t>
      </w:r>
      <w:r w:rsidRPr="00837AB6">
        <w:rPr>
          <w:rFonts w:ascii="Times New Roman" w:hAnsi="Times New Roman" w:cs="Times New Roman"/>
          <w:i/>
          <w:iCs/>
        </w:rPr>
        <w:t>European Economic Review</w:t>
      </w:r>
      <w:r w:rsidRPr="00837AB6">
        <w:rPr>
          <w:rFonts w:ascii="Times New Roman" w:hAnsi="Times New Roman" w:cs="Times New Roman"/>
        </w:rPr>
        <w:t xml:space="preserve"> 39(5):943–55.</w:t>
      </w:r>
    </w:p>
    <w:p w14:paraId="12AAE9CB" w14:textId="77777777"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rPr>
        <w:t xml:space="preserve">Oshchepkov, Aleksey. 2015. “Compensating Wage Differentials across Russian Regions.” Pp. 65–105 in </w:t>
      </w:r>
      <w:r w:rsidRPr="00837AB6">
        <w:rPr>
          <w:rFonts w:ascii="Times New Roman" w:hAnsi="Times New Roman" w:cs="Times New Roman"/>
          <w:i/>
          <w:iCs/>
        </w:rPr>
        <w:t>Geographical Labor Market Imbalances</w:t>
      </w:r>
      <w:r w:rsidRPr="00837AB6">
        <w:rPr>
          <w:rFonts w:ascii="Times New Roman" w:hAnsi="Times New Roman" w:cs="Times New Roman"/>
        </w:rPr>
        <w:t>. Springer.</w:t>
      </w:r>
    </w:p>
    <w:p w14:paraId="41D7CDD0" w14:textId="77777777"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rPr>
        <w:t>Paccagnella, Marco. 2016. “Age, Ageing and Skills.”</w:t>
      </w:r>
    </w:p>
    <w:p w14:paraId="0EFF7FD4" w14:textId="77777777"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rPr>
        <w:t xml:space="preserve">Patrinos, Harry, Suhas Parandekar, Ekaterina Melianova, and Artem Volgin. 2020. “WP 1 - Returns to Education in the Russian Federation: Some New Estimates.” </w:t>
      </w:r>
      <w:r w:rsidRPr="00837AB6">
        <w:rPr>
          <w:rFonts w:ascii="Times New Roman" w:hAnsi="Times New Roman" w:cs="Times New Roman"/>
          <w:i/>
          <w:iCs/>
        </w:rPr>
        <w:t>World Bank ASA P170979 Russian Federation</w:t>
      </w:r>
      <w:r w:rsidRPr="00837AB6">
        <w:rPr>
          <w:rFonts w:ascii="Times New Roman" w:hAnsi="Times New Roman" w:cs="Times New Roman"/>
        </w:rPr>
        <w:t>.</w:t>
      </w:r>
    </w:p>
    <w:p w14:paraId="7AD7A4A1" w14:textId="56FAC31A"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rPr>
        <w:t xml:space="preserve">Preston, Jo Anne. 1999. “Occupational Gender Segregation Trends and Explanations.” </w:t>
      </w:r>
      <w:r w:rsidRPr="00837AB6">
        <w:rPr>
          <w:rFonts w:ascii="Times New Roman" w:hAnsi="Times New Roman" w:cs="Times New Roman"/>
          <w:i/>
          <w:iCs/>
        </w:rPr>
        <w:t>The Quarterly Review of Economics and Finance</w:t>
      </w:r>
      <w:r w:rsidRPr="00837AB6">
        <w:rPr>
          <w:rFonts w:ascii="Times New Roman" w:hAnsi="Times New Roman" w:cs="Times New Roman"/>
        </w:rPr>
        <w:t xml:space="preserve"> 39(5):611–24.</w:t>
      </w:r>
    </w:p>
    <w:p w14:paraId="3DD3B2AB" w14:textId="61D6C1F2"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rPr>
        <w:t xml:space="preserve">Rosen, Sherwin. 1976. “A Theory of Life Earnings.” </w:t>
      </w:r>
      <w:r w:rsidRPr="00837AB6">
        <w:rPr>
          <w:rFonts w:ascii="Times New Roman" w:hAnsi="Times New Roman" w:cs="Times New Roman"/>
          <w:i/>
          <w:iCs/>
        </w:rPr>
        <w:t>Journal of Political Economy</w:t>
      </w:r>
      <w:r w:rsidRPr="00837AB6">
        <w:rPr>
          <w:rFonts w:ascii="Times New Roman" w:hAnsi="Times New Roman" w:cs="Times New Roman"/>
        </w:rPr>
        <w:t xml:space="preserve"> 84(4, Part 2):S45–67.</w:t>
      </w:r>
    </w:p>
    <w:p w14:paraId="7D7A1F76" w14:textId="77777777"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rPr>
        <w:t xml:space="preserve">Tarasyev, Alexandr A., and Jeenat B. Jabbar. 2018. “Dynamic Modeling of Labor Migration Impact on the Economic System Development.” </w:t>
      </w:r>
      <w:r w:rsidRPr="00837AB6">
        <w:rPr>
          <w:rFonts w:ascii="Times New Roman" w:hAnsi="Times New Roman" w:cs="Times New Roman"/>
          <w:i/>
          <w:iCs/>
        </w:rPr>
        <w:t>IFAC-PapersOnLine</w:t>
      </w:r>
      <w:r w:rsidRPr="00837AB6">
        <w:rPr>
          <w:rFonts w:ascii="Times New Roman" w:hAnsi="Times New Roman" w:cs="Times New Roman"/>
        </w:rPr>
        <w:t xml:space="preserve"> 51(32):407–412.</w:t>
      </w:r>
    </w:p>
    <w:p w14:paraId="5115EDCC" w14:textId="59AB0B3C"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rPr>
        <w:t>Weber, Sylvain. 2008. “Human Capital Depreciation and Education Level: Some Evidence for Switzerland.” Amsterdam, The Nnetherlands.</w:t>
      </w:r>
    </w:p>
    <w:p w14:paraId="515095BB" w14:textId="77777777" w:rsidR="00684059" w:rsidRPr="00837AB6" w:rsidRDefault="00684059" w:rsidP="00E66053">
      <w:pPr>
        <w:pStyle w:val="Bibliography"/>
        <w:jc w:val="both"/>
        <w:rPr>
          <w:rFonts w:ascii="Times New Roman" w:hAnsi="Times New Roman" w:cs="Times New Roman"/>
        </w:rPr>
      </w:pPr>
      <w:r w:rsidRPr="00837AB6">
        <w:rPr>
          <w:rFonts w:ascii="Times New Roman" w:hAnsi="Times New Roman" w:cs="Times New Roman"/>
        </w:rPr>
        <w:t>Weber, Sylvain. 2011. “156. On the Impact of Education on Human Capital Depreciation, Wage Growth, and Tenure.” University of Geneva.</w:t>
      </w:r>
    </w:p>
    <w:p w14:paraId="5A0161B6" w14:textId="543F5F35" w:rsidR="00055BEB" w:rsidRPr="00837AB6" w:rsidRDefault="00684059" w:rsidP="00E66053">
      <w:pPr>
        <w:pStyle w:val="Heading1"/>
        <w:spacing w:before="360" w:after="360"/>
        <w:jc w:val="both"/>
        <w:rPr>
          <w:rFonts w:ascii="Times New Roman" w:hAnsi="Times New Roman" w:cs="Times New Roman"/>
        </w:rPr>
      </w:pPr>
      <w:r w:rsidRPr="00837AB6">
        <w:rPr>
          <w:rFonts w:ascii="Times New Roman" w:hAnsi="Times New Roman" w:cs="Times New Roman"/>
          <w:sz w:val="24"/>
          <w:szCs w:val="24"/>
        </w:rPr>
        <w:lastRenderedPageBreak/>
        <w:fldChar w:fldCharType="end"/>
      </w:r>
      <w:bookmarkStart w:id="16" w:name="appendix"/>
      <w:r w:rsidR="008420D5" w:rsidRPr="00837AB6">
        <w:rPr>
          <w:rFonts w:ascii="Times New Roman" w:hAnsi="Times New Roman" w:cs="Times New Roman"/>
        </w:rPr>
        <w:t>Appendix</w:t>
      </w:r>
      <w:bookmarkEnd w:id="16"/>
    </w:p>
    <w:p w14:paraId="020E7131" w14:textId="77777777" w:rsidR="00055BEB" w:rsidRPr="00837AB6" w:rsidRDefault="008420D5" w:rsidP="00A57490">
      <w:pPr>
        <w:pStyle w:val="CaptionedFigure"/>
        <w:jc w:val="center"/>
        <w:rPr>
          <w:rFonts w:ascii="Times New Roman" w:hAnsi="Times New Roman" w:cs="Times New Roman"/>
        </w:rPr>
      </w:pPr>
      <w:bookmarkStart w:id="17" w:name="fig:7.6"/>
      <w:r w:rsidRPr="00837AB6">
        <w:rPr>
          <w:rFonts w:ascii="Times New Roman" w:hAnsi="Times New Roman" w:cs="Times New Roman"/>
          <w:noProof/>
        </w:rPr>
        <w:drawing>
          <wp:inline distT="0" distB="0" distL="0" distR="0" wp14:anchorId="1601197D" wp14:editId="70EFCF2B">
            <wp:extent cx="5740842" cy="4102873"/>
            <wp:effectExtent l="0" t="0" r="0" b="0"/>
            <wp:docPr id="9" name="Picture" descr="Mincerian Rates of Return to Education in Russia 1994 to 2018"/>
            <wp:cNvGraphicFramePr/>
            <a:graphic xmlns:a="http://schemas.openxmlformats.org/drawingml/2006/main">
              <a:graphicData uri="http://schemas.openxmlformats.org/drawingml/2006/picture">
                <pic:pic xmlns:pic="http://schemas.openxmlformats.org/drawingml/2006/picture">
                  <pic:nvPicPr>
                    <pic:cNvPr id="0" name="Picture" descr="re_edu.png"/>
                    <pic:cNvPicPr>
                      <a:picLocks noChangeAspect="1" noChangeArrowheads="1"/>
                    </pic:cNvPicPr>
                  </pic:nvPicPr>
                  <pic:blipFill>
                    <a:blip r:embed="rId30"/>
                    <a:stretch>
                      <a:fillRect/>
                    </a:stretch>
                  </pic:blipFill>
                  <pic:spPr bwMode="auto">
                    <a:xfrm>
                      <a:off x="0" y="0"/>
                      <a:ext cx="5746934" cy="4107227"/>
                    </a:xfrm>
                    <a:prstGeom prst="rect">
                      <a:avLst/>
                    </a:prstGeom>
                    <a:noFill/>
                    <a:ln w="9525">
                      <a:noFill/>
                      <a:headEnd/>
                      <a:tailEnd/>
                    </a:ln>
                  </pic:spPr>
                </pic:pic>
              </a:graphicData>
            </a:graphic>
          </wp:inline>
        </w:drawing>
      </w:r>
      <w:bookmarkEnd w:id="17"/>
    </w:p>
    <w:p w14:paraId="7F1911C1" w14:textId="4DD8D572" w:rsidR="00055BEB" w:rsidRPr="00837AB6" w:rsidRDefault="00A57490" w:rsidP="00A57490">
      <w:pPr>
        <w:pStyle w:val="ImageCaption"/>
        <w:jc w:val="center"/>
        <w:rPr>
          <w:rFonts w:ascii="Times New Roman" w:hAnsi="Times New Roman" w:cs="Times New Roman"/>
          <w:i w:val="0"/>
          <w:iCs/>
        </w:rPr>
      </w:pPr>
      <w:r w:rsidRPr="00837AB6">
        <w:rPr>
          <w:rFonts w:ascii="Times New Roman" w:hAnsi="Times New Roman" w:cs="Times New Roman"/>
          <w:b/>
          <w:bCs/>
          <w:i w:val="0"/>
          <w:iCs/>
        </w:rPr>
        <w:t>FIGURE A1</w:t>
      </w:r>
      <w:r w:rsidRPr="00837AB6">
        <w:rPr>
          <w:rFonts w:ascii="Times New Roman" w:hAnsi="Times New Roman" w:cs="Times New Roman"/>
          <w:i w:val="0"/>
          <w:iCs/>
        </w:rPr>
        <w:t xml:space="preserve">. </w:t>
      </w:r>
      <w:r w:rsidR="008420D5" w:rsidRPr="00837AB6">
        <w:rPr>
          <w:rFonts w:ascii="Times New Roman" w:hAnsi="Times New Roman" w:cs="Times New Roman"/>
          <w:i w:val="0"/>
          <w:iCs/>
        </w:rPr>
        <w:t>Mincerian Rates of Return to Education in Russia 1994 to 2018</w:t>
      </w:r>
    </w:p>
    <w:sectPr w:rsidR="00055BEB" w:rsidRPr="00837AB6" w:rsidSect="0022776C">
      <w:headerReference w:type="even" r:id="rId31"/>
      <w:headerReference w:type="default" r:id="rId32"/>
      <w:footerReference w:type="even" r:id="rId33"/>
      <w:footerReference w:type="default" r:id="rId34"/>
      <w:headerReference w:type="first" r:id="rId35"/>
      <w:footerReference w:type="first" r:id="rId36"/>
      <w:pgSz w:w="12240" w:h="15840"/>
      <w:pgMar w:top="630" w:right="850" w:bottom="450" w:left="1701" w:header="720"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8C7BF" w14:textId="77777777" w:rsidR="00A066A9" w:rsidRDefault="00A066A9">
      <w:pPr>
        <w:spacing w:after="0"/>
      </w:pPr>
      <w:r>
        <w:separator/>
      </w:r>
    </w:p>
  </w:endnote>
  <w:endnote w:type="continuationSeparator" w:id="0">
    <w:p w14:paraId="0A2FF0CC" w14:textId="77777777" w:rsidR="00A066A9" w:rsidRDefault="00A066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FADE9" w14:textId="77777777" w:rsidR="00A47BCE" w:rsidRDefault="00A47B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785445"/>
      <w:docPartObj>
        <w:docPartGallery w:val="Page Numbers (Bottom of Page)"/>
        <w:docPartUnique/>
      </w:docPartObj>
    </w:sdtPr>
    <w:sdtEndPr>
      <w:rPr>
        <w:noProof/>
      </w:rPr>
    </w:sdtEndPr>
    <w:sdtContent>
      <w:p w14:paraId="0F23F626" w14:textId="28339516" w:rsidR="0022776C" w:rsidRDefault="002277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D7633" w14:textId="77777777" w:rsidR="0022776C" w:rsidRDefault="002277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82488" w14:textId="77777777" w:rsidR="00A47BCE" w:rsidRDefault="00A47B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9DB81" w14:textId="77777777" w:rsidR="00A066A9" w:rsidRDefault="00A066A9">
      <w:r>
        <w:separator/>
      </w:r>
    </w:p>
  </w:footnote>
  <w:footnote w:type="continuationSeparator" w:id="0">
    <w:p w14:paraId="5485793C" w14:textId="77777777" w:rsidR="00A066A9" w:rsidRDefault="00A066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A9CCA" w14:textId="77777777" w:rsidR="00A47BCE" w:rsidRDefault="00A47B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38E64" w14:textId="77777777" w:rsidR="00A47BCE" w:rsidRDefault="00A47B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48986" w14:textId="77777777" w:rsidR="00A47BCE" w:rsidRDefault="00A47B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2CE78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3BE8A5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494CC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3A00"/>
    <w:rsid w:val="00055BEB"/>
    <w:rsid w:val="000617C4"/>
    <w:rsid w:val="000A472A"/>
    <w:rsid w:val="000B687B"/>
    <w:rsid w:val="0010083B"/>
    <w:rsid w:val="00112039"/>
    <w:rsid w:val="0022776C"/>
    <w:rsid w:val="003505A9"/>
    <w:rsid w:val="00376E61"/>
    <w:rsid w:val="004E29B3"/>
    <w:rsid w:val="005300F1"/>
    <w:rsid w:val="00590D07"/>
    <w:rsid w:val="005A3194"/>
    <w:rsid w:val="00684059"/>
    <w:rsid w:val="00684A3B"/>
    <w:rsid w:val="00695E5F"/>
    <w:rsid w:val="006A7532"/>
    <w:rsid w:val="00707F74"/>
    <w:rsid w:val="00724D94"/>
    <w:rsid w:val="00752221"/>
    <w:rsid w:val="00784D58"/>
    <w:rsid w:val="007D2ECE"/>
    <w:rsid w:val="007E6936"/>
    <w:rsid w:val="00837AB6"/>
    <w:rsid w:val="008420D5"/>
    <w:rsid w:val="008D6863"/>
    <w:rsid w:val="009471E4"/>
    <w:rsid w:val="00973CC1"/>
    <w:rsid w:val="009C43A3"/>
    <w:rsid w:val="00A02DCD"/>
    <w:rsid w:val="00A066A9"/>
    <w:rsid w:val="00A47BCE"/>
    <w:rsid w:val="00A57490"/>
    <w:rsid w:val="00A64587"/>
    <w:rsid w:val="00A731D0"/>
    <w:rsid w:val="00A818A8"/>
    <w:rsid w:val="00B01150"/>
    <w:rsid w:val="00B04417"/>
    <w:rsid w:val="00B86B75"/>
    <w:rsid w:val="00B954EB"/>
    <w:rsid w:val="00BA14D3"/>
    <w:rsid w:val="00BC48D5"/>
    <w:rsid w:val="00C36279"/>
    <w:rsid w:val="00D671A7"/>
    <w:rsid w:val="00D952E6"/>
    <w:rsid w:val="00E315A3"/>
    <w:rsid w:val="00E66053"/>
    <w:rsid w:val="00E7502E"/>
    <w:rsid w:val="00F32CCD"/>
    <w:rsid w:val="00F90A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30F5F"/>
  <w15:docId w15:val="{573269D7-8CFC-4F2E-A77A-EBB046B6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240"/>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724D9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B04417"/>
    <w:rPr>
      <w:color w:val="808080"/>
    </w:rPr>
  </w:style>
  <w:style w:type="paragraph" w:styleId="Header">
    <w:name w:val="header"/>
    <w:basedOn w:val="Normal"/>
    <w:link w:val="HeaderChar"/>
    <w:unhideWhenUsed/>
    <w:rsid w:val="007D2ECE"/>
    <w:pPr>
      <w:tabs>
        <w:tab w:val="center" w:pos="4680"/>
        <w:tab w:val="right" w:pos="9360"/>
      </w:tabs>
      <w:spacing w:after="0"/>
    </w:pPr>
  </w:style>
  <w:style w:type="character" w:customStyle="1" w:styleId="HeaderChar">
    <w:name w:val="Header Char"/>
    <w:basedOn w:val="DefaultParagraphFont"/>
    <w:link w:val="Header"/>
    <w:rsid w:val="007D2ECE"/>
  </w:style>
  <w:style w:type="paragraph" w:styleId="Footer">
    <w:name w:val="footer"/>
    <w:basedOn w:val="Normal"/>
    <w:link w:val="FooterChar"/>
    <w:uiPriority w:val="99"/>
    <w:unhideWhenUsed/>
    <w:rsid w:val="007D2ECE"/>
    <w:pPr>
      <w:tabs>
        <w:tab w:val="center" w:pos="4680"/>
        <w:tab w:val="right" w:pos="9360"/>
      </w:tabs>
      <w:spacing w:after="0"/>
    </w:pPr>
  </w:style>
  <w:style w:type="character" w:customStyle="1" w:styleId="FooterChar">
    <w:name w:val="Footer Char"/>
    <w:basedOn w:val="DefaultParagraphFont"/>
    <w:link w:val="Footer"/>
    <w:uiPriority w:val="99"/>
    <w:rsid w:val="007D2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188469">
      <w:bodyDiv w:val="1"/>
      <w:marLeft w:val="0"/>
      <w:marRight w:val="0"/>
      <w:marTop w:val="0"/>
      <w:marBottom w:val="0"/>
      <w:divBdr>
        <w:top w:val="none" w:sz="0" w:space="0" w:color="auto"/>
        <w:left w:val="none" w:sz="0" w:space="0" w:color="auto"/>
        <w:bottom w:val="none" w:sz="0" w:space="0" w:color="auto"/>
        <w:right w:val="none" w:sz="0" w:space="0" w:color="auto"/>
      </w:divBdr>
    </w:div>
    <w:div w:id="1224297199">
      <w:bodyDiv w:val="1"/>
      <w:marLeft w:val="0"/>
      <w:marRight w:val="0"/>
      <w:marTop w:val="0"/>
      <w:marBottom w:val="0"/>
      <w:divBdr>
        <w:top w:val="none" w:sz="0" w:space="0" w:color="auto"/>
        <w:left w:val="none" w:sz="0" w:space="0" w:color="auto"/>
        <w:bottom w:val="none" w:sz="0" w:space="0" w:color="auto"/>
        <w:right w:val="none" w:sz="0" w:space="0" w:color="auto"/>
      </w:divBdr>
      <w:divsChild>
        <w:div w:id="1190755745">
          <w:marLeft w:val="480"/>
          <w:marRight w:val="0"/>
          <w:marTop w:val="0"/>
          <w:marBottom w:val="0"/>
          <w:divBdr>
            <w:top w:val="none" w:sz="0" w:space="0" w:color="auto"/>
            <w:left w:val="none" w:sz="0" w:space="0" w:color="auto"/>
            <w:bottom w:val="none" w:sz="0" w:space="0" w:color="auto"/>
            <w:right w:val="none" w:sz="0" w:space="0" w:color="auto"/>
          </w:divBdr>
          <w:divsChild>
            <w:div w:id="7392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0476">
      <w:bodyDiv w:val="1"/>
      <w:marLeft w:val="0"/>
      <w:marRight w:val="0"/>
      <w:marTop w:val="0"/>
      <w:marBottom w:val="0"/>
      <w:divBdr>
        <w:top w:val="none" w:sz="0" w:space="0" w:color="auto"/>
        <w:left w:val="none" w:sz="0" w:space="0" w:color="auto"/>
        <w:bottom w:val="none" w:sz="0" w:space="0" w:color="auto"/>
        <w:right w:val="none" w:sz="0" w:space="0" w:color="auto"/>
      </w:divBdr>
      <w:divsChild>
        <w:div w:id="984895128">
          <w:marLeft w:val="480"/>
          <w:marRight w:val="0"/>
          <w:marTop w:val="0"/>
          <w:marBottom w:val="0"/>
          <w:divBdr>
            <w:top w:val="none" w:sz="0" w:space="0" w:color="auto"/>
            <w:left w:val="none" w:sz="0" w:space="0" w:color="auto"/>
            <w:bottom w:val="none" w:sz="0" w:space="0" w:color="auto"/>
            <w:right w:val="none" w:sz="0" w:space="0" w:color="auto"/>
          </w:divBdr>
          <w:divsChild>
            <w:div w:id="9964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19</Pages>
  <Words>10535</Words>
  <Characters>60053</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Returns to Education in the Russian Federation: Does depreciation explain some recent trends?</vt:lpstr>
    </vt:vector>
  </TitlesOfParts>
  <Company/>
  <LinksUpToDate>false</LinksUpToDate>
  <CharactersWithSpaces>70448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Returns to Education in the Russian Federation: Does depreciation explain some recent trends?</dc:title>
  <dc:creator>Ekaterina Melianova; Suhas Parandekar; Artëm Volgin</dc:creator>
  <cp:keywords/>
  <cp:lastModifiedBy>Suhas D. Parandekar</cp:lastModifiedBy>
  <cp:revision>22</cp:revision>
  <dcterms:created xsi:type="dcterms:W3CDTF">2020-05-20T15:01:00Z</dcterms:created>
  <dcterms:modified xsi:type="dcterms:W3CDTF">2020-06-05T19:07:00Z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id="yHbNsna1"/&gt;&lt;style id="http://www.zotero.org/styles/american-sociological-association" locale="en-US" hasBibliography="1" bibliographyStyleHasBeenSet="1"/&gt;&lt;prefs&gt;&lt;pref name="fieldType" value="Fiel</vt:lpwstr>
  </property>
  <property fmtid="{D5CDD505-2E9C-101B-9397-08002B2CF9AE}" pid="3" name="ZOTERO_PREF_2">
    <vt:lpwstr>d"/&gt;&lt;/prefs&gt;&lt;/data&gt;</vt:lpwstr>
  </property>
</Properties>
</file>