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508635"/>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548640" cy="508635"/>
                    </a:xfrm>
                    <a:prstGeom prst="rect"/>
                  </pic:spPr>
                </pic:pic>
              </a:graphicData>
            </a:graphic>
          </wp:inline>
        </w:drawing>
      </w:r>
    </w:p>
    <w:p>
      <w:r>
        <w:rPr>
          <w:b w:val="0"/>
          <w:color w:val="0632AD"/>
          <w:sz w:val="56"/>
        </w:rPr>
        <w:t>ПРАКТИКУМ</w:t>
        <w:br/>
        <w:t>ПМИ</w:t>
      </w:r>
    </w:p>
    <w:p>
      <w:r>
        <w:rPr>
          <w:b w:val="0"/>
        </w:rPr>
        <w:t>Южный федеральный университет · Computer Science</w:t>
        <w:br/>
        <w:t>Единый сборник заданий · 08.09.2026</w:t>
      </w:r>
    </w:p>
    <w:p>
      <w:pPr>
        <w:pStyle w:val="Heading2"/>
      </w:pPr>
      <w:r>
        <w:t>Как устроен практикум</w:t>
      </w:r>
    </w:p>
    <w:p>
      <w:r>
        <w:rPr>
          <w:b w:val="0"/>
        </w:rPr>
        <w:t>Все задания собраны по лабораторным работам. Внутри каждой работы указаны общие требования и особенности направлений. Этот документ содержит подготовленные лабораторные № 1 и № 2. Следующие работы будут добавляться сюда по мере разработки; задания № 3–14 пока не включены.</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DFE8"/>
          <w:bottom w:val="single" w:sz="4" w:color="D8DFE8"/>
          <w:left w:val="single" w:sz="4" w:color="D8DFE8"/>
          <w:right w:val="single" w:sz="4" w:color="D8DFE8"/>
          <w:insideH w:val="single" w:sz="4" w:color="D8DFE8"/>
          <w:insideV w:val="single" w:sz="4" w:color="D8DFE8"/>
        </w:tblBorders>
      </w:tblPr>
      <w:tblGrid>
        <w:gridCol w:w="3000"/>
        <w:gridCol w:w="6360"/>
      </w:tblGrid>
      <w:tr>
        <w:trPr>
          <w:cantSplit/>
          <w:tblHeader/>
        </w:trPr>
        <w:tc>
          <w:tcPr>
            <w:tcW w:type="dxa" w:w="3000"/>
            <w:vAlign w:val="top"/>
            <w:shd w:fill="EDF2FA"/>
          </w:tcPr>
          <w:p>
            <w:pPr>
              <w:spacing w:after="60" w:before="0" w:line="252" w:lineRule="auto"/>
            </w:pPr>
            <w:r>
              <w:rPr>
                <w:rFonts w:ascii="Arial" w:hAnsi="Arial"/>
                <w:b/>
                <w:color w:val="0632AD"/>
                <w:sz w:val="19"/>
              </w:rPr>
              <w:t>Раздел</w:t>
            </w:r>
          </w:p>
        </w:tc>
        <w:tc>
          <w:tcPr>
            <w:tcW w:type="dxa" w:w="6360"/>
            <w:vAlign w:val="top"/>
            <w:shd w:fill="EDF2FA"/>
          </w:tcPr>
          <w:p>
            <w:pPr>
              <w:spacing w:after="60" w:before="0" w:line="252" w:lineRule="auto"/>
            </w:pPr>
            <w:r>
              <w:rPr>
                <w:rFonts w:ascii="Arial" w:hAnsi="Arial"/>
                <w:b/>
                <w:color w:val="0632AD"/>
                <w:sz w:val="19"/>
              </w:rPr>
              <w:t>Содержание</w:t>
            </w:r>
          </w:p>
        </w:tc>
      </w:tr>
      <w:tr>
        <w:trPr>
          <w:cantSplit/>
        </w:trPr>
        <w:tc>
          <w:tcPr>
            <w:tcW w:type="dxa" w:w="3000"/>
            <w:vAlign w:val="top"/>
          </w:tcPr>
          <w:p>
            <w:pPr>
              <w:spacing w:after="60" w:before="0" w:line="252" w:lineRule="auto"/>
            </w:pPr>
            <w:r>
              <w:rPr>
                <w:rFonts w:ascii="Arial" w:hAnsi="Arial"/>
                <w:b w:val="0"/>
                <w:color w:val="17202C"/>
                <w:sz w:val="19"/>
              </w:rPr>
              <w:t>Лабораторная № 1</w:t>
            </w:r>
          </w:p>
        </w:tc>
        <w:tc>
          <w:tcPr>
            <w:tcW w:type="dxa" w:w="6360"/>
            <w:vAlign w:val="top"/>
          </w:tcPr>
          <w:p>
            <w:r>
              <w:t>Шесть обязательных задач Python для ПМИ, проверка и сдача.</w:t>
            </w:r>
          </w:p>
        </w:tc>
      </w:tr>
      <w:tr>
        <w:trPr>
          <w:cantSplit/>
        </w:trPr>
        <w:tc>
          <w:tcPr>
            <w:tcW w:type="dxa" w:w="3000"/>
            <w:vAlign w:val="top"/>
          </w:tcPr>
          <w:p>
            <w:pPr>
              <w:spacing w:after="60" w:before="0" w:line="252" w:lineRule="auto"/>
            </w:pPr>
            <w:r>
              <w:rPr>
                <w:rFonts w:ascii="Arial" w:hAnsi="Arial"/>
                <w:b w:val="0"/>
                <w:color w:val="17202C"/>
                <w:sz w:val="19"/>
              </w:rPr>
              <w:t>Лабораторная № 2</w:t>
            </w:r>
          </w:p>
        </w:tc>
        <w:tc>
          <w:tcPr>
            <w:tcW w:type="dxa" w:w="6360"/>
            <w:vAlign w:val="top"/>
          </w:tcPr>
          <w:p>
            <w:pPr>
              <w:spacing w:after="60" w:before="0" w:line="252" w:lineRule="auto"/>
            </w:pPr>
            <w:r>
              <w:rPr>
                <w:rFonts w:ascii="Arial" w:hAnsi="Arial"/>
                <w:b w:val="0"/>
                <w:color w:val="17202C"/>
                <w:sz w:val="19"/>
              </w:rPr>
              <w:t>Git и GitHub: три собственных коммита, история изменений и публикация.</w:t>
            </w:r>
          </w:p>
        </w:tc>
      </w:tr>
    </w:tbl>
    <w:p>
      <w:r>
        <w:rPr>
          <w:b w:val="0"/>
        </w:rPr>
        <w:t>В лабораторной № 1 обязательны все шесть задач. Эталонные решения хранятся в отдельном руководстве преподавателя.</w:t>
      </w:r>
    </w:p>
    <w:p>
      <w:pPr>
        <w:pStyle w:val="Heading1"/>
        <w:pageBreakBefore/>
      </w:pPr>
      <w:r>
        <w:t>Лабораторная № 1. Первые программы на Python</w:t>
      </w:r>
    </w:p>
    <w:p>
      <w:r>
        <w:rPr>
          <w:b w:val="0"/>
        </w:rPr>
        <w:t>Лабораторная № 1 состоит из шести обязательных задач для ПМИ. Цель: самостоятельно написать последовательные программы с переменными, арифметикой, вводом и выводом. Условия, циклы, списки и собственные функции не нужны. Работа индивидуальная.</w:t>
      </w:r>
    </w:p>
    <w:p>
      <w:pPr>
        <w:pStyle w:val="Heading2"/>
      </w:pPr>
      <w:r>
        <w:t>Подготовка и запуск</w:t>
      </w:r>
    </w:p>
    <w:p>
      <w:r>
        <w:rPr>
          <w:b w:val="0"/>
        </w:rPr>
        <w:t>Создайте папку lab01 и откройте её в редакторе. Для каждой задачи создайте отдельный файл: task01.py, task02.py, task03.py, task04.py, task05.py, task06.py. Откройте терминал в этой папке. Для работы нужен установленный Python 3.</w:t>
      </w:r>
    </w:p>
    <w:p>
      <w:pPr>
        <w:keepLines/>
        <w:spacing w:before="120" w:after="200" w:line="259" w:lineRule="auto"/>
        <w:shd w:fill="F0F3FA"/>
      </w:pPr>
      <w:r>
        <w:rPr>
          <w:rFonts w:ascii="Courier New" w:hAnsi="Courier New"/>
          <w:color w:val="17202C"/>
          <w:sz w:val="19"/>
        </w:rPr>
        <w:t>python --version</w:t>
        <w:br/>
        <w:t>python task01.py</w:t>
      </w:r>
    </w:p>
    <w:p>
      <w:r>
        <w:rPr>
          <w:b w:val="0"/>
        </w:rPr>
        <w:t>Первая команда показывает версию Python. Вторая выполняет сохранённое решение задачи 1. Для остальных задач меняйте имя файла в команде. Если python недоступен, используйте python3; в Windows также возможна команда py.</w:t>
      </w:r>
    </w:p>
    <w:p>
      <w:r>
        <w:rPr>
          <w:b w:val="0"/>
        </w:rPr>
        <w:t>Код вводят в редакторе и сохраняют в .py, команды запуска — в терминале. Если видите &gt;&gt;&gt;, выполните exit(), чтобы выйти из интерактивного Python. Затем запустите файл из терминала. После каждого изменения сохраняйте файл и запускайте программу заново.</w:t>
      </w:r>
    </w:p>
    <w:p>
      <w:pPr>
        <w:pStyle w:val="Heading2"/>
      </w:pPr>
      <w:r>
        <w:t>Порядок выполнения</w:t>
      </w:r>
    </w:p>
    <w:p>
      <w:pPr>
        <w:pStyle w:val="ListNumber"/>
        <w:numPr>
          <w:ilvl w:val="0"/>
          <w:numId w:val="10"/>
        </w:numPr>
      </w:pPr>
      <w:r>
        <w:t>Прочитайте памятку Python и условие первой задачи.</w:t>
      </w:r>
    </w:p>
    <w:p>
      <w:pPr>
        <w:pStyle w:val="ListNumber"/>
        <w:numPr>
          <w:ilvl w:val="0"/>
          <w:numId w:val="10"/>
        </w:numPr>
      </w:pPr>
      <w:r>
        <w:t>Напишите решение в соответствующем файле и сохраните его.</w:t>
      </w:r>
    </w:p>
    <w:p>
      <w:pPr>
        <w:pStyle w:val="ListNumber"/>
        <w:numPr>
          <w:ilvl w:val="0"/>
          <w:numId w:val="10"/>
        </w:numPr>
      </w:pPr>
      <w:r>
        <w:t>Запустите решение на примере из условия и сравните вывод с образцом.</w:t>
      </w:r>
    </w:p>
    <w:p>
      <w:pPr>
        <w:pStyle w:val="ListNumber"/>
        <w:numPr>
          <w:ilvl w:val="0"/>
          <w:numId w:val="10"/>
        </w:numPr>
      </w:pPr>
      <w:r>
        <w:t>Подберите два собственных примера: сначала вычислите ответ вручную, затем проверьте программу.</w:t>
      </w:r>
    </w:p>
    <w:p>
      <w:pPr>
        <w:pStyle w:val="ListNumber"/>
        <w:numPr>
          <w:ilvl w:val="0"/>
          <w:numId w:val="10"/>
        </w:numPr>
      </w:pPr>
      <w:r>
        <w:t>Повторите эти действия для всех шести задач и заполните единый REPORT.md.</w:t>
      </w:r>
    </w:p>
    <w:p>
      <w:r>
        <w:rPr>
          <w:b w:val="0"/>
        </w:rPr>
        <w:t>Git не является обязательным условием сдачи первой работы. Использовать репозиторий для хранения и публикации результата будем в лабораторной № 2.</w:t>
      </w:r>
    </w:p>
    <w:p>
      <w:pPr>
        <w:pStyle w:val="Heading1"/>
        <w:pageBreakBefore/>
      </w:pPr>
      <w:r>
        <w:t>ЛР № 1 · Памятка Python для направления ПМИ</w:t>
      </w:r>
    </w:p>
    <w:p>
      <w:pPr>
        <w:pStyle w:val="Heading2"/>
      </w:pPr>
      <w:r>
        <w:t>Значение, тип и имя переменной</w:t>
      </w:r>
    </w:p>
    <w:p>
      <w:r>
        <w:rPr>
          <w:b w:val="0"/>
        </w:rPr>
        <w:t>Переменная в Python — имя, связанное со значением. Инструкция count = 4 связывает имя count с целым числом. В правой части присваивания сначала вычисляется выражение; затем имя слева получает связь с результатом. Знак = здесь обозначает присваивание, а не математическое равенство.</w:t>
      </w:r>
    </w:p>
    <w:p>
      <w:pPr>
        <w:keepLines/>
        <w:spacing w:before="120" w:after="200" w:line="259" w:lineRule="auto"/>
        <w:shd w:fill="F0F3FA"/>
      </w:pPr>
      <w:r>
        <w:rPr>
          <w:rFonts w:ascii="Courier New" w:hAnsi="Courier New"/>
          <w:color w:val="17202C"/>
          <w:sz w:val="19"/>
        </w:rPr>
        <w:t>count = 4             # int: целое число</w:t>
        <w:br/>
        <w:t>length = 2.5          # float: число с дробной частью</w:t>
        <w:br/>
        <w:t>text = "4"            # str: строка</w:t>
        <w:br/>
        <w:t>ready = True          # bool: логическое значение</w:t>
        <w:br/>
        <w:t>count = count + 1</w:t>
        <w:br/>
        <w:t>print(count)          # 5</w:t>
      </w:r>
    </w:p>
    <w:p>
      <w:r>
        <w:rPr>
          <w:b w:val="0"/>
        </w:rPr>
        <w:t>Значения 4 и "4" различаются типом. Сложение чисел вычисляет сумму, а сложение строк соединяет текст. bool в этой работе достаточно узнавать; писать логические условия пока не нужно.</w:t>
      </w:r>
    </w:p>
    <w:p>
      <w:pPr>
        <w:pStyle w:val="Heading2"/>
      </w:pPr>
      <w:r>
        <w:t>Ввод — преобразование — вычисление — вывод</w:t>
      </w:r>
    </w:p>
    <w:p>
      <w:pPr>
        <w:keepLines/>
        <w:spacing w:before="120" w:after="200" w:line="259" w:lineRule="auto"/>
        <w:shd w:fill="F0F3FA"/>
      </w:pPr>
      <w:r>
        <w:rPr>
          <w:rFonts w:ascii="Courier New" w:hAnsi="Courier New"/>
          <w:color w:val="17202C"/>
          <w:sz w:val="19"/>
        </w:rPr>
        <w:t>text = input()        # вводим 6; получаем строку "6"</w:t>
        <w:br/>
        <w:t>value = float(text)   # получаем число 6.0</w:t>
        <w:br/>
        <w:t>result = value * 2    # получаем число 12.0</w:t>
        <w:br/>
        <w:t>print(f"{result:.1f}") # выводим 12.0</w:t>
      </w:r>
    </w:p>
    <w:p>
      <w:r>
        <w:rPr>
          <w:b w:val="0"/>
        </w:rPr>
        <w:t>input() читает одну строку. float() преобразует числовую запись в число; дробную часть вводят через точку. Запись float(input()) объединяет эти два действия. Для допустимого целого ввода она тоже подходит: строка "6" превращается в 6.0.</w:t>
      </w:r>
    </w:p>
    <w:p>
      <w:r>
        <w:rPr>
          <w:b w:val="0"/>
        </w:rPr>
        <w:t>В f-строке выражение внутри фигурных скобок подставляется в текст. Формат :.1f показывает один знак после точки и при необходимости округляет отображение. Само значение result от форматирования не изменяется. print() по умолчанию завершает вывод переходом на новую строку.</w:t>
      </w:r>
    </w:p>
    <w:p>
      <w:pPr>
        <w:pStyle w:val="Heading2"/>
      </w:pPr>
      <w:r>
        <w:t>Порядок действий имеет значение</w:t>
      </w:r>
    </w:p>
    <w:p>
      <w:pPr>
        <w:keepLines/>
        <w:spacing w:before="120" w:after="200" w:line="259" w:lineRule="auto"/>
        <w:shd w:fill="F0F3FA"/>
      </w:pPr>
      <w:r>
        <w:rPr>
          <w:rFonts w:ascii="Courier New" w:hAnsi="Courier New"/>
          <w:color w:val="17202C"/>
          <w:sz w:val="19"/>
        </w:rPr>
        <w:t>print(8 + 4 / 2)      # 10.0</w:t>
        <w:br/>
        <w:t>print((8 + 4) / 2)    # 6.0</w:t>
        <w:br/>
        <w:t>print("8" + "4")      # 84</w:t>
      </w:r>
    </w:p>
    <w:p>
      <w:r>
        <w:rPr>
          <w:b w:val="0"/>
        </w:rPr>
        <w:t>Умножение и деление выполняются раньше сложения. Скобки меняют порядок вычисления. Для int и float операция / даёт результат типа float. Программа выполняет инструкции последовательно сверху вниз.</w:t>
      </w:r>
    </w:p>
    <w:p>
      <w:pPr>
        <w:pStyle w:val="Heading1"/>
        <w:pageBreakBefore/>
      </w:pPr>
      <w:r>
        <w:t>ЛР № 1 · Обязательные задачи 1–2</w:t>
      </w:r>
    </w:p>
    <w:p>
      <w:r>
        <w:rPr>
          <w:b w:val="0"/>
        </w:rPr>
        <w:t>Все шесть задач обязательны для направления ПМИ. Они проверяют последовательные вычисления, присваивание и работу с текстом. Используйте переменные, арифметику, input() и print().</w:t>
      </w:r>
    </w:p>
    <w:p>
      <w:r>
        <w:rPr>
          <w:b w:val="0"/>
        </w:rPr>
        <w:t>Каждое входное значение вводится с отдельной строки. Выводите только ответ, без приглашений к вводу. Сохраняйте решения отдельно: task01.py–task06.py. Для каждой задачи подготовьте два собственных примера с прогнозом и фактическим результатом.</w:t>
      </w:r>
    </w:p>
    <w:p>
      <w:pPr>
        <w:pStyle w:val="Heading2"/>
      </w:pPr>
      <w:r>
        <w:t>Задача 1. Среднее трёх чисел</w:t>
      </w:r>
    </w:p>
    <w:p>
      <w:r>
        <w:rPr>
          <w:b w:val="0"/>
        </w:rPr>
        <w:t>Введите три числа и вычислите их среднее арифметическое. Результат выведите с одним знаком после точки.</w:t>
      </w:r>
    </w:p>
    <w:p>
      <w:r>
        <w:rPr>
          <w:b/>
        </w:rPr>
        <w:t>Пример ввода</w:t>
      </w:r>
    </w:p>
    <w:p>
      <w:pPr>
        <w:keepLines/>
        <w:spacing w:before="120" w:after="200" w:line="259" w:lineRule="auto"/>
        <w:shd w:fill="F0F3FA"/>
      </w:pPr>
      <w:r>
        <w:rPr>
          <w:rFonts w:ascii="Courier New" w:hAnsi="Courier New"/>
          <w:color w:val="17202C"/>
          <w:sz w:val="19"/>
        </w:rPr>
        <w:t>4</w:t>
        <w:br/>
        <w:t>7</w:t>
        <w:br/>
        <w:t>10</w:t>
      </w:r>
    </w:p>
    <w:p>
      <w:r>
        <w:rPr>
          <w:b/>
        </w:rPr>
        <w:t>Ожидаемый вывод</w:t>
      </w:r>
    </w:p>
    <w:p>
      <w:pPr>
        <w:keepLines/>
        <w:spacing w:before="120" w:after="200" w:line="259" w:lineRule="auto"/>
        <w:shd w:fill="F0F3FA"/>
      </w:pPr>
      <w:r>
        <w:rPr>
          <w:rFonts w:ascii="Courier New" w:hAnsi="Courier New"/>
          <w:color w:val="17202C"/>
          <w:sz w:val="19"/>
        </w:rPr>
        <w:t>7.0</w:t>
      </w:r>
    </w:p>
    <w:p>
      <w:r>
        <w:rPr>
          <w:b w:val="0"/>
        </w:rPr>
        <w:t>Подсказка. Сложите числа и разделите сумму на их количество. Используйте float(input()).</w:t>
      </w:r>
    </w:p>
    <w:p>
      <w:pPr>
        <w:pStyle w:val="Heading2"/>
      </w:pPr>
      <w:r>
        <w:t>Задача 2. Площадь и периметр прямоугольника</w:t>
      </w:r>
    </w:p>
    <w:p>
      <w:r>
        <w:rPr>
          <w:b w:val="0"/>
        </w:rPr>
        <w:t>Введите положительные ширину и высоту прямоугольника. Выведите площадь первой строкой, периметр — второй. Оба результата оформите с одним знаком после точки.</w:t>
      </w:r>
    </w:p>
    <w:p>
      <w:r>
        <w:rPr>
          <w:b/>
        </w:rPr>
        <w:t>Пример ввода</w:t>
      </w:r>
    </w:p>
    <w:p>
      <w:pPr>
        <w:keepLines/>
        <w:spacing w:before="120" w:after="200" w:line="259" w:lineRule="auto"/>
        <w:shd w:fill="F0F3FA"/>
      </w:pPr>
      <w:r>
        <w:rPr>
          <w:rFonts w:ascii="Courier New" w:hAnsi="Courier New"/>
          <w:color w:val="17202C"/>
          <w:sz w:val="19"/>
        </w:rPr>
        <w:t>3</w:t>
        <w:br/>
        <w:t>5</w:t>
      </w:r>
    </w:p>
    <w:p>
      <w:r>
        <w:rPr>
          <w:b/>
        </w:rPr>
        <w:t>Ожидаемый вывод</w:t>
      </w:r>
    </w:p>
    <w:p>
      <w:pPr>
        <w:keepLines/>
        <w:spacing w:before="120" w:after="200" w:line="259" w:lineRule="auto"/>
        <w:shd w:fill="F0F3FA"/>
      </w:pPr>
      <w:r>
        <w:rPr>
          <w:rFonts w:ascii="Courier New" w:hAnsi="Courier New"/>
          <w:color w:val="17202C"/>
          <w:sz w:val="19"/>
        </w:rPr>
        <w:t>15.0</w:t>
        <w:br/>
        <w:t>16.0</w:t>
      </w:r>
    </w:p>
    <w:p>
      <w:r>
        <w:rPr>
          <w:b w:val="0"/>
        </w:rPr>
        <w:t>Подсказка. Площадь — произведение сторон, периметр — удвоенная сумма сторон. Обратите внимание на скобки.</w:t>
      </w:r>
    </w:p>
    <w:p>
      <w:pPr>
        <w:pStyle w:val="Heading1"/>
        <w:pageBreakBefore/>
      </w:pPr>
      <w:r>
        <w:t>ЛР № 1 · Обязательные задачи 3–4</w:t>
      </w:r>
    </w:p>
    <w:p>
      <w:pPr>
        <w:pStyle w:val="Heading2"/>
      </w:pPr>
      <w:r>
        <w:t>Задача 3. Стоимость покупки</w:t>
      </w:r>
    </w:p>
    <w:p>
      <w:r>
        <w:rPr>
          <w:b w:val="0"/>
        </w:rPr>
        <w:t>Введите цену одной тетради и количество тетрадей. Вычислите общую стоимость и выведите результат с двумя знаками после точки. Цена — положительное число, количество — положительное целое.</w:t>
      </w:r>
    </w:p>
    <w:p>
      <w:r>
        <w:rPr>
          <w:b/>
        </w:rPr>
        <w:t>Пример ввода</w:t>
      </w:r>
    </w:p>
    <w:p>
      <w:pPr>
        <w:keepLines/>
        <w:spacing w:before="120" w:after="200" w:line="259" w:lineRule="auto"/>
        <w:shd w:fill="F0F3FA"/>
      </w:pPr>
      <w:r>
        <w:rPr>
          <w:rFonts w:ascii="Courier New" w:hAnsi="Courier New"/>
          <w:color w:val="17202C"/>
          <w:sz w:val="19"/>
        </w:rPr>
        <w:t>45.50</w:t>
        <w:br/>
        <w:t>4</w:t>
      </w:r>
    </w:p>
    <w:p>
      <w:r>
        <w:rPr>
          <w:b/>
        </w:rPr>
        <w:t>Ожидаемый вывод</w:t>
      </w:r>
    </w:p>
    <w:p>
      <w:pPr>
        <w:keepLines/>
        <w:spacing w:before="120" w:after="200" w:line="259" w:lineRule="auto"/>
        <w:shd w:fill="F0F3FA"/>
      </w:pPr>
      <w:r>
        <w:rPr>
          <w:rFonts w:ascii="Courier New" w:hAnsi="Courier New"/>
          <w:color w:val="17202C"/>
          <w:sz w:val="19"/>
        </w:rPr>
        <w:t>182.00</w:t>
      </w:r>
    </w:p>
    <w:p>
      <w:r>
        <w:rPr>
          <w:b w:val="0"/>
        </w:rPr>
        <w:t>Подсказка. Для цены используйте float, для количества — int. Формат :.2f задаёт два знака после точки.</w:t>
      </w:r>
    </w:p>
    <w:p>
      <w:pPr>
        <w:pStyle w:val="Heading2"/>
      </w:pPr>
      <w:r>
        <w:t>Задача 4. Перевод температуры</w:t>
      </w:r>
    </w:p>
    <w:p>
      <w:r>
        <w:rPr>
          <w:b w:val="0"/>
        </w:rPr>
        <w:t>Введите температуру в градусах Цельсия. Переведите её в градусы Фаренгейта по формуле F = C × 9 / 5 + 32. Выведите результат с одним знаком после точки. Температура может быть отрицательной.</w:t>
      </w:r>
    </w:p>
    <w:p>
      <w:r>
        <w:rPr>
          <w:b/>
        </w:rPr>
        <w:t>Пример ввода</w:t>
      </w:r>
    </w:p>
    <w:p>
      <w:pPr>
        <w:keepLines/>
        <w:spacing w:before="120" w:after="200" w:line="259" w:lineRule="auto"/>
        <w:shd w:fill="F0F3FA"/>
      </w:pPr>
      <w:r>
        <w:rPr>
          <w:rFonts w:ascii="Courier New" w:hAnsi="Courier New"/>
          <w:color w:val="17202C"/>
          <w:sz w:val="19"/>
        </w:rPr>
        <w:t>20</w:t>
      </w:r>
    </w:p>
    <w:p>
      <w:r>
        <w:rPr>
          <w:b/>
        </w:rPr>
        <w:t>Ожидаемый вывод</w:t>
      </w:r>
    </w:p>
    <w:p>
      <w:pPr>
        <w:keepLines/>
        <w:spacing w:before="120" w:after="200" w:line="259" w:lineRule="auto"/>
        <w:shd w:fill="F0F3FA"/>
      </w:pPr>
      <w:r>
        <w:rPr>
          <w:rFonts w:ascii="Courier New" w:hAnsi="Courier New"/>
          <w:color w:val="17202C"/>
          <w:sz w:val="19"/>
        </w:rPr>
        <w:t>68.0</w:t>
      </w:r>
    </w:p>
    <w:p>
      <w:r>
        <w:rPr>
          <w:b w:val="0"/>
        </w:rPr>
        <w:t>Подсказка. В Python умножение записывается знаком *, деление — /.</w:t>
      </w:r>
    </w:p>
    <w:p>
      <w:pPr>
        <w:pStyle w:val="Heading1"/>
        <w:pageBreakBefore/>
      </w:pPr>
      <w:r>
        <w:t>ЛР № 1 · Обязательные задачи 5–6</w:t>
      </w:r>
    </w:p>
    <w:p>
      <w:pPr>
        <w:pStyle w:val="Heading2"/>
      </w:pPr>
      <w:r>
        <w:t>Задача 5. Обмен значениями</w:t>
      </w:r>
    </w:p>
    <w:p>
      <w:r>
        <w:rPr>
          <w:b w:val="0"/>
        </w:rPr>
        <w:t>Введите два целых числа в переменные a и b. Поменяйте значения этих переменных местами с помощью третьей переменной. Затем выведите a и b на отдельных строках.</w:t>
      </w:r>
    </w:p>
    <w:p>
      <w:r>
        <w:rPr>
          <w:b/>
        </w:rPr>
        <w:t>Пример ввода</w:t>
      </w:r>
    </w:p>
    <w:p>
      <w:pPr>
        <w:keepLines/>
        <w:spacing w:before="120" w:after="200" w:line="259" w:lineRule="auto"/>
        <w:shd w:fill="F0F3FA"/>
      </w:pPr>
      <w:r>
        <w:rPr>
          <w:rFonts w:ascii="Courier New" w:hAnsi="Courier New"/>
          <w:color w:val="17202C"/>
          <w:sz w:val="19"/>
        </w:rPr>
        <w:t>12</w:t>
        <w:br/>
        <w:t>7</w:t>
      </w:r>
    </w:p>
    <w:p>
      <w:r>
        <w:rPr>
          <w:b/>
        </w:rPr>
        <w:t>Ожидаемый вывод</w:t>
      </w:r>
    </w:p>
    <w:p>
      <w:pPr>
        <w:keepLines/>
        <w:spacing w:before="120" w:after="200" w:line="259" w:lineRule="auto"/>
        <w:shd w:fill="F0F3FA"/>
      </w:pPr>
      <w:r>
        <w:rPr>
          <w:rFonts w:ascii="Courier New" w:hAnsi="Courier New"/>
          <w:color w:val="17202C"/>
          <w:sz w:val="19"/>
        </w:rPr>
        <w:t>7</w:t>
        <w:br/>
        <w:t>12</w:t>
      </w:r>
    </w:p>
    <w:p>
      <w:r>
        <w:rPr>
          <w:b w:val="0"/>
        </w:rPr>
        <w:t>Подсказка. Перед изменением a сохраните её исходное значение. Последовательность a = b, затем b = a потеряет одно из чисел.</w:t>
      </w:r>
    </w:p>
    <w:p>
      <w:pPr>
        <w:pStyle w:val="Heading2"/>
      </w:pPr>
      <w:r>
        <w:t>Задача 6. Карточка студента</w:t>
      </w:r>
    </w:p>
    <w:p>
      <w:r>
        <w:rPr>
          <w:b w:val="0"/>
        </w:rPr>
        <w:t>Введите имя студента и название группы. Сформируйте строку по образцу ниже. Имя и группа — текстовые данные. Сохраните пробелы, двоеточия и точки, показанные в образце.</w:t>
      </w:r>
    </w:p>
    <w:p>
      <w:r>
        <w:rPr>
          <w:b/>
        </w:rPr>
        <w:t>Пример ввода</w:t>
      </w:r>
    </w:p>
    <w:p>
      <w:pPr>
        <w:keepLines/>
        <w:spacing w:before="120" w:after="200" w:line="259" w:lineRule="auto"/>
        <w:shd w:fill="F0F3FA"/>
      </w:pPr>
      <w:r>
        <w:rPr>
          <w:rFonts w:ascii="Courier New" w:hAnsi="Courier New"/>
          <w:color w:val="17202C"/>
          <w:sz w:val="19"/>
        </w:rPr>
        <w:t>Анна</w:t>
        <w:br/>
        <w:t>ПМИ-101</w:t>
      </w:r>
    </w:p>
    <w:p>
      <w:r>
        <w:rPr>
          <w:b/>
        </w:rPr>
        <w:t>Ожидаемый вывод</w:t>
      </w:r>
    </w:p>
    <w:p>
      <w:pPr>
        <w:keepLines/>
        <w:spacing w:before="120" w:after="200" w:line="259" w:lineRule="auto"/>
        <w:shd w:fill="F0F3FA"/>
      </w:pPr>
      <w:r>
        <w:rPr>
          <w:rFonts w:ascii="Courier New" w:hAnsi="Courier New"/>
          <w:color w:val="17202C"/>
          <w:sz w:val="19"/>
        </w:rPr>
        <w:t>Студент: Анна. Группа: ПМИ-101.</w:t>
      </w:r>
    </w:p>
    <w:p>
      <w:r>
        <w:rPr>
          <w:b w:val="0"/>
        </w:rPr>
        <w:t>Подсказка. input() уже возвращает строку. Используйте f-строку для подстановки значений.</w:t>
      </w:r>
    </w:p>
    <w:p>
      <w:r>
        <w:rPr>
          <w:b w:val="0"/>
        </w:rPr>
        <w:t>Сдайте все шесть решений и общий отчёт по требованиям следующего раздела. Старые main.py и check.py из предыдущей версии задания для этой лабораторной не используются.</w:t>
      </w:r>
    </w:p>
    <w:p>
      <w:pPr>
        <w:pStyle w:val="Heading1"/>
        <w:pageBreakBefore/>
      </w:pPr>
      <w:r>
        <w:t>ЛР № 1 · Сдача и оценивание</w:t>
      </w:r>
    </w:p>
    <w:p>
      <w:r>
        <w:rPr>
          <w:b w:val="0"/>
        </w:rPr>
        <w:t>Сдайте папку lab01 с шестью файлами task01.py–task06.py и единым REPORT.md. Каждый файл запускается отдельно и решает только соответствующую задачу. На первой лабораторной достаточно ZIP или папки; публикация в GitHub относится ко второй работе.</w:t>
      </w:r>
    </w:p>
    <w:p>
      <w:pPr>
        <w:pStyle w:val="Heading2"/>
      </w:pPr>
      <w:r>
        <w:t>Содержание отчёта</w:t>
      </w:r>
    </w:p>
    <w:p>
      <w:r>
        <w:rPr>
          <w:b w:val="0"/>
        </w:rPr>
        <w:t>Укажите ФИО, группу, направление, версию Python и команды запуска. Для каждой задачи кратко опишите назначение переменных и порядок вычисления результата.</w:t>
      </w:r>
    </w:p>
    <w:p>
      <w:r>
        <w:rPr>
          <w:b w:val="0"/>
        </w:rPr>
        <w:t>Для каждой из шести задач приведите пример из условия и два собственных примера: вход, ожидаемый ответ и фактический вывод. Итого — 18 запусков, из них 12 на самостоятельно выбранных данных. Все входы должны соответствовать условию задачи.</w:t>
      </w:r>
    </w:p>
    <w:p>
      <w:r>
        <w:rPr>
          <w:b w:val="0"/>
        </w:rPr>
        <w:t>Для задачи 5 дополнительно покажите значения a, b и temp после каждой инструкции обмена. Для задачи 6 проверьте пробелы и знаки препинания по образцу.</w:t>
      </w:r>
    </w:p>
    <w:p>
      <w:pPr>
        <w:pStyle w:val="Heading2"/>
      </w:pPr>
      <w:r>
        <w:t>Проверка перед сдачей</w:t>
      </w:r>
    </w:p>
    <w:p>
      <w:pPr>
        <w:pStyle w:val="ListBullet"/>
      </w:pPr>
      <w:r>
        <w:t>Все шесть файлов запускаются без ошибок на допустимых входах.</w:t>
      </w:r>
    </w:p>
    <w:p>
      <w:pPr>
        <w:pStyle w:val="ListBullet"/>
      </w:pPr>
      <w:r>
        <w:t>Каждое входное значение читается с отдельной строки.</w:t>
      </w:r>
    </w:p>
    <w:p>
      <w:pPr>
        <w:pStyle w:val="ListBullet"/>
      </w:pPr>
      <w:r>
        <w:t>Вывод содержит только требуемый ответ; формат дробных чисел соответствует условию.</w:t>
      </w:r>
    </w:p>
    <w:p>
      <w:pPr>
        <w:pStyle w:val="ListBullet"/>
      </w:pPr>
      <w:r>
        <w:t>В задаче 5 действительно используется третья переменная.</w:t>
      </w:r>
    </w:p>
    <w:p>
      <w:pPr>
        <w:pStyle w:val="ListBullet"/>
      </w:pPr>
      <w:r>
        <w:t>Отчёт содержит результаты всех 18 запусков.</w:t>
      </w:r>
    </w:p>
    <w:p>
      <w:pPr>
        <w:pStyle w:val="Heading2"/>
      </w:pPr>
      <w:r>
        <w:t>Оценивание: 10 баллов</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DFE8"/>
          <w:bottom w:val="single" w:sz="4" w:color="D8DFE8"/>
          <w:left w:val="single" w:sz="4" w:color="D8DFE8"/>
          <w:right w:val="single" w:sz="4" w:color="D8DFE8"/>
          <w:insideH w:val="single" w:sz="4" w:color="D8DFE8"/>
          <w:insideV w:val="single" w:sz="4" w:color="D8DFE8"/>
        </w:tblBorders>
      </w:tblPr>
      <w:tblGrid>
        <w:gridCol w:w="8160"/>
        <w:gridCol w:w="1200"/>
      </w:tblGrid>
      <w:tr>
        <w:trPr>
          <w:cantSplit/>
          <w:tblHeader/>
        </w:trPr>
        <w:tc>
          <w:tcPr>
            <w:tcW w:type="dxa" w:w="8160"/>
            <w:vAlign w:val="top"/>
            <w:shd w:fill="EDF2FA"/>
          </w:tcPr>
          <w:p>
            <w:pPr>
              <w:spacing w:after="60" w:before="0" w:line="252" w:lineRule="auto"/>
            </w:pPr>
            <w:r>
              <w:rPr>
                <w:rFonts w:ascii="Arial" w:hAnsi="Arial"/>
                <w:b/>
                <w:color w:val="0632AD"/>
                <w:sz w:val="19"/>
              </w:rPr>
              <w:t>Критерий</w:t>
            </w:r>
          </w:p>
        </w:tc>
        <w:tc>
          <w:tcPr>
            <w:tcW w:type="dxa" w:w="1200"/>
            <w:vAlign w:val="top"/>
            <w:shd w:fill="EDF2FA"/>
          </w:tcPr>
          <w:p>
            <w:pPr>
              <w:spacing w:after="60" w:before="0" w:line="252" w:lineRule="auto"/>
            </w:pPr>
            <w:r>
              <w:rPr>
                <w:rFonts w:ascii="Arial" w:hAnsi="Arial"/>
                <w:b/>
                <w:color w:val="0632AD"/>
                <w:sz w:val="19"/>
              </w:rPr>
              <w:t>Баллы</w:t>
            </w:r>
          </w:p>
        </w:tc>
      </w:tr>
      <w:tr>
        <w:trPr>
          <w:cantSplit/>
        </w:trPr>
        <w:tc>
          <w:tcPr>
            <w:tcW w:type="dxa" w:w="8160"/>
            <w:vAlign w:val="top"/>
          </w:tcPr>
          <w:p>
            <w:pPr>
              <w:spacing w:after="60" w:before="0" w:line="252" w:lineRule="auto"/>
            </w:pPr>
            <w:r>
              <w:rPr>
                <w:rFonts w:ascii="Arial" w:hAnsi="Arial"/>
                <w:b w:val="0"/>
                <w:color w:val="17202C"/>
                <w:sz w:val="19"/>
              </w:rPr>
              <w:t>Шесть задач: по 1 баллу за корректное решение и формат вывода</w:t>
            </w:r>
          </w:p>
        </w:tc>
        <w:tc>
          <w:tcPr>
            <w:tcW w:type="dxa" w:w="1200"/>
            <w:vAlign w:val="top"/>
          </w:tcPr>
          <w:p>
            <w:pPr>
              <w:spacing w:after="60" w:before="0" w:line="252" w:lineRule="auto"/>
            </w:pPr>
            <w:r>
              <w:rPr>
                <w:rFonts w:ascii="Arial" w:hAnsi="Arial"/>
                <w:b w:val="0"/>
                <w:color w:val="17202C"/>
                <w:sz w:val="19"/>
              </w:rPr>
              <w:t>6</w:t>
            </w:r>
          </w:p>
        </w:tc>
      </w:tr>
      <w:tr>
        <w:trPr>
          <w:cantSplit/>
        </w:trPr>
        <w:tc>
          <w:tcPr>
            <w:tcW w:type="dxa" w:w="8160"/>
            <w:vAlign w:val="top"/>
          </w:tcPr>
          <w:p>
            <w:pPr>
              <w:spacing w:after="60" w:before="0" w:line="252" w:lineRule="auto"/>
            </w:pPr>
            <w:r>
              <w:rPr>
                <w:rFonts w:ascii="Arial" w:hAnsi="Arial"/>
                <w:b w:val="0"/>
                <w:color w:val="17202C"/>
                <w:sz w:val="19"/>
              </w:rPr>
              <w:t>Отчёт: 18 проверок и объяснение выбора собственных примеров</w:t>
            </w:r>
          </w:p>
        </w:tc>
        <w:tc>
          <w:tcPr>
            <w:tcW w:type="dxa" w:w="1200"/>
            <w:vAlign w:val="top"/>
          </w:tcPr>
          <w:p>
            <w:pPr>
              <w:spacing w:after="60" w:before="0" w:line="252" w:lineRule="auto"/>
            </w:pPr>
            <w:r>
              <w:rPr>
                <w:rFonts w:ascii="Arial" w:hAnsi="Arial"/>
                <w:b w:val="0"/>
                <w:color w:val="17202C"/>
                <w:sz w:val="19"/>
              </w:rPr>
              <w:t>2</w:t>
            </w:r>
          </w:p>
        </w:tc>
      </w:tr>
      <w:tr>
        <w:trPr>
          <w:cantSplit/>
        </w:trPr>
        <w:tc>
          <w:tcPr>
            <w:tcW w:type="dxa" w:w="8160"/>
            <w:vAlign w:val="top"/>
          </w:tcPr>
          <w:p>
            <w:pPr>
              <w:spacing w:after="60" w:before="0" w:line="252" w:lineRule="auto"/>
            </w:pPr>
            <w:r>
              <w:rPr>
                <w:rFonts w:ascii="Arial" w:hAnsi="Arial"/>
                <w:b w:val="0"/>
                <w:color w:val="17202C"/>
                <w:sz w:val="19"/>
              </w:rPr>
              <w:t>Защита: объяснение кода, типов и последовательности действий</w:t>
            </w:r>
          </w:p>
        </w:tc>
        <w:tc>
          <w:tcPr>
            <w:tcW w:type="dxa" w:w="1200"/>
            <w:vAlign w:val="top"/>
          </w:tcPr>
          <w:p>
            <w:pPr>
              <w:spacing w:after="60" w:before="0" w:line="252" w:lineRule="auto"/>
            </w:pPr>
            <w:r>
              <w:rPr>
                <w:rFonts w:ascii="Arial" w:hAnsi="Arial"/>
                <w:b w:val="0"/>
                <w:color w:val="17202C"/>
                <w:sz w:val="19"/>
              </w:rPr>
              <w:t>2</w:t>
            </w:r>
          </w:p>
        </w:tc>
      </w:tr>
    </w:tbl>
    <w:p>
      <w:r>
        <w:rPr>
          <w:b w:val="0"/>
        </w:rPr>
        <w:t>Если задача выполнена частично, преподаватель может выставить 0,5 балла с пояснением ошибки. За отчёт: 1 балл — полная таблица проверок, 1 балл — объяснения. На защите: 1 балл — переменные и типы, 1 балл — ход выполнения, включая обмен значениями.</w:t>
      </w:r>
    </w:p>
    <w:p>
      <w:r>
        <w:rPr>
          <w:b w:val="0"/>
        </w:rPr>
        <w:t>Автотесты для этого набора из шести задач пока не подключены. Проверка проводится по запускам решений, отчёту и защите; прежний результат N/10 из старого check.py не является оценкой этой лабораторной.</w:t>
      </w:r>
    </w:p>
    <w:p>
      <w:pPr>
        <w:pStyle w:val="Heading1"/>
        <w:pageBreakBefore/>
      </w:pPr>
      <w:r>
        <w:t>Лабораторная № 2. Git и GitHub</w:t>
      </w:r>
    </w:p>
    <w:p>
      <w:r>
        <w:rPr>
          <w:b w:val="0"/>
        </w:rPr>
        <w:t>Цель: сохранить последовательность осмысленных изменений в Git и опубликовать её в собственном репозитории GitHub. Основной акцент ПМИ — индекс и история изменений.</w:t>
      </w:r>
    </w:p>
    <w:p>
      <w:pPr>
        <w:pStyle w:val="Heading2"/>
      </w:pPr>
      <w:r>
        <w:t>Подготовка репозитория</w:t>
      </w:r>
    </w:p>
    <w:p>
      <w:r>
        <w:rPr>
          <w:b w:val="0"/>
        </w:rPr>
        <w:t>Нужны Git, учётная запись GitHub и выполненная первая работа. Создайте fork репозитория преподавателя средствами GitHub и скопируйте HTTPS-адрес своего fork. В следующей команде замените YOUR_FORK_URL этим адресом. Сам текст YOUR_FORK_URL не является рабочим адресом.</w:t>
      </w:r>
    </w:p>
    <w:p>
      <w:pPr>
        <w:keepLines/>
        <w:spacing w:before="120" w:after="200" w:line="259" w:lineRule="auto"/>
        <w:shd w:fill="F0F3FA"/>
      </w:pPr>
      <w:r>
        <w:rPr>
          <w:rFonts w:ascii="Courier New" w:hAnsi="Courier New"/>
          <w:color w:val="17202C"/>
          <w:sz w:val="19"/>
        </w:rPr>
        <w:t>git clone YOUR_FORK_URL cs-practice</w:t>
        <w:br/>
        <w:t>cd cs-practice</w:t>
        <w:br/>
        <w:t>git status</w:t>
        <w:br/>
        <w:t>git remote -v</w:t>
        <w:br/>
        <w:t>git log --oneline -5</w:t>
      </w:r>
    </w:p>
    <w:p>
      <w:r>
        <w:rPr>
          <w:b w:val="0"/>
        </w:rPr>
        <w:t>Если локальная копия уже есть, откройте её папку вместо повторного clone. origin должен указывать на ваш fork. Не выполняйте git init внутри клонированного репозитория. Все дальнейшие команды выполняются из его корня.</w:t>
      </w:r>
    </w:p>
    <w:p>
      <w:r>
        <w:rPr>
          <w:b w:val="0"/>
        </w:rPr>
        <w:t>Создайте папку lab02 в корне, если её ещё нет. В ней будете вести NOTES.md и REPORT.md. В этой работе путь lab02 относится к корню репозитория; он не зависит от папки первой работы. Если файлы уже есть в шаблоне, дополните их своими ответами.</w:t>
      </w:r>
    </w:p>
    <w:p>
      <w:pPr>
        <w:pStyle w:val="Heading2"/>
      </w:pPr>
      <w:r>
        <w:t>Автор коммитов и вход в GitHub</w:t>
      </w:r>
    </w:p>
    <w:p>
      <w:pPr>
        <w:keepLines/>
        <w:spacing w:before="120" w:after="200" w:line="259" w:lineRule="auto"/>
        <w:shd w:fill="F0F3FA"/>
      </w:pPr>
      <w:r>
        <w:rPr>
          <w:rFonts w:ascii="Courier New" w:hAnsi="Courier New"/>
          <w:color w:val="17202C"/>
          <w:sz w:val="19"/>
        </w:rPr>
        <w:t>git config user.name "Ваше имя"</w:t>
        <w:br/>
        <w:t>git config user.email "ВАШ_EMAIL"</w:t>
      </w:r>
    </w:p>
    <w:p>
      <w:r>
        <w:rPr>
          <w:b w:val="0"/>
        </w:rPr>
        <w:t>Замените значения в кавычках своими данными. Команды задают автора в текущем репозитории и не выполняют вход в GitHub. Для push используйте настроенный способ авторизации GitHub.</w:t>
      </w:r>
    </w:p>
    <w:p>
      <w:pPr>
        <w:pStyle w:val="Heading2"/>
      </w:pPr>
      <w:r>
        <w:t>Акцент задания для ПМИ</w:t>
      </w:r>
    </w:p>
    <w:p>
      <w:r>
        <w:rPr>
          <w:b w:val="0"/>
        </w:rPr>
        <w:t>В NOTES.md дополнительно объясните, какое состояние файла сохраняет коммит и почему сохранение файла не равно коммиту.</w:t>
      </w:r>
    </w:p>
    <w:p>
      <w:pPr>
        <w:pStyle w:val="Heading1"/>
        <w:pageBreakBefore/>
      </w:pPr>
      <w:r>
        <w:t>ЛР № 2 · Три собственных изменения</w:t>
      </w:r>
    </w:p>
    <w:p>
      <w:pPr>
        <w:pStyle w:val="Heading2"/>
      </w:pPr>
      <w:r>
        <w:t>Первый коммит: локальные состояния</w:t>
      </w:r>
    </w:p>
    <w:p>
      <w:r>
        <w:rPr>
          <w:b w:val="0"/>
        </w:rPr>
        <w:t>Создайте или дополните lab02/NOTES.md. Своими словами определите рабочую папку, индекс и коммит. Добавьте пояснение для своего направления. Сохраните файл, затем выполните:</w:t>
      </w:r>
    </w:p>
    <w:p>
      <w:pPr>
        <w:keepLines/>
        <w:spacing w:before="120" w:after="200" w:line="259" w:lineRule="auto"/>
        <w:shd w:fill="F0F3FA"/>
      </w:pPr>
      <w:r>
        <w:rPr>
          <w:rFonts w:ascii="Courier New" w:hAnsi="Courier New"/>
          <w:color w:val="17202C"/>
          <w:sz w:val="19"/>
        </w:rPr>
        <w:t>git status</w:t>
        <w:br/>
        <w:t>git add lab02/NOTES.md</w:t>
        <w:br/>
        <w:t>git diff --staged</w:t>
        <w:br/>
        <w:t>git commit -m "Describe local Git states"</w:t>
        <w:br/>
        <w:t>git log --oneline -3</w:t>
      </w:r>
    </w:p>
    <w:p>
      <w:pPr>
        <w:pStyle w:val="Heading2"/>
      </w:pPr>
      <w:r>
        <w:t>Второй коммит: Git и GitHub</w:t>
      </w:r>
    </w:p>
    <w:p>
      <w:r>
        <w:rPr>
          <w:b w:val="0"/>
        </w:rPr>
        <w:t>Дополните NOTES.md различием Git и GitHub. До add посмотрите изменения рабочей копии; после add — подготовленные изменения. Объясните, какие состояния сравнивают две команды diff.</w:t>
      </w:r>
    </w:p>
    <w:p>
      <w:pPr>
        <w:keepLines/>
        <w:spacing w:before="120" w:after="200" w:line="259" w:lineRule="auto"/>
        <w:shd w:fill="F0F3FA"/>
      </w:pPr>
      <w:r>
        <w:rPr>
          <w:rFonts w:ascii="Courier New" w:hAnsi="Courier New"/>
          <w:color w:val="17202C"/>
          <w:sz w:val="19"/>
        </w:rPr>
        <w:t>git diff</w:t>
        <w:br/>
        <w:t>git add lab02/NOTES.md</w:t>
        <w:br/>
        <w:t>git diff --staged</w:t>
        <w:br/>
        <w:t>git commit -m "Explain Git and GitHub"</w:t>
      </w:r>
    </w:p>
    <w:p>
      <w:pPr>
        <w:pStyle w:val="Heading2"/>
      </w:pPr>
      <w:r>
        <w:t>Третий коммит: отчёт и отправка</w:t>
      </w:r>
    </w:p>
    <w:p>
      <w:r>
        <w:rPr>
          <w:b w:val="0"/>
        </w:rPr>
        <w:t>Заполните lab02/REPORT.md по требованиям следующего раздела и сохраните его отдельным коммитом.</w:t>
      </w:r>
    </w:p>
    <w:p>
      <w:pPr>
        <w:keepLines/>
        <w:spacing w:before="120" w:after="200" w:line="259" w:lineRule="auto"/>
        <w:shd w:fill="F0F3FA"/>
      </w:pPr>
      <w:r>
        <w:rPr>
          <w:rFonts w:ascii="Courier New" w:hAnsi="Courier New"/>
          <w:color w:val="17202C"/>
          <w:sz w:val="19"/>
        </w:rPr>
        <w:t>git add lab02/REPORT.md</w:t>
        <w:br/>
        <w:t>git commit -m "Add lab02 report"</w:t>
        <w:br/>
        <w:t>git branch --show-current</w:t>
        <w:br/>
        <w:t>git push origin main</w:t>
      </w:r>
    </w:p>
    <w:p>
      <w:r>
        <w:rPr>
          <w:b w:val="0"/>
        </w:rPr>
        <w:t>В примере используется ветка main. Если предыдущая команда показала другое имя, подставьте его вместо main. Откройте свой fork в браузере и проверьте, что файлы и все три собственных коммита появились на GitHub.</w:t>
      </w:r>
    </w:p>
    <w:p>
      <w:r>
        <w:rPr>
          <w:b w:val="0"/>
        </w:rPr>
        <w:t>Каждый коммит должен содержать реальное изменение. Унаследованные коммиты преподавателя и пустые коммиты не заменяют три ваших шага.</w:t>
      </w:r>
    </w:p>
    <w:p>
      <w:pPr>
        <w:pStyle w:val="Heading1"/>
        <w:pageBreakBefore/>
      </w:pPr>
      <w:r>
        <w:t>ЛР № 2 · Сдача и проверка</w:t>
      </w:r>
    </w:p>
    <w:p>
      <w:pPr>
        <w:pStyle w:val="Heading2"/>
      </w:pPr>
      <w:r>
        <w:t>Содержание REPORT.md</w:t>
      </w:r>
    </w:p>
    <w:p>
      <w:pPr>
        <w:pStyle w:val="ListNumber"/>
        <w:numPr>
          <w:ilvl w:val="0"/>
          <w:numId w:val="13"/>
        </w:numPr>
      </w:pPr>
      <w:r>
        <w:t>ФИО, группа, направление и ссылка на свой fork.</w:t>
      </w:r>
    </w:p>
    <w:p>
      <w:pPr>
        <w:pStyle w:val="ListNumber"/>
        <w:numPr>
          <w:ilvl w:val="0"/>
          <w:numId w:val="13"/>
        </w:numPr>
      </w:pPr>
      <w:r>
        <w:t>Полные SHA первых двух собственных коммитов и описание каждого изменения.</w:t>
      </w:r>
    </w:p>
    <w:p>
      <w:pPr>
        <w:pStyle w:val="ListNumber"/>
        <w:numPr>
          <w:ilvl w:val="0"/>
          <w:numId w:val="13"/>
        </w:numPr>
      </w:pPr>
      <w:r>
        <w:t>Состояние файла до add, после add и после commit: приведите наблюдаемый status и объясните различия.</w:t>
      </w:r>
    </w:p>
    <w:p>
      <w:pPr>
        <w:pStyle w:val="ListNumber"/>
        <w:numPr>
          <w:ilvl w:val="0"/>
          <w:numId w:val="13"/>
        </w:numPr>
      </w:pPr>
      <w:r>
        <w:t>Разбор git diff и git diff --staged для второго изменения.</w:t>
      </w:r>
    </w:p>
    <w:p>
      <w:pPr>
        <w:pStyle w:val="ListNumber"/>
        <w:numPr>
          <w:ilvl w:val="0"/>
          <w:numId w:val="13"/>
        </w:numPr>
      </w:pPr>
      <w:r>
        <w:t>Подтверждение публикации: какие файлы и коммиты видны на GitHub.</w:t>
      </w:r>
    </w:p>
    <w:p>
      <w:r>
        <w:rPr>
          <w:b w:val="0"/>
        </w:rPr>
        <w:t>После третьего коммита получите его полный идентификатор:</w:t>
      </w:r>
    </w:p>
    <w:p>
      <w:pPr>
        <w:keepLines/>
        <w:spacing w:before="120" w:after="200" w:line="259" w:lineRule="auto"/>
        <w:shd w:fill="F0F3FA"/>
      </w:pPr>
      <w:r>
        <w:rPr>
          <w:rFonts w:ascii="Courier New" w:hAnsi="Courier New"/>
          <w:color w:val="17202C"/>
          <w:sz w:val="19"/>
        </w:rPr>
        <w:t>git rev-parse HEAD</w:t>
      </w:r>
    </w:p>
    <w:p>
      <w:r>
        <w:rPr>
          <w:b w:val="0"/>
        </w:rPr>
        <w:t>Сдайте ссылку на свой fork и полученный SHA в сообщении преподавателю. Последний SHA не нужно вписывать в отчёт внутри того же коммита: изменение отчёта создаст новое состояние.</w:t>
      </w:r>
    </w:p>
    <w:p>
      <w:pPr>
        <w:pStyle w:val="Heading2"/>
      </w:pPr>
      <w:r>
        <w:t>Вопросы для защиты</w:t>
      </w:r>
    </w:p>
    <w:p>
      <w:pPr>
        <w:pStyle w:val="ListNumber"/>
        <w:numPr>
          <w:ilvl w:val="0"/>
          <w:numId w:val="14"/>
        </w:numPr>
      </w:pPr>
      <w:r>
        <w:t>Чем сохранение файла отличается от add и commit?</w:t>
      </w:r>
    </w:p>
    <w:p>
      <w:pPr>
        <w:pStyle w:val="ListNumber"/>
        <w:numPr>
          <w:ilvl w:val="0"/>
          <w:numId w:val="14"/>
        </w:numPr>
      </w:pPr>
      <w:r>
        <w:t>Что произойдёт, если после add снова изменить файл?</w:t>
      </w:r>
    </w:p>
    <w:p>
      <w:pPr>
        <w:pStyle w:val="ListNumber"/>
        <w:numPr>
          <w:ilvl w:val="0"/>
          <w:numId w:val="14"/>
        </w:numPr>
      </w:pPr>
      <w:r>
        <w:t>Где находится коммит до выполнения push?</w:t>
      </w:r>
    </w:p>
    <w:p>
      <w:pPr>
        <w:pStyle w:val="ListNumber"/>
        <w:numPr>
          <w:ilvl w:val="0"/>
          <w:numId w:val="14"/>
        </w:numPr>
      </w:pPr>
      <w:r>
        <w:t>Как найти версию, которую вы сдаёте преподавателю?</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DFE8"/>
          <w:bottom w:val="single" w:sz="4" w:color="D8DFE8"/>
          <w:left w:val="single" w:sz="4" w:color="D8DFE8"/>
          <w:right w:val="single" w:sz="4" w:color="D8DFE8"/>
          <w:insideH w:val="single" w:sz="4" w:color="D8DFE8"/>
          <w:insideV w:val="single" w:sz="4" w:color="D8DFE8"/>
        </w:tblBorders>
      </w:tblPr>
      <w:tblGrid>
        <w:gridCol w:w="8160"/>
        <w:gridCol w:w="1200"/>
      </w:tblGrid>
      <w:tr>
        <w:trPr>
          <w:cantSplit/>
          <w:tblHeader/>
        </w:trPr>
        <w:tc>
          <w:tcPr>
            <w:tcW w:type="dxa" w:w="8160"/>
            <w:vAlign w:val="top"/>
            <w:shd w:fill="EDF2FA"/>
          </w:tcPr>
          <w:p>
            <w:pPr>
              <w:spacing w:after="60" w:before="0" w:line="252" w:lineRule="auto"/>
            </w:pPr>
            <w:r>
              <w:rPr>
                <w:rFonts w:ascii="Arial" w:hAnsi="Arial"/>
                <w:b/>
                <w:color w:val="0632AD"/>
                <w:sz w:val="19"/>
              </w:rPr>
              <w:t>Критерий</w:t>
            </w:r>
          </w:p>
        </w:tc>
        <w:tc>
          <w:tcPr>
            <w:tcW w:type="dxa" w:w="1200"/>
            <w:vAlign w:val="top"/>
            <w:shd w:fill="EDF2FA"/>
          </w:tcPr>
          <w:p>
            <w:pPr>
              <w:spacing w:after="60" w:before="0" w:line="252" w:lineRule="auto"/>
            </w:pPr>
            <w:r>
              <w:rPr>
                <w:rFonts w:ascii="Arial" w:hAnsi="Arial"/>
                <w:b/>
                <w:color w:val="0632AD"/>
                <w:sz w:val="19"/>
              </w:rPr>
              <w:t>Баллы</w:t>
            </w:r>
          </w:p>
        </w:tc>
      </w:tr>
      <w:tr>
        <w:trPr>
          <w:cantSplit/>
        </w:trPr>
        <w:tc>
          <w:tcPr>
            <w:tcW w:type="dxa" w:w="8160"/>
            <w:vAlign w:val="top"/>
          </w:tcPr>
          <w:p>
            <w:pPr>
              <w:spacing w:after="60" w:before="0" w:line="252" w:lineRule="auto"/>
            </w:pPr>
            <w:r>
              <w:rPr>
                <w:rFonts w:ascii="Arial" w:hAnsi="Arial"/>
                <w:b w:val="0"/>
                <w:color w:val="17202C"/>
                <w:sz w:val="19"/>
              </w:rPr>
              <w:t>Три собственных осмысленных коммита</w:t>
            </w:r>
          </w:p>
        </w:tc>
        <w:tc>
          <w:tcPr>
            <w:tcW w:type="dxa" w:w="1200"/>
            <w:vAlign w:val="top"/>
          </w:tcPr>
          <w:p>
            <w:pPr>
              <w:spacing w:after="60" w:before="0" w:line="252" w:lineRule="auto"/>
            </w:pPr>
            <w:r>
              <w:rPr>
                <w:rFonts w:ascii="Arial" w:hAnsi="Arial"/>
                <w:b w:val="0"/>
                <w:color w:val="17202C"/>
                <w:sz w:val="19"/>
              </w:rPr>
              <w:t>3</w:t>
            </w:r>
          </w:p>
        </w:tc>
      </w:tr>
      <w:tr>
        <w:trPr>
          <w:cantSplit/>
        </w:trPr>
        <w:tc>
          <w:tcPr>
            <w:tcW w:type="dxa" w:w="8160"/>
            <w:vAlign w:val="top"/>
          </w:tcPr>
          <w:p>
            <w:pPr>
              <w:spacing w:after="60" w:before="0" w:line="252" w:lineRule="auto"/>
            </w:pPr>
            <w:r>
              <w:rPr>
                <w:rFonts w:ascii="Arial" w:hAnsi="Arial"/>
                <w:b w:val="0"/>
                <w:color w:val="17202C"/>
                <w:sz w:val="19"/>
              </w:rPr>
              <w:t>Объяснения в NOTES.md</w:t>
            </w:r>
          </w:p>
        </w:tc>
        <w:tc>
          <w:tcPr>
            <w:tcW w:type="dxa" w:w="1200"/>
            <w:vAlign w:val="top"/>
          </w:tcPr>
          <w:p>
            <w:pPr>
              <w:spacing w:after="60" w:before="0" w:line="252" w:lineRule="auto"/>
            </w:pPr>
            <w:r>
              <w:rPr>
                <w:rFonts w:ascii="Arial" w:hAnsi="Arial"/>
                <w:b w:val="0"/>
                <w:color w:val="17202C"/>
                <w:sz w:val="19"/>
              </w:rPr>
              <w:t>2</w:t>
            </w:r>
          </w:p>
        </w:tc>
      </w:tr>
      <w:tr>
        <w:trPr>
          <w:cantSplit/>
        </w:trPr>
        <w:tc>
          <w:tcPr>
            <w:tcW w:type="dxa" w:w="8160"/>
            <w:vAlign w:val="top"/>
          </w:tcPr>
          <w:p>
            <w:pPr>
              <w:spacing w:after="60" w:before="0" w:line="252" w:lineRule="auto"/>
            </w:pPr>
            <w:r>
              <w:rPr>
                <w:rFonts w:ascii="Arial" w:hAnsi="Arial"/>
                <w:b w:val="0"/>
                <w:color w:val="17202C"/>
                <w:sz w:val="19"/>
              </w:rPr>
              <w:t>Разбор status и обеих команд diff</w:t>
            </w:r>
          </w:p>
        </w:tc>
        <w:tc>
          <w:tcPr>
            <w:tcW w:type="dxa" w:w="1200"/>
            <w:vAlign w:val="top"/>
          </w:tcPr>
          <w:p>
            <w:pPr>
              <w:spacing w:after="60" w:before="0" w:line="252" w:lineRule="auto"/>
            </w:pPr>
            <w:r>
              <w:rPr>
                <w:rFonts w:ascii="Arial" w:hAnsi="Arial"/>
                <w:b w:val="0"/>
                <w:color w:val="17202C"/>
                <w:sz w:val="19"/>
              </w:rPr>
              <w:t>2</w:t>
            </w:r>
          </w:p>
        </w:tc>
      </w:tr>
      <w:tr>
        <w:trPr>
          <w:cantSplit/>
        </w:trPr>
        <w:tc>
          <w:tcPr>
            <w:tcW w:type="dxa" w:w="8160"/>
            <w:vAlign w:val="top"/>
          </w:tcPr>
          <w:p>
            <w:pPr>
              <w:spacing w:after="60" w:before="0" w:line="252" w:lineRule="auto"/>
            </w:pPr>
            <w:r>
              <w:rPr>
                <w:rFonts w:ascii="Arial" w:hAnsi="Arial"/>
                <w:b w:val="0"/>
                <w:color w:val="17202C"/>
                <w:sz w:val="19"/>
              </w:rPr>
              <w:t>Изменения опубликованы в собственном fork</w:t>
            </w:r>
          </w:p>
        </w:tc>
        <w:tc>
          <w:tcPr>
            <w:tcW w:type="dxa" w:w="1200"/>
            <w:vAlign w:val="top"/>
          </w:tcPr>
          <w:p>
            <w:pPr>
              <w:spacing w:after="60" w:before="0" w:line="252" w:lineRule="auto"/>
            </w:pPr>
            <w:r>
              <w:rPr>
                <w:rFonts w:ascii="Arial" w:hAnsi="Arial"/>
                <w:b w:val="0"/>
                <w:color w:val="17202C"/>
                <w:sz w:val="19"/>
              </w:rPr>
              <w:t>1</w:t>
            </w:r>
          </w:p>
        </w:tc>
      </w:tr>
      <w:tr>
        <w:trPr>
          <w:cantSplit/>
        </w:trPr>
        <w:tc>
          <w:tcPr>
            <w:tcW w:type="dxa" w:w="8160"/>
            <w:vAlign w:val="top"/>
          </w:tcPr>
          <w:p>
            <w:pPr>
              <w:spacing w:after="60" w:before="0" w:line="252" w:lineRule="auto"/>
            </w:pPr>
            <w:r>
              <w:rPr>
                <w:rFonts w:ascii="Arial" w:hAnsi="Arial"/>
                <w:b w:val="0"/>
                <w:color w:val="17202C"/>
                <w:sz w:val="19"/>
              </w:rPr>
              <w:t>Защита и воспроизводимая история действий</w:t>
            </w:r>
          </w:p>
        </w:tc>
        <w:tc>
          <w:tcPr>
            <w:tcW w:type="dxa" w:w="1200"/>
            <w:vAlign w:val="top"/>
          </w:tcPr>
          <w:p>
            <w:pPr>
              <w:spacing w:after="60" w:before="0" w:line="252" w:lineRule="auto"/>
            </w:pPr>
            <w:r>
              <w:rPr>
                <w:rFonts w:ascii="Arial" w:hAnsi="Arial"/>
                <w:b w:val="0"/>
                <w:color w:val="17202C"/>
                <w:sz w:val="19"/>
              </w:rPr>
              <w:t>2</w:t>
            </w:r>
          </w:p>
        </w:tc>
      </w:tr>
    </w:tbl>
    <w:p>
      <w:r>
        <w:rPr>
          <w:b w:val="0"/>
        </w:rPr>
        <w:t>Эта работа проверяется по файлам, истории Git и защите. Количество пройденных Python-тестов к ней не применяется. Автоматический анализ истории пока не реализован.</w:t>
      </w:r>
    </w:p>
    <w:p>
      <w:pPr>
        <w:pStyle w:val="Heading2"/>
      </w:pPr>
      <w:r>
        <w:t>Справочные материалы</w:t>
      </w:r>
    </w:p>
    <w:p>
      <w:r>
        <w:rPr>
          <w:b w:val="0"/>
        </w:rPr>
        <w:t>Python: https://docs.python.org/3/tutorial/introduction.html</w:t>
      </w:r>
    </w:p>
    <w:p>
      <w:r>
        <w:rPr>
          <w:b w:val="0"/>
        </w:rPr>
        <w:t>Ввод и вывод: https://docs.python.org/3/tutorial/inputoutput.html</w:t>
      </w:r>
    </w:p>
    <w:p>
      <w:r>
        <w:rPr>
          <w:b w:val="0"/>
        </w:rPr>
        <w:t>Git: https://git-scm.com/docs</w:t>
      </w:r>
    </w:p>
    <w:p>
      <w:r>
        <w:rPr>
          <w:b w:val="0"/>
        </w:rPr>
        <w:t>Основа: предоставленный план лекций ПМИ и подготовленные задания лабораторных № 1–2.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color w:val="555555"/>
        <w:sz w:val="16"/>
      </w:rPr>
      <w:t xml:space="preserve">ПМИ  /  Практикум  /  Задания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632AD"/>
        <w:sz w:val="16"/>
      </w:rPr>
      <w:t>ЮЖНЫЙ ФЕДЕРАЛЬНЫЙ УНИВЕРСИТЕТ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720" w:hanging="360"/>
      </w:pPr>
    </w:lvl>
  </w:abstractNum>
  <w:abstractNum w:abstractNumId="1">
    <w:nsid w:val="FFFFFF7D"/>
    <w:multiLevelType w:val="singleLevel"/>
    <w:tmpl w:val="E4089024"/>
    <w:lvl w:ilvl="0">
      <w:start w:val="1"/>
      <w:numFmt w:val="decimal"/>
      <w:lvlText w:val="%1."/>
      <w:lvlJc w:val="left"/>
      <w:pPr>
        <w:tabs>
          <w:tab w:val="num" w:pos="1440"/>
        </w:tabs>
        <w:ind w:left="72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72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72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72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72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59" w:lineRule="auto"/>
    </w:pPr>
    <w:rPr>
      <w:rFonts w:ascii="Arial" w:hAnsi="Arial"/>
      <w:b w:val="0"/>
      <w:color w:val="17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76" w:lineRule="auto"/>
      <w:outlineLvl w:val="0"/>
    </w:pPr>
    <w:rPr>
      <w:rFonts w:asciiTheme="majorHAnsi" w:eastAsiaTheme="majorEastAsia" w:hAnsiTheme="majorHAnsi" w:cstheme="majorBidi" w:ascii="Arial" w:hAnsi="Arial"/>
      <w:b w:val="0"/>
      <w:bCs/>
      <w:color w:val="0632AD"/>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276" w:lineRule="auto"/>
      <w:outlineLvl w:val="1"/>
    </w:pPr>
    <w:rPr>
      <w:rFonts w:asciiTheme="majorHAnsi" w:eastAsiaTheme="majorEastAsia" w:hAnsiTheme="majorHAnsi" w:cstheme="majorBidi" w:ascii="Arial" w:hAnsi="Arial"/>
      <w:b w:val="0"/>
      <w:bCs/>
      <w:color w:val="0632AD"/>
      <w:sz w:val="28"/>
      <w:szCs w:val="26"/>
    </w:rPr>
  </w:style>
  <w:style w:type="paragraph" w:styleId="Heading3">
    <w:name w:val="heading 3"/>
    <w:basedOn w:val="Normal"/>
    <w:next w:val="Normal"/>
    <w:link w:val="Heading3Char"/>
    <w:uiPriority w:val="9"/>
    <w:unhideWhenUsed/>
    <w:qFormat/>
    <w:rsid w:val="00FC693F"/>
    <w:pPr>
      <w:keepNext/>
      <w:keepLines/>
      <w:widowControl/>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76" w:lineRule="auto"/>
      <w:ind w:left="720" w:hanging="360"/>
      <w:contextualSpacing/>
    </w:pPr>
    <w:rPr>
      <w:rFonts w:ascii="Arial" w:hAnsi="Arial"/>
      <w:b w:val="0"/>
      <w:color w:val="17202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276" w:lineRule="auto"/>
      <w:ind w:left="720" w:hanging="360"/>
      <w:contextualSpacing/>
    </w:pPr>
    <w:rPr>
      <w:rFonts w:ascii="Arial" w:hAnsi="Arial"/>
      <w:b w:val="0"/>
      <w:color w:val="17202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ЮФУ — Практикум: ПМИ</dc:title>
  <dc:subject/>
  <dc:creator>ЮФУ · учебные материалы</dc:creator>
  <cp:keywords/>
  <dc:description>Все шесть задач лабораторной № 1 обязательны.</dc:description>
  <cp:lastModifiedBy/>
  <cp:revision>1</cp:revision>
  <dcterms:created xsi:type="dcterms:W3CDTF">2013-12-23T23:15:00Z</dcterms:created>
  <dcterms:modified xsi:type="dcterms:W3CDTF">2013-12-23T23:15:00Z</dcterms:modified>
  <cp:category/>
</cp:coreProperties>
</file>