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A918" w14:textId="76B6CE42" w:rsidR="00CD605F" w:rsidRPr="00E715D9" w:rsidRDefault="00CD605F" w:rsidP="00E22323">
      <w:pPr>
        <w:pStyle w:val="Heading2"/>
        <w:rPr>
          <w:b/>
          <w:bCs/>
          <w:lang w:val="en-US"/>
        </w:rPr>
      </w:pPr>
      <w:r w:rsidRPr="00E715D9">
        <w:rPr>
          <w:b/>
          <w:bCs/>
          <w:lang w:val="en-US"/>
        </w:rPr>
        <w:t>Function</w:t>
      </w:r>
      <w:r w:rsidR="00784769" w:rsidRPr="00E715D9">
        <w:rPr>
          <w:b/>
          <w:bCs/>
          <w:lang w:val="en-US"/>
        </w:rPr>
        <w:t xml:space="preserve"> for simulat</w:t>
      </w:r>
      <w:r w:rsidR="00E715D9">
        <w:rPr>
          <w:b/>
          <w:bCs/>
          <w:lang w:val="en-US"/>
        </w:rPr>
        <w:t>ion</w:t>
      </w:r>
    </w:p>
    <w:p w14:paraId="79805293" w14:textId="5770D546" w:rsidR="00196072" w:rsidRPr="00E715D9" w:rsidRDefault="00850B6E" w:rsidP="001252C7">
      <w:pPr>
        <w:rPr>
          <w:lang w:val="en-US"/>
        </w:rPr>
      </w:pPr>
      <w:r>
        <w:rPr>
          <w:lang w:val="en-US"/>
        </w:rPr>
        <w:t xml:space="preserve">I used the following </w:t>
      </w:r>
      <w:r w:rsidR="000A380B" w:rsidRPr="00E715D9">
        <w:rPr>
          <w:lang w:val="en-US"/>
        </w:rPr>
        <w:t>f</w:t>
      </w:r>
      <w:r w:rsidR="00196072" w:rsidRPr="00E715D9">
        <w:rPr>
          <w:lang w:val="en-US"/>
        </w:rPr>
        <w:t xml:space="preserve">unction </w:t>
      </w:r>
      <w:r w:rsidR="000A380B" w:rsidRPr="00E715D9">
        <w:rPr>
          <w:lang w:val="en-US"/>
        </w:rPr>
        <w:t>to</w:t>
      </w:r>
      <w:r w:rsidR="00196072" w:rsidRPr="00E715D9">
        <w:rPr>
          <w:lang w:val="en-US"/>
        </w:rPr>
        <w:t xml:space="preserve"> </w:t>
      </w:r>
      <w:r w:rsidR="00E715D9" w:rsidRPr="00E715D9">
        <w:rPr>
          <w:lang w:val="en-US"/>
        </w:rPr>
        <w:t>simulate</w:t>
      </w:r>
      <w:r w:rsidR="00196072" w:rsidRPr="00E715D9">
        <w:rPr>
          <w:lang w:val="en-US"/>
        </w:rPr>
        <w:t xml:space="preserve"> crasher/aviator game</w:t>
      </w:r>
    </w:p>
    <w:p w14:paraId="52CFA38E" w14:textId="74C5E2F9" w:rsidR="00CD605F" w:rsidRPr="00E715D9" w:rsidRDefault="00CD605F" w:rsidP="00E715D9">
      <w:pPr>
        <w:rPr>
          <w:lang w:val="en-US"/>
        </w:rPr>
      </w:pPr>
      <w:r w:rsidRPr="00E715D9">
        <w:rPr>
          <w:lang w:val="en-US"/>
        </w:rPr>
        <w:t xml:space="preserve">x = </w:t>
      </w:r>
      <w:proofErr w:type="gramStart"/>
      <w:r w:rsidRPr="00E715D9">
        <w:rPr>
          <w:lang w:val="en-US"/>
        </w:rPr>
        <w:t>floor(</w:t>
      </w:r>
      <w:proofErr w:type="gramEnd"/>
      <w:r w:rsidRPr="00E715D9">
        <w:rPr>
          <w:lang w:val="en-US"/>
        </w:rPr>
        <w:t xml:space="preserve">RTP * 100 / (1 - </w:t>
      </w:r>
      <w:r w:rsidR="00E715D9">
        <w:rPr>
          <w:lang w:val="en-US"/>
        </w:rPr>
        <w:t>RANDOM</w:t>
      </w:r>
      <w:r w:rsidRPr="00E715D9">
        <w:rPr>
          <w:lang w:val="en-US"/>
        </w:rPr>
        <w:t>))/100</w:t>
      </w:r>
      <w:r w:rsidR="00E715D9">
        <w:rPr>
          <w:lang w:val="en-US"/>
        </w:rPr>
        <w:t xml:space="preserve"> (RANDOM</w:t>
      </w:r>
      <w:r w:rsidR="00E715D9">
        <w:t xml:space="preserve"> is uniformly distributed between 0 and 1</w:t>
      </w:r>
      <w:r w:rsidR="00E715D9">
        <w:rPr>
          <w:lang w:val="en-US"/>
        </w:rPr>
        <w:t>)</w:t>
      </w:r>
    </w:p>
    <w:p w14:paraId="4A67EC31" w14:textId="5DCB141E" w:rsidR="00CD605F" w:rsidRDefault="00CD605F" w:rsidP="00E715D9">
      <w:pPr>
        <w:rPr>
          <w:lang w:val="en-US"/>
        </w:rPr>
      </w:pPr>
      <w:r w:rsidRPr="00E715D9">
        <w:rPr>
          <w:lang w:val="en-US"/>
        </w:rPr>
        <w:t xml:space="preserve">x = </w:t>
      </w:r>
      <w:proofErr w:type="gramStart"/>
      <w:r w:rsidRPr="00E715D9">
        <w:rPr>
          <w:lang w:val="en-US"/>
        </w:rPr>
        <w:t>max(</w:t>
      </w:r>
      <w:proofErr w:type="gramEnd"/>
      <w:r w:rsidRPr="00E715D9">
        <w:rPr>
          <w:lang w:val="en-US"/>
        </w:rPr>
        <w:t>x, 1)</w:t>
      </w:r>
    </w:p>
    <w:p w14:paraId="20D8D405" w14:textId="77777777" w:rsidR="001E7F10" w:rsidRPr="00E715D9" w:rsidRDefault="001E7F10" w:rsidP="00E715D9">
      <w:pPr>
        <w:rPr>
          <w:lang w:val="en-US"/>
        </w:rPr>
      </w:pPr>
    </w:p>
    <w:p w14:paraId="584796C7" w14:textId="3D88E00D" w:rsidR="009A1BE9" w:rsidRDefault="001E7F10" w:rsidP="00E22323">
      <w:pPr>
        <w:pStyle w:val="Heading2"/>
        <w:rPr>
          <w:b/>
          <w:bCs/>
          <w:lang w:val="en-US"/>
        </w:rPr>
      </w:pPr>
      <w:r w:rsidRPr="001E7F10">
        <w:rPr>
          <w:rFonts w:asciiTheme="minorHAnsi" w:eastAsiaTheme="minorHAnsi" w:hAnsiTheme="minorHAnsi" w:cstheme="minorBidi"/>
          <w:color w:val="auto"/>
          <w:sz w:val="22"/>
          <w:szCs w:val="22"/>
          <w:lang w:val="en-US"/>
        </w:rPr>
        <w:t>In each game, I conducted a comparison between the results obtained from the files and those generated by my simulator.</w:t>
      </w:r>
    </w:p>
    <w:p w14:paraId="7B08704F" w14:textId="77777777" w:rsidR="001E7F10" w:rsidRDefault="001E7F10" w:rsidP="00E22323">
      <w:pPr>
        <w:pStyle w:val="Heading2"/>
        <w:rPr>
          <w:b/>
          <w:bCs/>
          <w:lang w:val="en-US"/>
        </w:rPr>
      </w:pPr>
    </w:p>
    <w:p w14:paraId="2E9DA999" w14:textId="394A8621" w:rsidR="0090091E" w:rsidRDefault="00E22323" w:rsidP="00E22323">
      <w:pPr>
        <w:pStyle w:val="Heading2"/>
        <w:rPr>
          <w:b/>
          <w:bCs/>
          <w:lang w:val="en-US"/>
        </w:rPr>
      </w:pPr>
      <w:r w:rsidRPr="00E715D9">
        <w:rPr>
          <w:b/>
          <w:bCs/>
          <w:lang w:val="en-US"/>
        </w:rPr>
        <w:t>Crasher RTP 96</w:t>
      </w:r>
      <w:r w:rsidR="00053685" w:rsidRPr="00E715D9">
        <w:rPr>
          <w:b/>
          <w:bCs/>
          <w:lang w:val="en-US"/>
        </w:rPr>
        <w:t>.5</w:t>
      </w:r>
      <w:r w:rsidR="002927B1" w:rsidRPr="00E715D9">
        <w:rPr>
          <w:b/>
          <w:bCs/>
          <w:lang w:val="en-US"/>
        </w:rPr>
        <w:t xml:space="preserve"> (size=20 000)</w:t>
      </w:r>
    </w:p>
    <w:p w14:paraId="1EABF343" w14:textId="77777777" w:rsidR="001E7F10" w:rsidRDefault="001E7F10" w:rsidP="00196072">
      <w:pPr>
        <w:rPr>
          <w:lang w:val="en-US"/>
        </w:rPr>
      </w:pPr>
      <w:r w:rsidRPr="001E7F10">
        <w:rPr>
          <w:lang w:val="en-US"/>
        </w:rPr>
        <w:t>I chose 20,000 lines from the provided file and proceeded to compare them with the results from the simulator.</w:t>
      </w:r>
    </w:p>
    <w:p w14:paraId="4C89EDBD" w14:textId="627246B2" w:rsidR="00413CF7" w:rsidRPr="00E715D9" w:rsidRDefault="007966A5" w:rsidP="00196072">
      <w:pPr>
        <w:rPr>
          <w:lang w:val="en-US"/>
        </w:rPr>
      </w:pPr>
      <w:r w:rsidRPr="00E715D9">
        <w:rPr>
          <w:b/>
          <w:bCs/>
          <w:highlight w:val="yellow"/>
          <w:lang w:val="en-US"/>
        </w:rPr>
        <w:t>Conclusi</w:t>
      </w:r>
      <w:r w:rsidR="001B7665" w:rsidRPr="00E715D9">
        <w:rPr>
          <w:b/>
          <w:bCs/>
          <w:highlight w:val="yellow"/>
          <w:lang w:val="en-US"/>
        </w:rPr>
        <w:t>o</w:t>
      </w:r>
      <w:r w:rsidRPr="00E715D9">
        <w:rPr>
          <w:b/>
          <w:bCs/>
          <w:highlight w:val="yellow"/>
          <w:lang w:val="en-US"/>
        </w:rPr>
        <w:t>n</w:t>
      </w:r>
      <w:r w:rsidRPr="00E715D9">
        <w:rPr>
          <w:highlight w:val="yellow"/>
          <w:lang w:val="en-US"/>
        </w:rPr>
        <w:t xml:space="preserve">: </w:t>
      </w:r>
      <w:r w:rsidR="001E7F10" w:rsidRPr="001E7F10">
        <w:rPr>
          <w:lang w:val="en-US"/>
        </w:rPr>
        <w:t>Based on the comparison, it can be concluded that there are no significant differences between the results from the provided file and the simulator.</w:t>
      </w:r>
    </w:p>
    <w:p w14:paraId="2B2AC33B" w14:textId="6F21C8B2" w:rsidR="00CD605F" w:rsidRDefault="001B7665" w:rsidP="00CD605F">
      <w:pPr>
        <w:rPr>
          <w:lang w:val="en-US"/>
        </w:rPr>
      </w:pPr>
      <w:r w:rsidRPr="00E715D9">
        <w:rPr>
          <w:noProof/>
          <w:lang w:val="en-US"/>
        </w:rPr>
        <w:drawing>
          <wp:inline distT="0" distB="0" distL="0" distR="0" wp14:anchorId="4F5CD3D2" wp14:editId="3D516F3E">
            <wp:extent cx="5687568" cy="2139696"/>
            <wp:effectExtent l="0" t="0" r="8890" b="0"/>
            <wp:docPr id="8997045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568" cy="2139696"/>
                    </a:xfrm>
                    <a:prstGeom prst="rect">
                      <a:avLst/>
                    </a:prstGeom>
                    <a:noFill/>
                    <a:ln>
                      <a:noFill/>
                    </a:ln>
                  </pic:spPr>
                </pic:pic>
              </a:graphicData>
            </a:graphic>
          </wp:inline>
        </w:drawing>
      </w:r>
    </w:p>
    <w:p w14:paraId="733DD845" w14:textId="6E08F8F4" w:rsidR="00196072" w:rsidRPr="00E715D9" w:rsidRDefault="00413CF7" w:rsidP="00CD605F">
      <w:pPr>
        <w:rPr>
          <w:lang w:val="en-US"/>
        </w:rPr>
      </w:pPr>
      <w:r w:rsidRPr="00413CF7">
        <w:rPr>
          <w:lang w:val="en-US"/>
        </w:rPr>
        <w:t>After repeating the comparison 100 times, I evaluated 50% confidence intervals for the p-values obtained. This allowed for a statistical assessment of the significance of the differences between the results from the provided file and the simulator across multiple iterations.</w:t>
      </w:r>
    </w:p>
    <w:tbl>
      <w:tblPr>
        <w:tblStyle w:val="TableGrid"/>
        <w:tblW w:w="0" w:type="auto"/>
        <w:tblLook w:val="04A0" w:firstRow="1" w:lastRow="0" w:firstColumn="1" w:lastColumn="0" w:noHBand="0" w:noVBand="1"/>
      </w:tblPr>
      <w:tblGrid>
        <w:gridCol w:w="3005"/>
        <w:gridCol w:w="3005"/>
        <w:gridCol w:w="3006"/>
      </w:tblGrid>
      <w:tr w:rsidR="00053685" w:rsidRPr="00E715D9" w14:paraId="1DC86B4E" w14:textId="77777777" w:rsidTr="00053685">
        <w:tc>
          <w:tcPr>
            <w:tcW w:w="3005" w:type="dxa"/>
          </w:tcPr>
          <w:p w14:paraId="104D277F" w14:textId="775DDB4B" w:rsidR="00053685" w:rsidRPr="00E715D9" w:rsidRDefault="00784769" w:rsidP="00E22323">
            <w:pPr>
              <w:rPr>
                <w:b/>
                <w:bCs/>
                <w:lang w:val="en-US"/>
              </w:rPr>
            </w:pPr>
            <w:r w:rsidRPr="00E715D9">
              <w:rPr>
                <w:b/>
                <w:bCs/>
                <w:lang w:val="en-US"/>
              </w:rPr>
              <w:t>Test (100 simulations)</w:t>
            </w:r>
          </w:p>
        </w:tc>
        <w:tc>
          <w:tcPr>
            <w:tcW w:w="3005" w:type="dxa"/>
          </w:tcPr>
          <w:p w14:paraId="7AF0F9CA" w14:textId="7AEDF3B5" w:rsidR="00053685" w:rsidRPr="00E715D9" w:rsidRDefault="00053685" w:rsidP="00E22323">
            <w:pPr>
              <w:rPr>
                <w:b/>
                <w:bCs/>
                <w:lang w:val="en-US"/>
              </w:rPr>
            </w:pPr>
            <w:proofErr w:type="spellStart"/>
            <w:r w:rsidRPr="00E715D9">
              <w:rPr>
                <w:b/>
                <w:bCs/>
                <w:lang w:val="en-US"/>
              </w:rPr>
              <w:t>P_value</w:t>
            </w:r>
            <w:proofErr w:type="spellEnd"/>
            <w:r w:rsidRPr="00E715D9">
              <w:rPr>
                <w:b/>
                <w:bCs/>
                <w:lang w:val="en-US"/>
              </w:rPr>
              <w:t xml:space="preserve"> Q1</w:t>
            </w:r>
            <w:r w:rsidR="009A1BE9">
              <w:rPr>
                <w:b/>
                <w:bCs/>
                <w:lang w:val="en-US"/>
              </w:rPr>
              <w:t xml:space="preserve"> (25%)</w:t>
            </w:r>
          </w:p>
        </w:tc>
        <w:tc>
          <w:tcPr>
            <w:tcW w:w="3006" w:type="dxa"/>
          </w:tcPr>
          <w:p w14:paraId="09ABC59A" w14:textId="4424FFD9" w:rsidR="00053685" w:rsidRPr="00E715D9" w:rsidRDefault="00053685" w:rsidP="00E22323">
            <w:pPr>
              <w:rPr>
                <w:b/>
                <w:bCs/>
                <w:lang w:val="en-US"/>
              </w:rPr>
            </w:pPr>
            <w:proofErr w:type="spellStart"/>
            <w:r w:rsidRPr="00E715D9">
              <w:rPr>
                <w:b/>
                <w:bCs/>
                <w:lang w:val="en-US"/>
              </w:rPr>
              <w:t>P_value</w:t>
            </w:r>
            <w:proofErr w:type="spellEnd"/>
            <w:r w:rsidRPr="00E715D9">
              <w:rPr>
                <w:b/>
                <w:bCs/>
                <w:lang w:val="en-US"/>
              </w:rPr>
              <w:t xml:space="preserve"> Q3</w:t>
            </w:r>
            <w:r w:rsidR="009A1BE9">
              <w:rPr>
                <w:b/>
                <w:bCs/>
                <w:lang w:val="en-US"/>
              </w:rPr>
              <w:t xml:space="preserve"> (25%)</w:t>
            </w:r>
          </w:p>
        </w:tc>
      </w:tr>
      <w:tr w:rsidR="001B7665" w:rsidRPr="00E715D9" w14:paraId="764BF3DB" w14:textId="77777777" w:rsidTr="00053685">
        <w:tc>
          <w:tcPr>
            <w:tcW w:w="3005" w:type="dxa"/>
          </w:tcPr>
          <w:p w14:paraId="2CC95851" w14:textId="2EF541CB" w:rsidR="001B7665" w:rsidRPr="00E715D9" w:rsidRDefault="001B7665" w:rsidP="001B7665">
            <w:pPr>
              <w:rPr>
                <w:lang w:val="en-US"/>
              </w:rPr>
            </w:pPr>
            <w:r w:rsidRPr="00E715D9">
              <w:rPr>
                <w:lang w:val="en-US"/>
              </w:rPr>
              <w:t>Mann–Whitney U Test</w:t>
            </w:r>
          </w:p>
        </w:tc>
        <w:tc>
          <w:tcPr>
            <w:tcW w:w="3005" w:type="dxa"/>
          </w:tcPr>
          <w:p w14:paraId="434DF21E" w14:textId="51031011" w:rsidR="001B7665" w:rsidRPr="00E715D9" w:rsidRDefault="001B7665" w:rsidP="001B7665">
            <w:pPr>
              <w:rPr>
                <w:lang w:val="en-US"/>
              </w:rPr>
            </w:pPr>
            <w:r w:rsidRPr="00E715D9">
              <w:rPr>
                <w:lang w:val="en-US"/>
              </w:rPr>
              <w:t>0.215516</w:t>
            </w:r>
          </w:p>
        </w:tc>
        <w:tc>
          <w:tcPr>
            <w:tcW w:w="3006" w:type="dxa"/>
          </w:tcPr>
          <w:p w14:paraId="204E48CF" w14:textId="05D056D6" w:rsidR="001B7665" w:rsidRPr="00E715D9" w:rsidRDefault="001B7665" w:rsidP="001B7665">
            <w:pPr>
              <w:rPr>
                <w:lang w:val="en-US"/>
              </w:rPr>
            </w:pPr>
            <w:r w:rsidRPr="00E715D9">
              <w:rPr>
                <w:lang w:val="en-US"/>
              </w:rPr>
              <w:t>0.780917</w:t>
            </w:r>
          </w:p>
        </w:tc>
      </w:tr>
      <w:tr w:rsidR="001B7665" w:rsidRPr="00E715D9" w14:paraId="5D30892E" w14:textId="77777777" w:rsidTr="00053685">
        <w:tc>
          <w:tcPr>
            <w:tcW w:w="3005" w:type="dxa"/>
          </w:tcPr>
          <w:p w14:paraId="5AD6FD69" w14:textId="2BD03430" w:rsidR="001B7665" w:rsidRPr="00E715D9" w:rsidRDefault="001B7665" w:rsidP="001B7665">
            <w:pPr>
              <w:rPr>
                <w:lang w:val="en-US"/>
              </w:rPr>
            </w:pPr>
            <w:r w:rsidRPr="00E715D9">
              <w:rPr>
                <w:lang w:val="en-US"/>
              </w:rPr>
              <w:t>Chi-Squared Test</w:t>
            </w:r>
          </w:p>
        </w:tc>
        <w:tc>
          <w:tcPr>
            <w:tcW w:w="3005" w:type="dxa"/>
          </w:tcPr>
          <w:p w14:paraId="04C491DF" w14:textId="503532A0" w:rsidR="001B7665" w:rsidRPr="00E715D9" w:rsidRDefault="001B7665" w:rsidP="001B7665">
            <w:pPr>
              <w:rPr>
                <w:lang w:val="en-US"/>
              </w:rPr>
            </w:pPr>
            <w:r w:rsidRPr="00E715D9">
              <w:rPr>
                <w:lang w:val="en-US"/>
              </w:rPr>
              <w:t>0.006875</w:t>
            </w:r>
          </w:p>
        </w:tc>
        <w:tc>
          <w:tcPr>
            <w:tcW w:w="3006" w:type="dxa"/>
          </w:tcPr>
          <w:p w14:paraId="041CBAA2" w14:textId="7C9E3DE2" w:rsidR="001B7665" w:rsidRPr="00E715D9" w:rsidRDefault="001B7665" w:rsidP="001B7665">
            <w:pPr>
              <w:rPr>
                <w:lang w:val="en-US"/>
              </w:rPr>
            </w:pPr>
            <w:r w:rsidRPr="00E715D9">
              <w:rPr>
                <w:lang w:val="en-US"/>
              </w:rPr>
              <w:t>0.228765</w:t>
            </w:r>
          </w:p>
        </w:tc>
      </w:tr>
      <w:tr w:rsidR="001B7665" w:rsidRPr="00E715D9" w14:paraId="3B8955C7" w14:textId="77777777" w:rsidTr="00053685">
        <w:tc>
          <w:tcPr>
            <w:tcW w:w="3005" w:type="dxa"/>
          </w:tcPr>
          <w:p w14:paraId="2A0B899F" w14:textId="1BD06A50" w:rsidR="001B7665" w:rsidRPr="00E715D9" w:rsidRDefault="001B7665" w:rsidP="001B7665">
            <w:pPr>
              <w:rPr>
                <w:lang w:val="en-US"/>
              </w:rPr>
            </w:pPr>
            <w:r w:rsidRPr="00E715D9">
              <w:rPr>
                <w:lang w:val="en-US"/>
              </w:rPr>
              <w:t>Kolmogorov-Smirnov Test</w:t>
            </w:r>
          </w:p>
        </w:tc>
        <w:tc>
          <w:tcPr>
            <w:tcW w:w="3005" w:type="dxa"/>
          </w:tcPr>
          <w:p w14:paraId="17AB5F6C" w14:textId="6AB0EC30" w:rsidR="001B7665" w:rsidRPr="00E715D9" w:rsidRDefault="001B7665" w:rsidP="001B7665">
            <w:pPr>
              <w:rPr>
                <w:lang w:val="en-US"/>
              </w:rPr>
            </w:pPr>
            <w:r w:rsidRPr="00E715D9">
              <w:rPr>
                <w:lang w:val="en-US"/>
              </w:rPr>
              <w:t>0.236380</w:t>
            </w:r>
          </w:p>
        </w:tc>
        <w:tc>
          <w:tcPr>
            <w:tcW w:w="3006" w:type="dxa"/>
          </w:tcPr>
          <w:p w14:paraId="247870BA" w14:textId="6462C6BA" w:rsidR="001B7665" w:rsidRPr="00E715D9" w:rsidRDefault="001B7665" w:rsidP="001B7665">
            <w:pPr>
              <w:rPr>
                <w:lang w:val="en-US"/>
              </w:rPr>
            </w:pPr>
            <w:r w:rsidRPr="00E715D9">
              <w:rPr>
                <w:lang w:val="en-US"/>
              </w:rPr>
              <w:t>0.759756</w:t>
            </w:r>
          </w:p>
        </w:tc>
      </w:tr>
    </w:tbl>
    <w:p w14:paraId="235DCE0D" w14:textId="77777777" w:rsidR="00CD605F" w:rsidRPr="00E715D9" w:rsidRDefault="00CD605F" w:rsidP="00CD605F">
      <w:pPr>
        <w:rPr>
          <w:lang w:val="en-US"/>
        </w:rPr>
      </w:pPr>
    </w:p>
    <w:p w14:paraId="2363FCA0" w14:textId="65952C88" w:rsidR="00053685" w:rsidRPr="00E715D9" w:rsidRDefault="00053685" w:rsidP="00053685">
      <w:pPr>
        <w:pStyle w:val="Heading2"/>
        <w:rPr>
          <w:b/>
          <w:bCs/>
          <w:lang w:val="en-US"/>
        </w:rPr>
      </w:pPr>
      <w:r w:rsidRPr="00E715D9">
        <w:rPr>
          <w:b/>
          <w:bCs/>
          <w:lang w:val="en-US"/>
        </w:rPr>
        <w:t>Crasher RTP 98.0</w:t>
      </w:r>
      <w:r w:rsidR="002927B1" w:rsidRPr="00E715D9">
        <w:rPr>
          <w:b/>
          <w:bCs/>
          <w:lang w:val="en-US"/>
        </w:rPr>
        <w:t xml:space="preserve"> (size=20 000)</w:t>
      </w:r>
    </w:p>
    <w:p w14:paraId="05F99A59" w14:textId="77777777" w:rsidR="00413CF7" w:rsidRDefault="00413CF7" w:rsidP="00413CF7">
      <w:pPr>
        <w:rPr>
          <w:lang w:val="en-US"/>
        </w:rPr>
      </w:pPr>
      <w:r w:rsidRPr="001E7F10">
        <w:rPr>
          <w:lang w:val="en-US"/>
        </w:rPr>
        <w:t>I chose 20,000 lines from the provided file and proceeded to compare them with the results from the simulator.</w:t>
      </w:r>
    </w:p>
    <w:p w14:paraId="53A3021A" w14:textId="77777777" w:rsidR="00413CF7" w:rsidRPr="00E715D9" w:rsidRDefault="00413CF7" w:rsidP="00413CF7">
      <w:pPr>
        <w:rPr>
          <w:lang w:val="en-US"/>
        </w:rPr>
      </w:pPr>
      <w:r w:rsidRPr="00E715D9">
        <w:rPr>
          <w:b/>
          <w:bCs/>
          <w:highlight w:val="yellow"/>
          <w:lang w:val="en-US"/>
        </w:rPr>
        <w:t>Conclusion</w:t>
      </w:r>
      <w:r w:rsidRPr="00E715D9">
        <w:rPr>
          <w:highlight w:val="yellow"/>
          <w:lang w:val="en-US"/>
        </w:rPr>
        <w:t xml:space="preserve">: </w:t>
      </w:r>
      <w:r w:rsidRPr="001E7F10">
        <w:rPr>
          <w:lang w:val="en-US"/>
        </w:rPr>
        <w:t>Based on the comparison, it can be concluded that there are no significant differences between the results from the provided file and the simulator.</w:t>
      </w:r>
    </w:p>
    <w:p w14:paraId="2CC75484" w14:textId="2431C7FB" w:rsidR="00053685" w:rsidRPr="00E715D9" w:rsidRDefault="001B7665" w:rsidP="00053685">
      <w:pPr>
        <w:rPr>
          <w:lang w:val="en-US"/>
        </w:rPr>
      </w:pPr>
      <w:r w:rsidRPr="00E715D9">
        <w:rPr>
          <w:noProof/>
          <w:lang w:val="en-US"/>
        </w:rPr>
        <w:lastRenderedPageBreak/>
        <w:drawing>
          <wp:inline distT="0" distB="0" distL="0" distR="0" wp14:anchorId="5C80B655" wp14:editId="78257C61">
            <wp:extent cx="5705856" cy="2148840"/>
            <wp:effectExtent l="0" t="0" r="9525" b="3810"/>
            <wp:docPr id="19606217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856" cy="2148840"/>
                    </a:xfrm>
                    <a:prstGeom prst="rect">
                      <a:avLst/>
                    </a:prstGeom>
                    <a:noFill/>
                    <a:ln>
                      <a:noFill/>
                    </a:ln>
                  </pic:spPr>
                </pic:pic>
              </a:graphicData>
            </a:graphic>
          </wp:inline>
        </w:drawing>
      </w:r>
    </w:p>
    <w:p w14:paraId="0735F5A2" w14:textId="77777777" w:rsidR="00413CF7" w:rsidRPr="00E715D9" w:rsidRDefault="00413CF7" w:rsidP="00413CF7">
      <w:pPr>
        <w:rPr>
          <w:lang w:val="en-US"/>
        </w:rPr>
      </w:pPr>
      <w:r w:rsidRPr="00413CF7">
        <w:rPr>
          <w:lang w:val="en-US"/>
        </w:rPr>
        <w:t>After repeating the comparison 100 times, I evaluated 50% confidence intervals for the p-values obtained. This allowed for a statistical assessment of the significance of the differences between the results from the provided file and the simulator across multiple iterations.</w:t>
      </w:r>
    </w:p>
    <w:tbl>
      <w:tblPr>
        <w:tblStyle w:val="TableGrid"/>
        <w:tblW w:w="0" w:type="auto"/>
        <w:tblLook w:val="04A0" w:firstRow="1" w:lastRow="0" w:firstColumn="1" w:lastColumn="0" w:noHBand="0" w:noVBand="1"/>
      </w:tblPr>
      <w:tblGrid>
        <w:gridCol w:w="3005"/>
        <w:gridCol w:w="3005"/>
        <w:gridCol w:w="3006"/>
      </w:tblGrid>
      <w:tr w:rsidR="00053685" w:rsidRPr="00E715D9" w14:paraId="282EC14D" w14:textId="77777777" w:rsidTr="001B7665">
        <w:tc>
          <w:tcPr>
            <w:tcW w:w="3005" w:type="dxa"/>
            <w:shd w:val="clear" w:color="auto" w:fill="auto"/>
          </w:tcPr>
          <w:p w14:paraId="1044F3FC" w14:textId="4CB7F244" w:rsidR="00053685" w:rsidRPr="00E715D9" w:rsidRDefault="00784769" w:rsidP="00014219">
            <w:pPr>
              <w:rPr>
                <w:b/>
                <w:bCs/>
                <w:lang w:val="en-US"/>
              </w:rPr>
            </w:pPr>
            <w:r w:rsidRPr="00E715D9">
              <w:rPr>
                <w:b/>
                <w:bCs/>
                <w:lang w:val="en-US"/>
              </w:rPr>
              <w:t>Test (100 simulations)</w:t>
            </w:r>
          </w:p>
        </w:tc>
        <w:tc>
          <w:tcPr>
            <w:tcW w:w="3005" w:type="dxa"/>
          </w:tcPr>
          <w:p w14:paraId="4050D2C7" w14:textId="77777777" w:rsidR="00053685" w:rsidRPr="00E715D9" w:rsidRDefault="00053685" w:rsidP="00014219">
            <w:pPr>
              <w:rPr>
                <w:b/>
                <w:bCs/>
                <w:lang w:val="en-US"/>
              </w:rPr>
            </w:pPr>
            <w:proofErr w:type="spellStart"/>
            <w:r w:rsidRPr="00E715D9">
              <w:rPr>
                <w:b/>
                <w:bCs/>
                <w:lang w:val="en-US"/>
              </w:rPr>
              <w:t>P_value</w:t>
            </w:r>
            <w:proofErr w:type="spellEnd"/>
            <w:r w:rsidRPr="00E715D9">
              <w:rPr>
                <w:b/>
                <w:bCs/>
                <w:lang w:val="en-US"/>
              </w:rPr>
              <w:t xml:space="preserve"> Q1</w:t>
            </w:r>
          </w:p>
        </w:tc>
        <w:tc>
          <w:tcPr>
            <w:tcW w:w="3006" w:type="dxa"/>
          </w:tcPr>
          <w:p w14:paraId="77B2FA06" w14:textId="77777777" w:rsidR="00053685" w:rsidRPr="00E715D9" w:rsidRDefault="00053685" w:rsidP="00014219">
            <w:pPr>
              <w:rPr>
                <w:b/>
                <w:bCs/>
                <w:lang w:val="en-US"/>
              </w:rPr>
            </w:pPr>
            <w:proofErr w:type="spellStart"/>
            <w:r w:rsidRPr="00E715D9">
              <w:rPr>
                <w:b/>
                <w:bCs/>
                <w:lang w:val="en-US"/>
              </w:rPr>
              <w:t>P_value</w:t>
            </w:r>
            <w:proofErr w:type="spellEnd"/>
            <w:r w:rsidRPr="00E715D9">
              <w:rPr>
                <w:b/>
                <w:bCs/>
                <w:lang w:val="en-US"/>
              </w:rPr>
              <w:t xml:space="preserve"> Q3</w:t>
            </w:r>
          </w:p>
        </w:tc>
      </w:tr>
      <w:tr w:rsidR="001B7665" w:rsidRPr="00E715D9" w14:paraId="43450206" w14:textId="77777777" w:rsidTr="00014219">
        <w:tc>
          <w:tcPr>
            <w:tcW w:w="3005" w:type="dxa"/>
          </w:tcPr>
          <w:p w14:paraId="24BA6A09" w14:textId="05AE08DF" w:rsidR="001B7665" w:rsidRPr="00E715D9" w:rsidRDefault="001B7665" w:rsidP="001B7665">
            <w:pPr>
              <w:rPr>
                <w:lang w:val="en-US"/>
              </w:rPr>
            </w:pPr>
            <w:r w:rsidRPr="00E715D9">
              <w:rPr>
                <w:lang w:val="en-US"/>
              </w:rPr>
              <w:t>Mann–Whitney U Test</w:t>
            </w:r>
          </w:p>
        </w:tc>
        <w:tc>
          <w:tcPr>
            <w:tcW w:w="3005" w:type="dxa"/>
          </w:tcPr>
          <w:p w14:paraId="1E82A48D" w14:textId="3C56C14A" w:rsidR="001B7665" w:rsidRPr="00E715D9" w:rsidRDefault="001B7665" w:rsidP="001B7665">
            <w:pPr>
              <w:rPr>
                <w:lang w:val="en-US"/>
              </w:rPr>
            </w:pPr>
            <w:r w:rsidRPr="00E715D9">
              <w:rPr>
                <w:lang w:val="en-US"/>
              </w:rPr>
              <w:t>0.238595</w:t>
            </w:r>
          </w:p>
        </w:tc>
        <w:tc>
          <w:tcPr>
            <w:tcW w:w="3006" w:type="dxa"/>
          </w:tcPr>
          <w:p w14:paraId="14EF816D" w14:textId="6CEA05C5" w:rsidR="001B7665" w:rsidRPr="00E715D9" w:rsidRDefault="001B7665" w:rsidP="001B7665">
            <w:pPr>
              <w:rPr>
                <w:lang w:val="en-US"/>
              </w:rPr>
            </w:pPr>
            <w:r w:rsidRPr="00E715D9">
              <w:rPr>
                <w:lang w:val="en-US"/>
              </w:rPr>
              <w:t>0.746206</w:t>
            </w:r>
          </w:p>
        </w:tc>
      </w:tr>
      <w:tr w:rsidR="001B7665" w:rsidRPr="00E715D9" w14:paraId="005F95D9" w14:textId="77777777" w:rsidTr="00014219">
        <w:tc>
          <w:tcPr>
            <w:tcW w:w="3005" w:type="dxa"/>
          </w:tcPr>
          <w:p w14:paraId="496B6856" w14:textId="4CCF807D" w:rsidR="001B7665" w:rsidRPr="00E715D9" w:rsidRDefault="001B7665" w:rsidP="001B7665">
            <w:pPr>
              <w:rPr>
                <w:lang w:val="en-US"/>
              </w:rPr>
            </w:pPr>
            <w:r w:rsidRPr="00E715D9">
              <w:rPr>
                <w:lang w:val="en-US"/>
              </w:rPr>
              <w:t>Chi-Squared Test</w:t>
            </w:r>
          </w:p>
        </w:tc>
        <w:tc>
          <w:tcPr>
            <w:tcW w:w="3005" w:type="dxa"/>
          </w:tcPr>
          <w:p w14:paraId="388E8203" w14:textId="280493CF" w:rsidR="001B7665" w:rsidRPr="00E715D9" w:rsidRDefault="001B7665" w:rsidP="001B7665">
            <w:pPr>
              <w:rPr>
                <w:lang w:val="en-US"/>
              </w:rPr>
            </w:pPr>
            <w:r w:rsidRPr="00E715D9">
              <w:rPr>
                <w:lang w:val="en-US"/>
              </w:rPr>
              <w:t>0.038300</w:t>
            </w:r>
          </w:p>
        </w:tc>
        <w:tc>
          <w:tcPr>
            <w:tcW w:w="3006" w:type="dxa"/>
          </w:tcPr>
          <w:p w14:paraId="4E1E6D9A" w14:textId="74063885" w:rsidR="001B7665" w:rsidRPr="00E715D9" w:rsidRDefault="001B7665" w:rsidP="001B7665">
            <w:pPr>
              <w:rPr>
                <w:lang w:val="en-US"/>
              </w:rPr>
            </w:pPr>
            <w:r w:rsidRPr="00E715D9">
              <w:rPr>
                <w:lang w:val="en-US"/>
              </w:rPr>
              <w:t>0.610640</w:t>
            </w:r>
          </w:p>
        </w:tc>
      </w:tr>
      <w:tr w:rsidR="001B7665" w:rsidRPr="00E715D9" w14:paraId="299D3822" w14:textId="77777777" w:rsidTr="00014219">
        <w:tc>
          <w:tcPr>
            <w:tcW w:w="3005" w:type="dxa"/>
          </w:tcPr>
          <w:p w14:paraId="6E0464B2" w14:textId="51465268" w:rsidR="001B7665" w:rsidRPr="00E715D9" w:rsidRDefault="001B7665" w:rsidP="001B7665">
            <w:pPr>
              <w:rPr>
                <w:lang w:val="en-US"/>
              </w:rPr>
            </w:pPr>
            <w:r w:rsidRPr="00E715D9">
              <w:rPr>
                <w:lang w:val="en-US"/>
              </w:rPr>
              <w:t>Kolmogorov-Smirnov Test</w:t>
            </w:r>
          </w:p>
        </w:tc>
        <w:tc>
          <w:tcPr>
            <w:tcW w:w="3005" w:type="dxa"/>
          </w:tcPr>
          <w:p w14:paraId="3997E9B7" w14:textId="151B014A" w:rsidR="001B7665" w:rsidRPr="00E715D9" w:rsidRDefault="001B7665" w:rsidP="001B7665">
            <w:pPr>
              <w:rPr>
                <w:lang w:val="en-US"/>
              </w:rPr>
            </w:pPr>
            <w:r w:rsidRPr="00E715D9">
              <w:rPr>
                <w:lang w:val="en-US"/>
              </w:rPr>
              <w:t>0.223403</w:t>
            </w:r>
          </w:p>
        </w:tc>
        <w:tc>
          <w:tcPr>
            <w:tcW w:w="3006" w:type="dxa"/>
          </w:tcPr>
          <w:p w14:paraId="13EDECAC" w14:textId="3F96F8F6" w:rsidR="001B7665" w:rsidRPr="00E715D9" w:rsidRDefault="001B7665" w:rsidP="001B7665">
            <w:pPr>
              <w:rPr>
                <w:lang w:val="en-US"/>
              </w:rPr>
            </w:pPr>
            <w:r w:rsidRPr="00E715D9">
              <w:rPr>
                <w:lang w:val="en-US"/>
              </w:rPr>
              <w:t>0.791374</w:t>
            </w:r>
          </w:p>
        </w:tc>
      </w:tr>
    </w:tbl>
    <w:p w14:paraId="482360CA" w14:textId="77777777" w:rsidR="00053685" w:rsidRPr="00E715D9" w:rsidRDefault="00053685" w:rsidP="00CD605F">
      <w:pPr>
        <w:rPr>
          <w:lang w:val="en-US"/>
        </w:rPr>
      </w:pPr>
    </w:p>
    <w:p w14:paraId="3B775DD5" w14:textId="7ED766B8" w:rsidR="00053685" w:rsidRPr="00E715D9" w:rsidRDefault="00053685" w:rsidP="00053685">
      <w:pPr>
        <w:pStyle w:val="Heading2"/>
        <w:rPr>
          <w:b/>
          <w:bCs/>
          <w:lang w:val="en-US"/>
        </w:rPr>
      </w:pPr>
      <w:r w:rsidRPr="00E715D9">
        <w:rPr>
          <w:b/>
          <w:bCs/>
          <w:lang w:val="en-US"/>
        </w:rPr>
        <w:t>Aviator RTP 96.0</w:t>
      </w:r>
      <w:r w:rsidR="002927B1" w:rsidRPr="00E715D9">
        <w:rPr>
          <w:b/>
          <w:bCs/>
          <w:lang w:val="en-US"/>
        </w:rPr>
        <w:t xml:space="preserve"> (size = 21 231)</w:t>
      </w:r>
    </w:p>
    <w:p w14:paraId="6496F3A6" w14:textId="77777777" w:rsidR="00413CF7" w:rsidRDefault="00413CF7" w:rsidP="00196072">
      <w:pPr>
        <w:rPr>
          <w:lang w:val="en-US"/>
        </w:rPr>
      </w:pPr>
      <w:r w:rsidRPr="00413CF7">
        <w:rPr>
          <w:lang w:val="en-US"/>
        </w:rPr>
        <w:t>After merging all the aviator files, I obtained a dataset of 21,000 samples. I estimated the Return to Player (RTP) as 96% based on observations. Using this estimated RTP, I then proceeded to compare the data from the merged files with the results from the simulation. By doing so, I could assess how well the simulator replicates the observed RTP in the actual data.</w:t>
      </w:r>
    </w:p>
    <w:p w14:paraId="4FB83BC7" w14:textId="77777777" w:rsidR="00413CF7" w:rsidRPr="00E715D9" w:rsidRDefault="00413CF7" w:rsidP="00413CF7">
      <w:pPr>
        <w:rPr>
          <w:lang w:val="en-US"/>
        </w:rPr>
      </w:pPr>
      <w:r w:rsidRPr="00E715D9">
        <w:rPr>
          <w:b/>
          <w:bCs/>
          <w:highlight w:val="yellow"/>
          <w:lang w:val="en-US"/>
        </w:rPr>
        <w:t>Conclusion</w:t>
      </w:r>
      <w:r w:rsidRPr="00E715D9">
        <w:rPr>
          <w:highlight w:val="yellow"/>
          <w:lang w:val="en-US"/>
        </w:rPr>
        <w:t xml:space="preserve">: </w:t>
      </w:r>
      <w:r w:rsidRPr="001E7F10">
        <w:rPr>
          <w:lang w:val="en-US"/>
        </w:rPr>
        <w:t>Based on the comparison, it can be concluded that there are no significant differences between the results from the provided file and the simulator.</w:t>
      </w:r>
    </w:p>
    <w:p w14:paraId="13856B1B" w14:textId="2894A209" w:rsidR="00053685" w:rsidRPr="00E715D9" w:rsidRDefault="001B7665" w:rsidP="00053685">
      <w:pPr>
        <w:rPr>
          <w:lang w:val="en-US"/>
        </w:rPr>
      </w:pPr>
      <w:r w:rsidRPr="00E715D9">
        <w:rPr>
          <w:noProof/>
          <w:lang w:val="en-US"/>
        </w:rPr>
        <w:drawing>
          <wp:inline distT="0" distB="0" distL="0" distR="0" wp14:anchorId="2C3851E0" wp14:editId="0ECC15E0">
            <wp:extent cx="5623560" cy="2157984"/>
            <wp:effectExtent l="0" t="0" r="0" b="0"/>
            <wp:docPr id="172400349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2157984"/>
                    </a:xfrm>
                    <a:prstGeom prst="rect">
                      <a:avLst/>
                    </a:prstGeom>
                    <a:noFill/>
                    <a:ln>
                      <a:noFill/>
                    </a:ln>
                  </pic:spPr>
                </pic:pic>
              </a:graphicData>
            </a:graphic>
          </wp:inline>
        </w:drawing>
      </w:r>
    </w:p>
    <w:p w14:paraId="662EA0C2" w14:textId="77777777" w:rsidR="00413CF7" w:rsidRPr="00E715D9" w:rsidRDefault="00413CF7" w:rsidP="00413CF7">
      <w:pPr>
        <w:rPr>
          <w:lang w:val="en-US"/>
        </w:rPr>
      </w:pPr>
      <w:r w:rsidRPr="00413CF7">
        <w:rPr>
          <w:lang w:val="en-US"/>
        </w:rPr>
        <w:t>After repeating the comparison 100 times, I evaluated 50% confidence intervals for the p-values obtained. This allowed for a statistical assessment of the significance of the differences between the results from the provided file and the simulator across multiple iterations.</w:t>
      </w:r>
    </w:p>
    <w:tbl>
      <w:tblPr>
        <w:tblStyle w:val="TableGrid"/>
        <w:tblW w:w="0" w:type="auto"/>
        <w:tblLook w:val="04A0" w:firstRow="1" w:lastRow="0" w:firstColumn="1" w:lastColumn="0" w:noHBand="0" w:noVBand="1"/>
      </w:tblPr>
      <w:tblGrid>
        <w:gridCol w:w="3005"/>
        <w:gridCol w:w="3005"/>
        <w:gridCol w:w="3006"/>
      </w:tblGrid>
      <w:tr w:rsidR="00053685" w:rsidRPr="00E715D9" w14:paraId="64AA0E48" w14:textId="77777777" w:rsidTr="00014219">
        <w:tc>
          <w:tcPr>
            <w:tcW w:w="3005" w:type="dxa"/>
          </w:tcPr>
          <w:p w14:paraId="2F23AD28" w14:textId="70F05E08" w:rsidR="00053685" w:rsidRPr="00E715D9" w:rsidRDefault="00784769" w:rsidP="00014219">
            <w:pPr>
              <w:rPr>
                <w:b/>
                <w:bCs/>
                <w:lang w:val="en-US"/>
              </w:rPr>
            </w:pPr>
            <w:r w:rsidRPr="00E715D9">
              <w:rPr>
                <w:b/>
                <w:bCs/>
                <w:lang w:val="en-US"/>
              </w:rPr>
              <w:t>Test (100 simulations)</w:t>
            </w:r>
          </w:p>
        </w:tc>
        <w:tc>
          <w:tcPr>
            <w:tcW w:w="3005" w:type="dxa"/>
          </w:tcPr>
          <w:p w14:paraId="06B6A05E" w14:textId="77777777" w:rsidR="00053685" w:rsidRPr="00E715D9" w:rsidRDefault="00053685" w:rsidP="00014219">
            <w:pPr>
              <w:rPr>
                <w:b/>
                <w:bCs/>
                <w:lang w:val="en-US"/>
              </w:rPr>
            </w:pPr>
            <w:proofErr w:type="spellStart"/>
            <w:r w:rsidRPr="00E715D9">
              <w:rPr>
                <w:b/>
                <w:bCs/>
                <w:lang w:val="en-US"/>
              </w:rPr>
              <w:t>P_value</w:t>
            </w:r>
            <w:proofErr w:type="spellEnd"/>
            <w:r w:rsidRPr="00E715D9">
              <w:rPr>
                <w:b/>
                <w:bCs/>
                <w:lang w:val="en-US"/>
              </w:rPr>
              <w:t xml:space="preserve"> Q1</w:t>
            </w:r>
          </w:p>
        </w:tc>
        <w:tc>
          <w:tcPr>
            <w:tcW w:w="3006" w:type="dxa"/>
          </w:tcPr>
          <w:p w14:paraId="2732D88B" w14:textId="77777777" w:rsidR="00053685" w:rsidRPr="00E715D9" w:rsidRDefault="00053685" w:rsidP="00014219">
            <w:pPr>
              <w:rPr>
                <w:b/>
                <w:bCs/>
                <w:lang w:val="en-US"/>
              </w:rPr>
            </w:pPr>
            <w:proofErr w:type="spellStart"/>
            <w:r w:rsidRPr="00E715D9">
              <w:rPr>
                <w:b/>
                <w:bCs/>
                <w:lang w:val="en-US"/>
              </w:rPr>
              <w:t>P_value</w:t>
            </w:r>
            <w:proofErr w:type="spellEnd"/>
            <w:r w:rsidRPr="00E715D9">
              <w:rPr>
                <w:b/>
                <w:bCs/>
                <w:lang w:val="en-US"/>
              </w:rPr>
              <w:t xml:space="preserve"> Q3</w:t>
            </w:r>
          </w:p>
        </w:tc>
      </w:tr>
      <w:tr w:rsidR="001B7665" w:rsidRPr="00E715D9" w14:paraId="7ABC2788" w14:textId="77777777" w:rsidTr="00014219">
        <w:tc>
          <w:tcPr>
            <w:tcW w:w="3005" w:type="dxa"/>
          </w:tcPr>
          <w:p w14:paraId="6AF2CC6D" w14:textId="7C4874F3" w:rsidR="001B7665" w:rsidRPr="00E715D9" w:rsidRDefault="001B7665" w:rsidP="001B7665">
            <w:pPr>
              <w:rPr>
                <w:lang w:val="en-US"/>
              </w:rPr>
            </w:pPr>
            <w:r w:rsidRPr="00E715D9">
              <w:rPr>
                <w:lang w:val="en-US"/>
              </w:rPr>
              <w:t>Mann–Whitney U Test</w:t>
            </w:r>
          </w:p>
        </w:tc>
        <w:tc>
          <w:tcPr>
            <w:tcW w:w="3005" w:type="dxa"/>
          </w:tcPr>
          <w:p w14:paraId="7F995D7E" w14:textId="6FAF1DEE" w:rsidR="001B7665" w:rsidRPr="00E715D9" w:rsidRDefault="001B7665" w:rsidP="001B7665">
            <w:pPr>
              <w:rPr>
                <w:lang w:val="en-US"/>
              </w:rPr>
            </w:pPr>
            <w:r w:rsidRPr="00E715D9">
              <w:rPr>
                <w:lang w:val="en-US"/>
              </w:rPr>
              <w:t>0.382666</w:t>
            </w:r>
          </w:p>
        </w:tc>
        <w:tc>
          <w:tcPr>
            <w:tcW w:w="3006" w:type="dxa"/>
          </w:tcPr>
          <w:p w14:paraId="39A49A31" w14:textId="4D847136" w:rsidR="001B7665" w:rsidRPr="00E715D9" w:rsidRDefault="001B7665" w:rsidP="001B7665">
            <w:pPr>
              <w:rPr>
                <w:lang w:val="en-US"/>
              </w:rPr>
            </w:pPr>
            <w:r w:rsidRPr="00E715D9">
              <w:rPr>
                <w:lang w:val="en-US"/>
              </w:rPr>
              <w:t>0.783951</w:t>
            </w:r>
          </w:p>
        </w:tc>
      </w:tr>
      <w:tr w:rsidR="001B7665" w:rsidRPr="00E715D9" w14:paraId="61FCF68E" w14:textId="77777777" w:rsidTr="00014219">
        <w:tc>
          <w:tcPr>
            <w:tcW w:w="3005" w:type="dxa"/>
          </w:tcPr>
          <w:p w14:paraId="1F459587" w14:textId="00684600" w:rsidR="001B7665" w:rsidRPr="00E715D9" w:rsidRDefault="001B7665" w:rsidP="001B7665">
            <w:pPr>
              <w:rPr>
                <w:lang w:val="en-US"/>
              </w:rPr>
            </w:pPr>
            <w:r w:rsidRPr="00E715D9">
              <w:rPr>
                <w:lang w:val="en-US"/>
              </w:rPr>
              <w:lastRenderedPageBreak/>
              <w:t>Chi-Squared Test</w:t>
            </w:r>
          </w:p>
        </w:tc>
        <w:tc>
          <w:tcPr>
            <w:tcW w:w="3005" w:type="dxa"/>
          </w:tcPr>
          <w:p w14:paraId="4B861F1A" w14:textId="57D862A2" w:rsidR="001B7665" w:rsidRPr="00E715D9" w:rsidRDefault="001B7665" w:rsidP="001B7665">
            <w:pPr>
              <w:rPr>
                <w:lang w:val="en-US"/>
              </w:rPr>
            </w:pPr>
            <w:r w:rsidRPr="00E715D9">
              <w:rPr>
                <w:lang w:val="en-US"/>
              </w:rPr>
              <w:t>0.236057</w:t>
            </w:r>
          </w:p>
        </w:tc>
        <w:tc>
          <w:tcPr>
            <w:tcW w:w="3006" w:type="dxa"/>
          </w:tcPr>
          <w:p w14:paraId="73641816" w14:textId="51D0E7E7" w:rsidR="001B7665" w:rsidRPr="00E715D9" w:rsidRDefault="001B7665" w:rsidP="001B7665">
            <w:pPr>
              <w:rPr>
                <w:lang w:val="en-US"/>
              </w:rPr>
            </w:pPr>
            <w:r w:rsidRPr="00E715D9">
              <w:rPr>
                <w:lang w:val="en-US"/>
              </w:rPr>
              <w:t>0.717094</w:t>
            </w:r>
          </w:p>
        </w:tc>
      </w:tr>
      <w:tr w:rsidR="001B7665" w:rsidRPr="00E715D9" w14:paraId="08C80C91" w14:textId="77777777" w:rsidTr="00014219">
        <w:tc>
          <w:tcPr>
            <w:tcW w:w="3005" w:type="dxa"/>
          </w:tcPr>
          <w:p w14:paraId="408B9B73" w14:textId="592F2C4D" w:rsidR="001B7665" w:rsidRPr="00E715D9" w:rsidRDefault="001B7665" w:rsidP="001B7665">
            <w:pPr>
              <w:rPr>
                <w:lang w:val="en-US"/>
              </w:rPr>
            </w:pPr>
            <w:r w:rsidRPr="00E715D9">
              <w:rPr>
                <w:lang w:val="en-US"/>
              </w:rPr>
              <w:t>Kolmogorov-Smirnov Test</w:t>
            </w:r>
          </w:p>
        </w:tc>
        <w:tc>
          <w:tcPr>
            <w:tcW w:w="3005" w:type="dxa"/>
          </w:tcPr>
          <w:p w14:paraId="46D759E7" w14:textId="4030F55F" w:rsidR="001B7665" w:rsidRPr="00E715D9" w:rsidRDefault="001B7665" w:rsidP="001B7665">
            <w:pPr>
              <w:rPr>
                <w:lang w:val="en-US"/>
              </w:rPr>
            </w:pPr>
            <w:r w:rsidRPr="00E715D9">
              <w:rPr>
                <w:lang w:val="en-US"/>
              </w:rPr>
              <w:t>0.315294</w:t>
            </w:r>
          </w:p>
        </w:tc>
        <w:tc>
          <w:tcPr>
            <w:tcW w:w="3006" w:type="dxa"/>
          </w:tcPr>
          <w:p w14:paraId="4EA0C590" w14:textId="4F5302B3" w:rsidR="001B7665" w:rsidRPr="00E715D9" w:rsidRDefault="001B7665" w:rsidP="001B7665">
            <w:pPr>
              <w:rPr>
                <w:lang w:val="en-US"/>
              </w:rPr>
            </w:pPr>
            <w:r w:rsidRPr="00E715D9">
              <w:rPr>
                <w:lang w:val="en-US"/>
              </w:rPr>
              <w:t>0.790925</w:t>
            </w:r>
          </w:p>
        </w:tc>
      </w:tr>
    </w:tbl>
    <w:p w14:paraId="5CAECA05" w14:textId="77777777" w:rsidR="00053685" w:rsidRPr="00E715D9" w:rsidRDefault="00053685" w:rsidP="00053685">
      <w:pPr>
        <w:rPr>
          <w:lang w:val="en-US"/>
        </w:rPr>
      </w:pPr>
    </w:p>
    <w:p w14:paraId="7F8CF05E" w14:textId="204F8333" w:rsidR="00053685" w:rsidRPr="00E715D9" w:rsidRDefault="00053685" w:rsidP="00053685">
      <w:pPr>
        <w:rPr>
          <w:b/>
          <w:bCs/>
          <w:lang w:val="en-US"/>
        </w:rPr>
      </w:pPr>
      <w:r w:rsidRPr="00E715D9">
        <w:rPr>
          <w:b/>
          <w:bCs/>
          <w:lang w:val="en-US"/>
        </w:rPr>
        <w:t>RTP estimator:</w:t>
      </w:r>
    </w:p>
    <w:p w14:paraId="16B8C580" w14:textId="77777777" w:rsidR="00F44595" w:rsidRPr="00E715D9" w:rsidRDefault="00F44595" w:rsidP="00784769">
      <w:pPr>
        <w:pStyle w:val="Heading2"/>
        <w:rPr>
          <w:b/>
          <w:bCs/>
          <w:lang w:val="en-US"/>
        </w:rPr>
      </w:pPr>
      <w:r w:rsidRPr="00E715D9">
        <w:rPr>
          <w:rFonts w:asciiTheme="minorHAnsi" w:eastAsiaTheme="minorHAnsi" w:hAnsiTheme="minorHAnsi" w:cstheme="minorBidi"/>
          <w:b/>
          <w:bCs/>
          <w:noProof/>
          <w:color w:val="auto"/>
          <w:sz w:val="22"/>
          <w:szCs w:val="22"/>
          <w:lang w:val="en-US"/>
        </w:rPr>
        <w:drawing>
          <wp:inline distT="0" distB="0" distL="0" distR="0" wp14:anchorId="2856609D" wp14:editId="14C53AE2">
            <wp:extent cx="5429529" cy="2089257"/>
            <wp:effectExtent l="0" t="0" r="0" b="6350"/>
            <wp:docPr id="36931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6253" name=""/>
                    <pic:cNvPicPr/>
                  </pic:nvPicPr>
                  <pic:blipFill>
                    <a:blip r:embed="rId8"/>
                    <a:stretch>
                      <a:fillRect/>
                    </a:stretch>
                  </pic:blipFill>
                  <pic:spPr>
                    <a:xfrm>
                      <a:off x="0" y="0"/>
                      <a:ext cx="5429529" cy="2089257"/>
                    </a:xfrm>
                    <a:prstGeom prst="rect">
                      <a:avLst/>
                    </a:prstGeom>
                  </pic:spPr>
                </pic:pic>
              </a:graphicData>
            </a:graphic>
          </wp:inline>
        </w:drawing>
      </w:r>
    </w:p>
    <w:p w14:paraId="7BE71CEE" w14:textId="7C2D0AEE" w:rsidR="004554C3" w:rsidRPr="00E715D9" w:rsidRDefault="004554C3" w:rsidP="004554C3">
      <w:pPr>
        <w:rPr>
          <w:lang w:val="en-US"/>
        </w:rPr>
      </w:pPr>
      <w:r w:rsidRPr="00E715D9">
        <w:rPr>
          <w:lang w:val="en-US"/>
        </w:rPr>
        <w:t xml:space="preserve">[0.9715, 0.9598, 0.9548, 0.9576, 0.9628, 0.9607] – estimated RTP for </w:t>
      </w:r>
      <w:r w:rsidR="00E210FC">
        <w:rPr>
          <w:lang w:val="en-US"/>
        </w:rPr>
        <w:t>aviator’s</w:t>
      </w:r>
      <w:r w:rsidRPr="00E715D9">
        <w:rPr>
          <w:lang w:val="en-US"/>
        </w:rPr>
        <w:t xml:space="preserve"> files</w:t>
      </w:r>
    </w:p>
    <w:p w14:paraId="6C37F7EC" w14:textId="77777777" w:rsidR="00F44595" w:rsidRPr="00E715D9" w:rsidRDefault="00F44595" w:rsidP="00784769">
      <w:pPr>
        <w:pStyle w:val="Heading2"/>
        <w:rPr>
          <w:b/>
          <w:bCs/>
          <w:lang w:val="en-US"/>
        </w:rPr>
      </w:pPr>
    </w:p>
    <w:p w14:paraId="789D1C39" w14:textId="497D6FD4" w:rsidR="00784769" w:rsidRPr="00E715D9" w:rsidRDefault="00784769" w:rsidP="00784769">
      <w:pPr>
        <w:pStyle w:val="Heading2"/>
        <w:rPr>
          <w:b/>
          <w:bCs/>
          <w:lang w:val="en-US"/>
        </w:rPr>
      </w:pPr>
      <w:r w:rsidRPr="00E715D9">
        <w:rPr>
          <w:b/>
          <w:bCs/>
          <w:lang w:val="en-US"/>
        </w:rPr>
        <w:t>AA test RTP 96.0</w:t>
      </w:r>
      <w:r w:rsidR="002927B1" w:rsidRPr="00E715D9">
        <w:rPr>
          <w:b/>
          <w:bCs/>
          <w:lang w:val="en-US"/>
        </w:rPr>
        <w:t xml:space="preserve"> (size=10 000)</w:t>
      </w:r>
    </w:p>
    <w:p w14:paraId="32B642EF" w14:textId="1532A9FC" w:rsidR="00413CF7" w:rsidRDefault="00413CF7" w:rsidP="00176ABD">
      <w:pPr>
        <w:rPr>
          <w:lang w:val="en-US"/>
        </w:rPr>
      </w:pPr>
      <w:r>
        <w:rPr>
          <w:lang w:val="en-US"/>
        </w:rPr>
        <w:t>T</w:t>
      </w:r>
      <w:r w:rsidRPr="00413CF7">
        <w:rPr>
          <w:lang w:val="en-US"/>
        </w:rPr>
        <w:t>o demonstrate the power of statistical tests, I performed two equal simulations. In this scenario, both simulations were conducted under the same conditions, assuming equal parameters and inputs. By comparing the results of these simulations, we can evaluate the sensitivity and effectiveness of the statistical tests in detecting any potential differences or discrepancies between the two sets of data. This comparison helps to showcase the ability of the tests to distinguish between outcomes and identify any significant variations, despite the underlying similarity of the simulations.</w:t>
      </w:r>
    </w:p>
    <w:p w14:paraId="7F3D957F" w14:textId="4AAC37B7" w:rsidR="00784769" w:rsidRPr="00E715D9" w:rsidRDefault="001B7665" w:rsidP="00053685">
      <w:pPr>
        <w:rPr>
          <w:lang w:val="en-US"/>
        </w:rPr>
      </w:pPr>
      <w:r w:rsidRPr="00E715D9">
        <w:rPr>
          <w:noProof/>
          <w:lang w:val="en-US"/>
        </w:rPr>
        <w:drawing>
          <wp:inline distT="0" distB="0" distL="0" distR="0" wp14:anchorId="4F5A9DCB" wp14:editId="466FF43D">
            <wp:extent cx="5641848" cy="2039112"/>
            <wp:effectExtent l="0" t="0" r="0" b="0"/>
            <wp:docPr id="526431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848" cy="203911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769" w:rsidRPr="00E715D9" w14:paraId="3B16AA9D" w14:textId="77777777" w:rsidTr="00014219">
        <w:tc>
          <w:tcPr>
            <w:tcW w:w="3005" w:type="dxa"/>
          </w:tcPr>
          <w:p w14:paraId="450F3F3B" w14:textId="075D87D1" w:rsidR="00784769" w:rsidRPr="00E715D9" w:rsidRDefault="00784769" w:rsidP="00014219">
            <w:pPr>
              <w:rPr>
                <w:b/>
                <w:bCs/>
                <w:lang w:val="en-US"/>
              </w:rPr>
            </w:pPr>
            <w:r w:rsidRPr="00E715D9">
              <w:rPr>
                <w:b/>
                <w:bCs/>
                <w:lang w:val="en-US"/>
              </w:rPr>
              <w:t>Test (100 simulations)</w:t>
            </w:r>
          </w:p>
        </w:tc>
        <w:tc>
          <w:tcPr>
            <w:tcW w:w="3005" w:type="dxa"/>
          </w:tcPr>
          <w:p w14:paraId="74F99C10" w14:textId="77777777" w:rsidR="00784769" w:rsidRPr="00E715D9" w:rsidRDefault="00784769" w:rsidP="00014219">
            <w:pPr>
              <w:rPr>
                <w:b/>
                <w:bCs/>
                <w:lang w:val="en-US"/>
              </w:rPr>
            </w:pPr>
            <w:proofErr w:type="spellStart"/>
            <w:r w:rsidRPr="00E715D9">
              <w:rPr>
                <w:b/>
                <w:bCs/>
                <w:lang w:val="en-US"/>
              </w:rPr>
              <w:t>P_value</w:t>
            </w:r>
            <w:proofErr w:type="spellEnd"/>
            <w:r w:rsidRPr="00E715D9">
              <w:rPr>
                <w:b/>
                <w:bCs/>
                <w:lang w:val="en-US"/>
              </w:rPr>
              <w:t xml:space="preserve"> Q1</w:t>
            </w:r>
          </w:p>
        </w:tc>
        <w:tc>
          <w:tcPr>
            <w:tcW w:w="3006" w:type="dxa"/>
          </w:tcPr>
          <w:p w14:paraId="26E505A7" w14:textId="77777777" w:rsidR="00784769" w:rsidRPr="00E715D9" w:rsidRDefault="00784769" w:rsidP="00014219">
            <w:pPr>
              <w:rPr>
                <w:b/>
                <w:bCs/>
                <w:lang w:val="en-US"/>
              </w:rPr>
            </w:pPr>
            <w:proofErr w:type="spellStart"/>
            <w:r w:rsidRPr="00E715D9">
              <w:rPr>
                <w:b/>
                <w:bCs/>
                <w:lang w:val="en-US"/>
              </w:rPr>
              <w:t>P_value</w:t>
            </w:r>
            <w:proofErr w:type="spellEnd"/>
            <w:r w:rsidRPr="00E715D9">
              <w:rPr>
                <w:b/>
                <w:bCs/>
                <w:lang w:val="en-US"/>
              </w:rPr>
              <w:t xml:space="preserve"> Q3</w:t>
            </w:r>
          </w:p>
        </w:tc>
      </w:tr>
      <w:tr w:rsidR="001B7665" w:rsidRPr="00E715D9" w14:paraId="3EBC01C1" w14:textId="77777777" w:rsidTr="00014219">
        <w:tc>
          <w:tcPr>
            <w:tcW w:w="3005" w:type="dxa"/>
          </w:tcPr>
          <w:p w14:paraId="6F9C25CB" w14:textId="40C1F645" w:rsidR="001B7665" w:rsidRPr="00E715D9" w:rsidRDefault="001B7665" w:rsidP="001B7665">
            <w:pPr>
              <w:rPr>
                <w:lang w:val="en-US"/>
              </w:rPr>
            </w:pPr>
            <w:r w:rsidRPr="00E715D9">
              <w:rPr>
                <w:lang w:val="en-US"/>
              </w:rPr>
              <w:t>Mann–Whitney U Test</w:t>
            </w:r>
          </w:p>
        </w:tc>
        <w:tc>
          <w:tcPr>
            <w:tcW w:w="3005" w:type="dxa"/>
          </w:tcPr>
          <w:p w14:paraId="5462D801" w14:textId="769063E0" w:rsidR="001B7665" w:rsidRPr="00E715D9" w:rsidRDefault="001B7665" w:rsidP="001B7665">
            <w:pPr>
              <w:rPr>
                <w:lang w:val="en-US"/>
              </w:rPr>
            </w:pPr>
            <w:r w:rsidRPr="00E715D9">
              <w:rPr>
                <w:lang w:val="en-US"/>
              </w:rPr>
              <w:t>0.345362</w:t>
            </w:r>
          </w:p>
        </w:tc>
        <w:tc>
          <w:tcPr>
            <w:tcW w:w="3006" w:type="dxa"/>
          </w:tcPr>
          <w:p w14:paraId="6F05708F" w14:textId="713F3090" w:rsidR="001B7665" w:rsidRPr="00E715D9" w:rsidRDefault="001B7665" w:rsidP="001B7665">
            <w:pPr>
              <w:rPr>
                <w:lang w:val="en-US"/>
              </w:rPr>
            </w:pPr>
            <w:r w:rsidRPr="00E715D9">
              <w:rPr>
                <w:lang w:val="en-US"/>
              </w:rPr>
              <w:t>0.755933</w:t>
            </w:r>
          </w:p>
        </w:tc>
      </w:tr>
      <w:tr w:rsidR="001B7665" w:rsidRPr="00E715D9" w14:paraId="384BC4C4" w14:textId="77777777" w:rsidTr="00014219">
        <w:tc>
          <w:tcPr>
            <w:tcW w:w="3005" w:type="dxa"/>
          </w:tcPr>
          <w:p w14:paraId="4D9C20DB" w14:textId="77EC022F" w:rsidR="001B7665" w:rsidRPr="00E715D9" w:rsidRDefault="001B7665" w:rsidP="001B7665">
            <w:pPr>
              <w:rPr>
                <w:lang w:val="en-US"/>
              </w:rPr>
            </w:pPr>
            <w:r w:rsidRPr="00E715D9">
              <w:rPr>
                <w:lang w:val="en-US"/>
              </w:rPr>
              <w:t>Chi-Squared Test</w:t>
            </w:r>
          </w:p>
        </w:tc>
        <w:tc>
          <w:tcPr>
            <w:tcW w:w="3005" w:type="dxa"/>
          </w:tcPr>
          <w:p w14:paraId="79A53FEE" w14:textId="4F2DA216" w:rsidR="001B7665" w:rsidRPr="00E715D9" w:rsidRDefault="001B7665" w:rsidP="001B7665">
            <w:pPr>
              <w:rPr>
                <w:lang w:val="en-US"/>
              </w:rPr>
            </w:pPr>
            <w:r w:rsidRPr="00E715D9">
              <w:rPr>
                <w:lang w:val="en-US"/>
              </w:rPr>
              <w:t>0.127428</w:t>
            </w:r>
          </w:p>
        </w:tc>
        <w:tc>
          <w:tcPr>
            <w:tcW w:w="3006" w:type="dxa"/>
          </w:tcPr>
          <w:p w14:paraId="53928D83" w14:textId="125D58DE" w:rsidR="001B7665" w:rsidRPr="00E715D9" w:rsidRDefault="001B7665" w:rsidP="001B7665">
            <w:pPr>
              <w:rPr>
                <w:lang w:val="en-US"/>
              </w:rPr>
            </w:pPr>
            <w:r w:rsidRPr="00E715D9">
              <w:rPr>
                <w:lang w:val="en-US"/>
              </w:rPr>
              <w:t>0.643547</w:t>
            </w:r>
          </w:p>
        </w:tc>
      </w:tr>
      <w:tr w:rsidR="001B7665" w:rsidRPr="00E715D9" w14:paraId="457244F2" w14:textId="77777777" w:rsidTr="00014219">
        <w:tc>
          <w:tcPr>
            <w:tcW w:w="3005" w:type="dxa"/>
          </w:tcPr>
          <w:p w14:paraId="4DC85570" w14:textId="4D5D9033" w:rsidR="001B7665" w:rsidRPr="00E715D9" w:rsidRDefault="001B7665" w:rsidP="001B7665">
            <w:pPr>
              <w:rPr>
                <w:lang w:val="en-US"/>
              </w:rPr>
            </w:pPr>
            <w:r w:rsidRPr="00E715D9">
              <w:rPr>
                <w:lang w:val="en-US"/>
              </w:rPr>
              <w:t>Kolmogorov-Smirnov Test</w:t>
            </w:r>
          </w:p>
        </w:tc>
        <w:tc>
          <w:tcPr>
            <w:tcW w:w="3005" w:type="dxa"/>
          </w:tcPr>
          <w:p w14:paraId="19829969" w14:textId="3CFB69D9" w:rsidR="001B7665" w:rsidRPr="00E715D9" w:rsidRDefault="001B7665" w:rsidP="001B7665">
            <w:pPr>
              <w:rPr>
                <w:lang w:val="en-US"/>
              </w:rPr>
            </w:pPr>
            <w:r w:rsidRPr="00E715D9">
              <w:rPr>
                <w:lang w:val="en-US"/>
              </w:rPr>
              <w:t>0.522888</w:t>
            </w:r>
          </w:p>
        </w:tc>
        <w:tc>
          <w:tcPr>
            <w:tcW w:w="3006" w:type="dxa"/>
          </w:tcPr>
          <w:p w14:paraId="4243FDF4" w14:textId="0B609095" w:rsidR="001B7665" w:rsidRPr="00E715D9" w:rsidRDefault="001B7665" w:rsidP="001B7665">
            <w:pPr>
              <w:rPr>
                <w:lang w:val="en-US"/>
              </w:rPr>
            </w:pPr>
            <w:r w:rsidRPr="00E715D9">
              <w:rPr>
                <w:lang w:val="en-US"/>
              </w:rPr>
              <w:t>0.900204</w:t>
            </w:r>
          </w:p>
        </w:tc>
      </w:tr>
    </w:tbl>
    <w:p w14:paraId="569BE19C" w14:textId="77777777" w:rsidR="00CD605F" w:rsidRPr="00E715D9" w:rsidRDefault="00CD605F" w:rsidP="000A380B">
      <w:pPr>
        <w:rPr>
          <w:lang w:val="en-US"/>
        </w:rPr>
      </w:pPr>
    </w:p>
    <w:sectPr w:rsidR="00CD605F" w:rsidRPr="00E7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7A9"/>
    <w:multiLevelType w:val="hybridMultilevel"/>
    <w:tmpl w:val="9E2C97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46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23"/>
    <w:rsid w:val="0004764E"/>
    <w:rsid w:val="00053685"/>
    <w:rsid w:val="000A380B"/>
    <w:rsid w:val="001252C7"/>
    <w:rsid w:val="001266CC"/>
    <w:rsid w:val="00141B39"/>
    <w:rsid w:val="00176ABD"/>
    <w:rsid w:val="00196072"/>
    <w:rsid w:val="001B7665"/>
    <w:rsid w:val="001E7F10"/>
    <w:rsid w:val="001F66AA"/>
    <w:rsid w:val="002927B1"/>
    <w:rsid w:val="003802FF"/>
    <w:rsid w:val="00413CF7"/>
    <w:rsid w:val="00416040"/>
    <w:rsid w:val="004554C3"/>
    <w:rsid w:val="00713EE1"/>
    <w:rsid w:val="00784769"/>
    <w:rsid w:val="007966A5"/>
    <w:rsid w:val="00850B6E"/>
    <w:rsid w:val="0090091E"/>
    <w:rsid w:val="009A1BE9"/>
    <w:rsid w:val="00C47704"/>
    <w:rsid w:val="00CD605F"/>
    <w:rsid w:val="00D44E2B"/>
    <w:rsid w:val="00E210FC"/>
    <w:rsid w:val="00E22323"/>
    <w:rsid w:val="00E715D9"/>
    <w:rsid w:val="00F44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FDE2"/>
  <w15:chartTrackingRefBased/>
  <w15:docId w15:val="{7094524B-DF74-4C22-81A9-5FF01CDD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2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3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605F"/>
    <w:pPr>
      <w:ind w:left="720"/>
      <w:contextualSpacing/>
    </w:pPr>
  </w:style>
  <w:style w:type="table" w:styleId="TableGrid">
    <w:name w:val="Table Grid"/>
    <w:basedOn w:val="TableNormal"/>
    <w:uiPriority w:val="39"/>
    <w:rsid w:val="0005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8311">
      <w:bodyDiv w:val="1"/>
      <w:marLeft w:val="0"/>
      <w:marRight w:val="0"/>
      <w:marTop w:val="0"/>
      <w:marBottom w:val="0"/>
      <w:divBdr>
        <w:top w:val="none" w:sz="0" w:space="0" w:color="auto"/>
        <w:left w:val="none" w:sz="0" w:space="0" w:color="auto"/>
        <w:bottom w:val="none" w:sz="0" w:space="0" w:color="auto"/>
        <w:right w:val="none" w:sz="0" w:space="0" w:color="auto"/>
      </w:divBdr>
      <w:divsChild>
        <w:div w:id="365565497">
          <w:marLeft w:val="0"/>
          <w:marRight w:val="0"/>
          <w:marTop w:val="0"/>
          <w:marBottom w:val="0"/>
          <w:divBdr>
            <w:top w:val="none" w:sz="0" w:space="0" w:color="auto"/>
            <w:left w:val="none" w:sz="0" w:space="0" w:color="auto"/>
            <w:bottom w:val="none" w:sz="0" w:space="0" w:color="auto"/>
            <w:right w:val="none" w:sz="0" w:space="0" w:color="auto"/>
          </w:divBdr>
          <w:divsChild>
            <w:div w:id="1869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764">
      <w:bodyDiv w:val="1"/>
      <w:marLeft w:val="0"/>
      <w:marRight w:val="0"/>
      <w:marTop w:val="0"/>
      <w:marBottom w:val="0"/>
      <w:divBdr>
        <w:top w:val="none" w:sz="0" w:space="0" w:color="auto"/>
        <w:left w:val="none" w:sz="0" w:space="0" w:color="auto"/>
        <w:bottom w:val="none" w:sz="0" w:space="0" w:color="auto"/>
        <w:right w:val="none" w:sz="0" w:space="0" w:color="auto"/>
      </w:divBdr>
      <w:divsChild>
        <w:div w:id="440733608">
          <w:marLeft w:val="0"/>
          <w:marRight w:val="0"/>
          <w:marTop w:val="0"/>
          <w:marBottom w:val="0"/>
          <w:divBdr>
            <w:top w:val="none" w:sz="0" w:space="0" w:color="auto"/>
            <w:left w:val="none" w:sz="0" w:space="0" w:color="auto"/>
            <w:bottom w:val="none" w:sz="0" w:space="0" w:color="auto"/>
            <w:right w:val="none" w:sz="0" w:space="0" w:color="auto"/>
          </w:divBdr>
          <w:divsChild>
            <w:div w:id="1568882855">
              <w:marLeft w:val="0"/>
              <w:marRight w:val="0"/>
              <w:marTop w:val="0"/>
              <w:marBottom w:val="0"/>
              <w:divBdr>
                <w:top w:val="none" w:sz="0" w:space="0" w:color="auto"/>
                <w:left w:val="none" w:sz="0" w:space="0" w:color="auto"/>
                <w:bottom w:val="none" w:sz="0" w:space="0" w:color="auto"/>
                <w:right w:val="none" w:sz="0" w:space="0" w:color="auto"/>
              </w:divBdr>
            </w:div>
            <w:div w:id="13259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0857">
      <w:bodyDiv w:val="1"/>
      <w:marLeft w:val="0"/>
      <w:marRight w:val="0"/>
      <w:marTop w:val="0"/>
      <w:marBottom w:val="0"/>
      <w:divBdr>
        <w:top w:val="none" w:sz="0" w:space="0" w:color="auto"/>
        <w:left w:val="none" w:sz="0" w:space="0" w:color="auto"/>
        <w:bottom w:val="none" w:sz="0" w:space="0" w:color="auto"/>
        <w:right w:val="none" w:sz="0" w:space="0" w:color="auto"/>
      </w:divBdr>
    </w:div>
    <w:div w:id="1281381174">
      <w:bodyDiv w:val="1"/>
      <w:marLeft w:val="0"/>
      <w:marRight w:val="0"/>
      <w:marTop w:val="0"/>
      <w:marBottom w:val="0"/>
      <w:divBdr>
        <w:top w:val="none" w:sz="0" w:space="0" w:color="auto"/>
        <w:left w:val="none" w:sz="0" w:space="0" w:color="auto"/>
        <w:bottom w:val="none" w:sz="0" w:space="0" w:color="auto"/>
        <w:right w:val="none" w:sz="0" w:space="0" w:color="auto"/>
      </w:divBdr>
      <w:divsChild>
        <w:div w:id="1976256509">
          <w:marLeft w:val="0"/>
          <w:marRight w:val="0"/>
          <w:marTop w:val="0"/>
          <w:marBottom w:val="0"/>
          <w:divBdr>
            <w:top w:val="none" w:sz="0" w:space="0" w:color="auto"/>
            <w:left w:val="none" w:sz="0" w:space="0" w:color="auto"/>
            <w:bottom w:val="none" w:sz="0" w:space="0" w:color="auto"/>
            <w:right w:val="none" w:sz="0" w:space="0" w:color="auto"/>
          </w:divBdr>
          <w:divsChild>
            <w:div w:id="3683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8922">
      <w:bodyDiv w:val="1"/>
      <w:marLeft w:val="0"/>
      <w:marRight w:val="0"/>
      <w:marTop w:val="0"/>
      <w:marBottom w:val="0"/>
      <w:divBdr>
        <w:top w:val="none" w:sz="0" w:space="0" w:color="auto"/>
        <w:left w:val="none" w:sz="0" w:space="0" w:color="auto"/>
        <w:bottom w:val="none" w:sz="0" w:space="0" w:color="auto"/>
        <w:right w:val="none" w:sz="0" w:space="0" w:color="auto"/>
      </w:divBdr>
      <w:divsChild>
        <w:div w:id="1719013923">
          <w:marLeft w:val="0"/>
          <w:marRight w:val="0"/>
          <w:marTop w:val="0"/>
          <w:marBottom w:val="0"/>
          <w:divBdr>
            <w:top w:val="none" w:sz="0" w:space="0" w:color="auto"/>
            <w:left w:val="none" w:sz="0" w:space="0" w:color="auto"/>
            <w:bottom w:val="none" w:sz="0" w:space="0" w:color="auto"/>
            <w:right w:val="none" w:sz="0" w:space="0" w:color="auto"/>
          </w:divBdr>
          <w:divsChild>
            <w:div w:id="2366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0258">
      <w:bodyDiv w:val="1"/>
      <w:marLeft w:val="0"/>
      <w:marRight w:val="0"/>
      <w:marTop w:val="0"/>
      <w:marBottom w:val="0"/>
      <w:divBdr>
        <w:top w:val="none" w:sz="0" w:space="0" w:color="auto"/>
        <w:left w:val="none" w:sz="0" w:space="0" w:color="auto"/>
        <w:bottom w:val="none" w:sz="0" w:space="0" w:color="auto"/>
        <w:right w:val="none" w:sz="0" w:space="0" w:color="auto"/>
      </w:divBdr>
      <w:divsChild>
        <w:div w:id="923491367">
          <w:marLeft w:val="0"/>
          <w:marRight w:val="0"/>
          <w:marTop w:val="0"/>
          <w:marBottom w:val="0"/>
          <w:divBdr>
            <w:top w:val="none" w:sz="0" w:space="0" w:color="auto"/>
            <w:left w:val="none" w:sz="0" w:space="0" w:color="auto"/>
            <w:bottom w:val="none" w:sz="0" w:space="0" w:color="auto"/>
            <w:right w:val="none" w:sz="0" w:space="0" w:color="auto"/>
          </w:divBdr>
          <w:divsChild>
            <w:div w:id="5547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Adishcheva</dc:creator>
  <cp:keywords/>
  <dc:description/>
  <cp:lastModifiedBy>Ekaterina Adishcheva</cp:lastModifiedBy>
  <cp:revision>2</cp:revision>
  <cp:lastPrinted>2023-07-20T13:38:00Z</cp:lastPrinted>
  <dcterms:created xsi:type="dcterms:W3CDTF">2023-07-21T11:52:00Z</dcterms:created>
  <dcterms:modified xsi:type="dcterms:W3CDTF">2023-07-21T11:52:00Z</dcterms:modified>
</cp:coreProperties>
</file>