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34"/>
        </w:rPr>
        <w:t>Задание 1. Разбор и типизация источников</w:t>
      </w:r>
    </w:p>
    <w:p>
      <w:r>
        <w:rPr>
          <w:rFonts w:ascii="Arial" w:hAnsi="Arial" w:eastAsia="Arial"/>
          <w:b/>
          <w:color w:val="000000"/>
          <w:sz w:val="22"/>
        </w:rPr>
        <w:t>Екатерина Логутова</w:t>
      </w:r>
    </w:p>
    <w:p>
      <w:r>
        <w:rPr>
          <w:rFonts w:ascii="Arial" w:hAnsi="Arial" w:eastAsia="Arial"/>
          <w:color w:val="000000"/>
          <w:sz w:val="21"/>
        </w:rPr>
        <w:t>Команда исследований технологий управления интеллектуальной собственности на основе ИИ и аналитики</w:t>
      </w:r>
    </w:p>
    <w:p>
      <w:pPr>
        <w:spacing w:after="240"/>
      </w:pPr>
      <w:r>
        <w:rPr>
          <w:rFonts w:ascii="Arial" w:hAnsi="Arial" w:eastAsia="Arial"/>
          <w:color w:val="000000"/>
          <w:sz w:val="21"/>
        </w:rPr>
        <w:t xml:space="preserve">Репозиторий проекта: </w:t>
      </w:r>
      <w:hyperlink r:id="rId9">
        <w:r>
          <w:rPr>
            <w:color w:val="0563C1"/>
            <w:u w:val="single"/>
          </w:rPr>
          <w:t>https://github.com/EkaterinaLogutova/competitive-intelligence</w:t>
        </w:r>
      </w:hyperlink>
    </w:p>
    <w:p>
      <w:pPr>
        <w:pStyle w:val="Heading1"/>
      </w:pPr>
      <w:r>
        <w:t>Постановка</w:t>
      </w:r>
    </w:p>
    <w:p>
      <w:pPr>
        <w:keepLines w:val="0"/>
      </w:pPr>
      <w:r>
        <w:t>Я рассматривала каждый URL как отдельный объект исследования. Ссылки ведут на разные страницы: рубрику новостей, форумный раздел, каталог объектов, карточку сервиса с отзывами и пустую тематическую подборку. От типа страницы зависит, что считать текстом, автором и датой публикации.</w:t>
      </w:r>
    </w:p>
    <w:p>
      <w:pPr>
        <w:keepLines w:val="0"/>
      </w:pPr>
      <w:r>
        <w:t>Снимок сделан 24 октября 2026 года. Для доступных страниц я фиксировала:</w:t>
      </w:r>
    </w:p>
    <w:p>
      <w:pPr>
        <w:pStyle w:val="ListBullet"/>
      </w:pPr>
      <w:r>
        <w:rPr>
          <w:rFonts w:ascii="Arial" w:hAnsi="Arial" w:eastAsia="Arial"/>
          <w:color w:val="000000"/>
          <w:sz w:val="21"/>
        </w:rPr>
        <w:t>тип и состояние страницы;</w:t>
      </w:r>
    </w:p>
    <w:p>
      <w:pPr>
        <w:pStyle w:val="ListBullet"/>
      </w:pPr>
      <w:r>
        <w:rPr>
          <w:rFonts w:ascii="Arial" w:hAnsi="Arial" w:eastAsia="Arial"/>
          <w:color w:val="000000"/>
          <w:sz w:val="21"/>
        </w:rPr>
        <w:t>единицу контента внутри нее;</w:t>
      </w:r>
    </w:p>
    <w:p>
      <w:pPr>
        <w:pStyle w:val="ListBullet"/>
      </w:pPr>
      <w:r>
        <w:rPr>
          <w:rFonts w:ascii="Arial" w:hAnsi="Arial" w:eastAsia="Arial"/>
          <w:color w:val="000000"/>
          <w:sz w:val="21"/>
        </w:rPr>
        <w:t>текстовые и служебные поля;</w:t>
      </w:r>
    </w:p>
    <w:p>
      <w:pPr>
        <w:pStyle w:val="ListBullet"/>
      </w:pPr>
      <w:r>
        <w:rPr>
          <w:rFonts w:ascii="Arial" w:hAnsi="Arial" w:eastAsia="Arial"/>
          <w:color w:val="000000"/>
          <w:sz w:val="21"/>
        </w:rPr>
        <w:t>счетчики, пагинацию и ссылки на дочерние материалы;</w:t>
      </w:r>
    </w:p>
    <w:p>
      <w:pPr>
        <w:pStyle w:val="ListBullet"/>
      </w:pPr>
      <w:r>
        <w:rPr>
          <w:rFonts w:ascii="Arial" w:hAnsi="Arial" w:eastAsia="Arial"/>
          <w:color w:val="000000"/>
          <w:sz w:val="21"/>
        </w:rPr>
        <w:t>способ, которым страницу удалось получить.</w:t>
      </w:r>
    </w:p>
    <w:p>
      <w:pPr>
        <w:keepLines w:val="0"/>
      </w:pPr>
      <w:r>
        <w:t>Для Дзена использована сохраненная страница. Из нее отдельной программой извлечены только публичные карточки новостей; данные браузерной сессии в набор не переносились.</w:t>
      </w:r>
    </w:p>
    <w:p>
      <w:pPr>
        <w:pStyle w:val="Heading1"/>
      </w:pPr>
      <w:r>
        <w:t>Результат просмотра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Источник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Фактический объект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Единица контента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Наблюдение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iRecommend Ozon Travel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карточка одного сервиса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пользовательский отзыв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393 оценки, 8 страниц отзывов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 Колесо в LiveJournal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редакционная лента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пост журнала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735 записей, теги, даты, ссылки на 5koleso.ru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Дзен Новости технологий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новостная рубрика-агрегатор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карточка новости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29 карточек от 10 изданий в сохраненном снимке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4PDA Безопасность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индекс раздела форума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тема форума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 страницы тем; ответы, просмотры и последняя активность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Отзовик Банки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каталог объектов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банк, продукт или услуга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1473 объекта; на странице смешаны разные подтипы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DRIVE2 Безопасность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тематическая страница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социальная публикация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на момент проверки публикаций нет</w:t>
            </w:r>
          </w:p>
        </w:tc>
      </w:tr>
    </w:tbl>
    <w:p>
      <w:pPr>
        <w:spacing w:after="0"/>
      </w:pPr>
    </w:p>
    <w:p>
      <w:pPr>
        <w:keepLines w:val="0"/>
      </w:pPr>
      <w:r>
        <w:t>Машиночитаемая версия этой таблицы находится в data/curated/source_inventory.csv. По ней программа считает полноту полей для всей выборки.</w:t>
      </w:r>
    </w:p>
    <w:p>
      <w:pPr>
        <w:pStyle w:val="Heading1"/>
      </w:pPr>
      <w:r>
        <w:t>Наблюдения по источникам</w:t>
      </w:r>
    </w:p>
    <w:p>
      <w:pPr>
        <w:pStyle w:val="Heading2"/>
      </w:pPr>
      <w:r>
        <w:t>iRecommend</w:t>
      </w:r>
    </w:p>
    <w:p>
      <w:pPr>
        <w:keepLines w:val="0"/>
      </w:pPr>
      <w:r>
        <w:t>Ссылка: https://irecommend.ru/content/sait-ozontravel-0</w:t>
      </w:r>
    </w:p>
    <w:p>
      <w:pPr>
        <w:keepLines w:val="0"/>
      </w:pPr>
      <w:r>
        <w:t>По ссылке открывается общая страница Ozon Travel. В шапке доступны категория «Сайты», тематика «Интернет-сервис», средняя оценка 3,1 и 393 голоса. Ниже находится пагинированная лента. У карточки отзыва есть псевдоним, дата, заголовок, фрагмент текста, счетчики и количество фотографий.</w:t>
      </w:r>
    </w:p>
    <w:p>
      <w:pPr>
        <w:keepLines w:val="0"/>
      </w:pPr>
      <w:r>
        <w:t>В верхней части страницы встречались как жалобы на возврат денег и поддержку, так и положительный опыт бронирования. Эту выдачу нельзя использовать для оценки общей тональности без учета сортировки: на странице есть режимы «Рейтинг» и «Новые».</w:t>
      </w:r>
    </w:p>
    <w:p>
      <w:pPr>
        <w:keepLines w:val="0"/>
      </w:pPr>
      <w:r>
        <w:t>Тип страницы: карточка сервиса с отзывами. Единица материала: пользовательский отзыв.</w:t>
      </w:r>
    </w:p>
    <w:p>
      <w:pPr>
        <w:pStyle w:val="Heading2"/>
      </w:pPr>
      <w:r>
        <w:t>5 Колесо в LiveJournal</w:t>
      </w:r>
    </w:p>
    <w:p>
      <w:pPr>
        <w:keepLines w:val="0"/>
      </w:pPr>
      <w:r>
        <w:t>Ссылка: https://5koleso.livejournal.com</w:t>
      </w:r>
    </w:p>
    <w:p>
      <w:pPr>
        <w:keepLines w:val="0"/>
      </w:pPr>
      <w:r>
        <w:t>По ссылке открывается официальный блог автомобильного журнала. В описании указана тематика автопрома. На странице были видны 735 записей, 695 подписчиков и аудитория 224 тысячи. Посты содержат дату и время, заголовок, текст или развернутый анонс, изображения, теги, комментарии и ссылки на основной сайт журнала.</w:t>
      </w:r>
    </w:p>
    <w:p>
      <w:pPr>
        <w:keepLines w:val="0"/>
      </w:pPr>
      <w:r>
        <w:t>Персональная подпись автора в ленте обычно отсутствует. В нормализованной записи можно надежно указать издание «5 Колесо», а поле автора оставить пустым. Эти значения хранятся раздельно.</w:t>
      </w:r>
    </w:p>
    <w:p>
      <w:pPr>
        <w:keepLines w:val="0"/>
      </w:pPr>
      <w:r>
        <w:t>Тип страницы: редакционная лента. Единица материала: публикация журнала.</w:t>
      </w:r>
    </w:p>
    <w:p>
      <w:pPr>
        <w:pStyle w:val="Heading2"/>
      </w:pPr>
      <w:r>
        <w:t>Дзен Новости технологий</w:t>
      </w:r>
    </w:p>
    <w:p>
      <w:pPr>
        <w:keepLines w:val="0"/>
      </w:pPr>
      <w:r>
        <w:t>Ссылка: https://dzen.ru/news/rubric/computers</w:t>
      </w:r>
    </w:p>
    <w:p>
      <w:pPr>
        <w:keepLines w:val="0"/>
      </w:pPr>
      <w:r>
        <w:t>Сохраненная страница содержит 29 уникальных карточек от 10 изданий. Больше всего материалов в снимке у Lenta.ru - 10, по четыре у Российской газеты и Life.ru, по три у Известий и РИА Новости. Остальные источники представлены одной публикацией.</w:t>
      </w:r>
    </w:p>
    <w:p>
      <w:pPr>
        <w:keepLines w:val="0"/>
      </w:pPr>
      <w:r>
        <w:t>Для карточки доступны заголовок, аннотация, название издания, отображаемое время, внутренний идентификатор, URL сюжета в Дзене и ссылка на исходную статью. Например, в выборке были новости о самообучении роботов, признаках взлома устройства, обучении моделей OpenAI и восстановлении данных Yandex Cloud.</w:t>
      </w:r>
    </w:p>
    <w:p>
      <w:pPr>
        <w:keepLines w:val="0"/>
      </w:pPr>
      <w:r>
        <w:t>Часть времени задана относительно момента просмотра: «вчера» или «2 часа назад». Поэтому я сохраняю исходную строку и отдельно вычисленное время ISO 8601. Для относительного значения ставится признак приблизительности.</w:t>
      </w:r>
    </w:p>
    <w:p>
      <w:pPr>
        <w:keepLines w:val="0"/>
      </w:pPr>
      <w:r>
        <w:t>Дзен здесь выступает агрегатором. Название СМИ в карточке указывает на издателя исходного материала. Авторскую подпись нужно получать со страницы самого СМИ.</w:t>
      </w:r>
    </w:p>
    <w:p>
      <w:pPr>
        <w:keepLines w:val="0"/>
      </w:pPr>
      <w:r>
        <w:t>Тип страницы: новостная рубрика-агрегатор. Единица материала: карточка новости.</w:t>
      </w:r>
    </w:p>
    <w:p>
      <w:pPr>
        <w:pStyle w:val="Heading2"/>
      </w:pPr>
      <w:r>
        <w:t>4PDA</w:t>
      </w:r>
    </w:p>
    <w:p>
      <w:pPr>
        <w:keepLines w:val="0"/>
      </w:pPr>
      <w:r>
        <w:t>Ссылка: https://4pda.to/forum/index.php?showforum=320</w:t>
      </w:r>
    </w:p>
    <w:p>
      <w:pPr>
        <w:keepLines w:val="0"/>
      </w:pPr>
      <w:r>
        <w:t>URL открывает раздел Android / Android - Программы / Безопасность. На странице нет текстов сообщений: она перечисляет темы. Для темы доступны название, краткое описание, автор, число ответов и просмотров, дата последнего сообщения и пользователь, который его оставил. Раздел занимает четыре страницы.</w:t>
      </w:r>
    </w:p>
    <w:p>
      <w:pPr>
        <w:keepLines w:val="0"/>
      </w:pPr>
      <w:r>
        <w:t>У темы Android Monitor было 19 143 ответа и 2 891 838 просмотров. У темы Kaspersky Internet Security для Android было 5 124 ответа и 1 493 641 просмотр. Эти числа характеризуют активность всей темы.</w:t>
      </w:r>
    </w:p>
    <w:p>
      <w:pPr>
        <w:keepLines w:val="0"/>
      </w:pPr>
      <w:r>
        <w:t>Для форума нужны два отдельных модуля: первый обновляет индекс тем, второй читает сообщения внутри изменившейся темы. В качестве ключа между ними подходит topic_id.</w:t>
      </w:r>
    </w:p>
    <w:p>
      <w:pPr>
        <w:keepLines w:val="0"/>
      </w:pPr>
      <w:r>
        <w:t>Тип страницы: раздел форума. Единица материала: тема; сообщение внутри темы будет отдельным уровнем.</w:t>
      </w:r>
    </w:p>
    <w:p>
      <w:pPr>
        <w:pStyle w:val="Heading2"/>
      </w:pPr>
      <w:r>
        <w:t>Отзовик</w:t>
      </w:r>
    </w:p>
    <w:p>
      <w:pPr>
        <w:keepLines w:val="0"/>
      </w:pPr>
      <w:r>
        <w:t>Ссылка: https://otzovik.com/money_systems/banks/</w:t>
      </w:r>
    </w:p>
    <w:p>
      <w:pPr>
        <w:keepLines w:val="0"/>
      </w:pPr>
      <w:r>
        <w:t>Страница называется «Банки» и содержит каталог из 1473 объектов. В нем одновременно встречаются банки, отделения, вклады, счета, акции, сервисы и другие финансовые продукты. На карточке видны название, средняя оценка, число отзывов и ссылка на страницу объекта.</w:t>
      </w:r>
    </w:p>
    <w:p>
      <w:pPr>
        <w:keepLines w:val="0"/>
      </w:pPr>
      <w:r>
        <w:t>На iRecommend отзывы сгруппированы вокруг одного объекта. Отзовик на выданной странице сначала перечисляет сами объекты. Для получения текстов, авторов и дат нужно открыть страницу выбранного банка или продукта.</w:t>
      </w:r>
    </w:p>
    <w:p>
      <w:pPr>
        <w:keepLines w:val="0"/>
      </w:pPr>
      <w:r>
        <w:t>Тип страницы: каталог объектов с отзывами. Единица материала: банк, услуга или финансовый продукт.</w:t>
      </w:r>
    </w:p>
    <w:p>
      <w:pPr>
        <w:pStyle w:val="Heading2"/>
      </w:pPr>
      <w:r>
        <w:t>DRIVE2</w:t>
      </w:r>
    </w:p>
    <w:p>
      <w:pPr>
        <w:keepLines w:val="0"/>
      </w:pPr>
      <w:r>
        <w:t>Ссылка: https://www.drive2.ru/featured-topics/CVQ0gEAAcHQ/</w:t>
      </w:r>
    </w:p>
    <w:p>
      <w:pPr>
        <w:keepLines w:val="0"/>
      </w:pPr>
      <w:r>
        <w:t>Страница относится к теме «Безопасность» в разделе «Самое интересное». На момент проверки записей в ней не было. Такой результат сохраняется как пустая коллекция без ошибки извлечения.</w:t>
      </w:r>
    </w:p>
    <w:p>
      <w:pPr>
        <w:keepLines w:val="0"/>
      </w:pPr>
      <w:r>
        <w:t>Я сохраняю название темы, ссылку и состояние «пустая страница». Иначе отсутствие карточек будет постоянно создавать ложные инциденты в мониторинге.</w:t>
      </w:r>
    </w:p>
    <w:p>
      <w:pPr>
        <w:keepLines w:val="0"/>
      </w:pPr>
      <w:r>
        <w:t>Тип страницы: тематическая подборка. Предполагаемая единица материала: публикация пользователя.</w:t>
      </w:r>
    </w:p>
    <w:p>
      <w:pPr>
        <w:pStyle w:val="Heading1"/>
      </w:pPr>
      <w:r>
        <w:t>Схема разметки</w:t>
      </w:r>
    </w:p>
    <w:p>
      <w:pPr>
        <w:keepLines w:val="0"/>
      </w:pPr>
      <w:r>
        <w:t>Для этой выборки плоской метки недостаточно. Я использую три уровня:</w:t>
      </w:r>
    </w:p>
    <w:p>
      <w:pPr>
        <w:spacing w:after="160"/>
        <w:ind w:left="340"/>
      </w:pPr>
      <w:r>
        <w:rPr>
          <w:rFonts w:ascii="Consolas" w:hAnsi="Consolas" w:eastAsia="Consolas"/>
          <w:color w:val="000000"/>
          <w:sz w:val="18"/>
        </w:rPr>
        <w:t>тип площадки → тип страницы → тип материала</w:t>
      </w:r>
    </w:p>
    <w:p>
      <w:pPr>
        <w:keepLines w:val="0"/>
      </w:pPr>
      <w:r>
        <w:t>У сайта с отзывами сначала определяется площадка, затем каталог или карточка конкретного объекта. На следующем уровне размечается сам объект или отзыв. У форума отдельно выделяются раздел, тема и сообщение.</w:t>
      </w:r>
    </w:p>
    <w:p>
      <w:pPr>
        <w:keepLines w:val="0"/>
      </w:pPr>
      <w:r>
        <w:t>Состояние страницы хранится отдельно: есть материалы, пусто, доступ заблокирован, страница не найдена или произошла ошибка разбора. Тогда тип объекта не меняется из-за временной недоступности или отсутствия материалов.</w:t>
      </w:r>
    </w:p>
    <w:p>
      <w:pPr>
        <w:pStyle w:val="Heading1"/>
      </w:pPr>
      <w:r>
        <w:t>Общая структура записи</w:t>
      </w:r>
    </w:p>
    <w:p>
      <w:pPr>
        <w:keepLines w:val="0"/>
      </w:pPr>
      <w:r>
        <w:t>В общей записи нужны идентификаторы материала, источника и родительского объекта; ссылка; время сбора, публикации и обновления; типы площадки, страницы и материала; состояние получения; заголовок, текст, автор, издание и язык. Также сохраняются ссылка на исходный снимок, версия правил извлечения и уверенность в разметке.</w:t>
      </w:r>
    </w:p>
    <w:p>
      <w:pPr>
        <w:keepLines w:val="0"/>
      </w:pPr>
      <w:r>
        <w:t>Специфичные данные хранятся в отдельных полях. Рейтинг отзыва, число ответов темы и охват публикации относятся к разным метрикам. Для каждого наблюдения также записывается время измерения.</w:t>
      </w:r>
    </w:p>
    <w:p>
      <w:pPr>
        <w:pStyle w:val="Heading1"/>
      </w:pPr>
      <w:r>
        <w:t>Что показала выборка</w:t>
      </w:r>
    </w:p>
    <w:p>
      <w:pPr>
        <w:keepLines w:val="0"/>
      </w:pPr>
      <w:r>
        <w:t>В пяти заполненных коллекциях заголовок и ссылка на дочерний материал доступны всегда. Текст или аннотация есть в 60 процентах случаев, автор в 40 процентах, дата в 60 процентах. Выборка состоит всего из шести специально подобранных URL, поэтому эти значения нельзя переносить на весь веб. Они нужны для проектирования схемы и следующего этапа разметки.</w:t>
      </w:r>
    </w:p>
    <w:p>
      <w:pPr>
        <w:keepLines w:val="0"/>
      </w:pPr>
      <w:r>
        <w:t>Главным результатом задания стало корректное определение единицы анализа. Список правил поиска элементов появился уже после этого. От выбранной единицы зависят состав полей, способ обновления, модель классификации и будущие продуктовые метрики.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katerinaLogutova/competitive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1. Разбор и типизация источников</dc:title>
  <dc:subject>Команда исследований технологий управления интеллектуальной собственности на основе ИИ и аналитики</dc:subject>
  <dc:creator>Екатерина Логутова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