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2"/>
        <w:bidi w:val="0"/>
      </w:pPr>
      <w:r>
        <w:rPr>
          <w:rtl w:val="0"/>
        </w:rPr>
        <w:t>Sprint 7</w:t>
      </w:r>
    </w:p>
    <w:p>
      <w:pPr>
        <w:pStyle w:val="Body"/>
        <w:rPr>
          <w:outline w:val="0"/>
          <w:color w:val="919191"/>
          <w14:textFill>
            <w14:solidFill>
              <w14:srgbClr w14:val="929292"/>
            </w14:solidFill>
          </w14:textFill>
        </w:rPr>
      </w:pPr>
    </w:p>
    <w:p>
      <w:pPr>
        <w:pStyle w:val="Body"/>
        <w:rPr>
          <w:outline w:val="0"/>
          <w:color w:val="919191"/>
          <w14:textFill>
            <w14:solidFill>
              <w14:srgbClr w14:val="929292"/>
            </w14:solidFill>
          </w14:textFill>
        </w:rPr>
      </w:pP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Nivel 1</w:t>
      </w:r>
    </w:p>
    <w:p>
      <w:pPr>
        <w:pStyle w:val="Body"/>
        <w:rPr>
          <w:outline w:val="0"/>
          <w:color w:val="919191"/>
          <w14:textFill>
            <w14:solidFill>
              <w14:srgbClr w14:val="929292"/>
            </w14:solidFill>
          </w14:textFill>
        </w:rPr>
      </w:pPr>
      <w:r>
        <w:rPr>
          <w:outline w:val="0"/>
          <w:color w:val="919191"/>
          <w:rtl w:val="0"/>
          <w:lang w:val="pt-PT"/>
          <w14:textFill>
            <w14:solidFill>
              <w14:srgbClr w14:val="929292"/>
            </w14:solidFill>
          </w14:textFill>
        </w:rPr>
        <w:t>Tu empresa est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 xml:space="preserve">á 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interesada en evaluar la suma total del amount de las transacciones realizadas a lo largo de los a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ñ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os. Para ello, se ha solicitado la creaci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ó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n de un indicador clave de rendimiento (KPI). Este KPI debe proporcionar una visualizaci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ó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n clara del objetivo empresarial de alcanzar una suma total de 2.600.000 d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ó</w:t>
      </w:r>
      <w:r>
        <w:rPr>
          <w:outline w:val="0"/>
          <w:color w:val="919191"/>
          <w:rtl w:val="0"/>
          <w:lang w:val="pt-PT"/>
          <w14:textFill>
            <w14:solidFill>
              <w14:srgbClr w14:val="929292"/>
            </w14:solidFill>
          </w14:textFill>
        </w:rPr>
        <w:t>lares por cada a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ñ</w:t>
      </w:r>
      <w:r>
        <w:rPr>
          <w:outline w:val="0"/>
          <w:color w:val="919191"/>
          <w:rtl w:val="0"/>
          <w:lang w:val="it-IT"/>
          <w14:textFill>
            <w14:solidFill>
              <w14:srgbClr w14:val="929292"/>
            </w14:solidFill>
          </w14:textFill>
        </w:rPr>
        <w:t>o.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0"/>
        <w:gridCol w:w="3210"/>
        <w:gridCol w:w="3210"/>
      </w:tblGrid>
      <w:tr>
        <w:tblPrEx>
          <w:shd w:val="clear" w:color="auto" w:fill="auto"/>
        </w:tblPrEx>
        <w:trPr>
          <w:trHeight w:val="2584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drawing xmlns:a="http://schemas.openxmlformats.org/drawingml/2006/main">
                <wp:inline distT="0" distB="0" distL="0" distR="0">
                  <wp:extent cx="1932366" cy="1602985"/>
                  <wp:effectExtent l="0" t="0" r="0" b="0"/>
                  <wp:docPr id="1073741825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366" cy="160298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drawing xmlns:a="http://schemas.openxmlformats.org/drawingml/2006/main">
                <wp:inline distT="0" distB="0" distL="0" distR="0">
                  <wp:extent cx="1932366" cy="1599325"/>
                  <wp:effectExtent l="0" t="0" r="0" b="0"/>
                  <wp:docPr id="1073741826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366" cy="15993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drawing xmlns:a="http://schemas.openxmlformats.org/drawingml/2006/main">
                <wp:inline distT="0" distB="0" distL="0" distR="0">
                  <wp:extent cx="1932366" cy="1609080"/>
                  <wp:effectExtent l="0" t="0" r="0" b="0"/>
                  <wp:docPr id="1073741827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366" cy="160908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rPr>
          <w:outline w:val="0"/>
          <w:color w:val="919191"/>
          <w14:textFill>
            <w14:solidFill>
              <w14:srgbClr w14:val="929292"/>
            </w14:solidFill>
          </w14:textFill>
        </w:rPr>
      </w:pP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ab/>
        <w:t>Primera visualizaci</w:t>
      </w:r>
      <w:r>
        <w:rPr>
          <w:rtl w:val="0"/>
        </w:rPr>
        <w:t>ó</w:t>
      </w:r>
      <w:r>
        <w:rPr>
          <w:rtl w:val="0"/>
        </w:rPr>
        <w:t xml:space="preserve">n a que tenemos que mirar es </w:t>
      </w:r>
      <w:r>
        <w:rPr>
          <w:rtl w:val="0"/>
          <w:lang w:val="es-ES_tradnl"/>
        </w:rPr>
        <w:t>total del amount de las transacciones realizadas a lo largo de los a</w:t>
      </w:r>
      <w:r>
        <w:rPr>
          <w:rtl w:val="0"/>
          <w:lang w:val="es-ES_tradnl"/>
        </w:rPr>
        <w:t>ñ</w:t>
      </w:r>
      <w:r>
        <w:rPr>
          <w:rtl w:val="0"/>
        </w:rPr>
        <w:t>os</w:t>
      </w:r>
      <w:r>
        <w:rPr>
          <w:rtl w:val="0"/>
        </w:rPr>
        <w:t xml:space="preserve"> con tarjetas KPI. En los gr</w:t>
      </w:r>
      <w:r>
        <w:rPr>
          <w:rtl w:val="0"/>
        </w:rPr>
        <w:t>á</w:t>
      </w:r>
      <w:r>
        <w:rPr>
          <w:rtl w:val="0"/>
        </w:rPr>
        <w:t>ficos podemos ver d</w:t>
      </w:r>
      <w:r>
        <w:rPr>
          <w:rtl w:val="0"/>
        </w:rPr>
        <w:t>in</w:t>
      </w:r>
      <w:r>
        <w:rPr>
          <w:rtl w:val="0"/>
        </w:rPr>
        <w:t>á</w:t>
      </w:r>
      <w:r>
        <w:rPr>
          <w:rtl w:val="0"/>
          <w:lang w:val="es-ES_tradnl"/>
        </w:rPr>
        <w:t>mica anual del volumen total de transacciones</w:t>
      </w:r>
      <w:r>
        <w:rPr>
          <w:rtl w:val="0"/>
        </w:rPr>
        <w:t xml:space="preserve"> que muestra </w:t>
      </w:r>
      <w:r>
        <w:rPr>
          <w:rtl w:val="0"/>
          <w:lang w:val="es-ES_tradnl"/>
        </w:rPr>
        <w:t>si se han alcanzado los objetivos fijados para los ingresos totales de la empresa</w:t>
      </w:r>
      <w:r>
        <w:rPr>
          <w:rtl w:val="0"/>
          <w:lang w:val="ru-RU"/>
        </w:rPr>
        <w:t xml:space="preserve">. </w:t>
      </w:r>
      <w:r>
        <w:br w:type="textWrapping"/>
        <w:tab/>
      </w:r>
      <w:r>
        <w:rPr>
          <w:rtl w:val="0"/>
        </w:rPr>
        <w:t>Mirando a los gr</w:t>
      </w:r>
      <w:r>
        <w:rPr>
          <w:rtl w:val="0"/>
        </w:rPr>
        <w:t>á</w:t>
      </w:r>
      <w:r>
        <w:rPr>
          <w:rtl w:val="0"/>
        </w:rPr>
        <w:t>ficos podemos concluir que en los a</w:t>
      </w:r>
      <w:r>
        <w:rPr>
          <w:rtl w:val="0"/>
        </w:rPr>
        <w:t>ñ</w:t>
      </w:r>
      <w:r>
        <w:rPr>
          <w:rtl w:val="0"/>
        </w:rPr>
        <w:t>os 2021 y 2022 no solo se han alcanzado los objetivos para los ingresos totales</w:t>
      </w:r>
      <w:r>
        <w:rPr>
          <w:rtl w:val="0"/>
          <w:lang w:val="ru-RU"/>
        </w:rPr>
        <w:t>,</w:t>
      </w:r>
      <w:r>
        <w:rPr>
          <w:rtl w:val="0"/>
        </w:rPr>
        <w:t xml:space="preserve"> sino </w:t>
      </w:r>
      <w:r>
        <w:rPr>
          <w:rtl w:val="0"/>
          <w:lang w:val="es-ES_tradnl"/>
        </w:rPr>
        <w:t>el plan se super</w:t>
      </w:r>
      <w:r>
        <w:rPr>
          <w:rtl w:val="0"/>
        </w:rPr>
        <w:t xml:space="preserve">ó </w:t>
      </w:r>
      <w:r>
        <w:rPr>
          <w:rtl w:val="0"/>
          <w:lang w:val="es-ES_tradnl"/>
        </w:rPr>
        <w:t>con creces</w:t>
      </w:r>
      <w:r>
        <w:rPr>
          <w:rtl w:val="0"/>
          <w:lang w:val="ru-RU"/>
        </w:rPr>
        <w:t xml:space="preserve"> </w:t>
      </w:r>
      <w:r>
        <w:rPr>
          <w:rtl w:val="0"/>
        </w:rPr>
        <w:t xml:space="preserve">(49.460 </w:t>
      </w:r>
      <w:r>
        <w:rPr>
          <w:rtl w:val="0"/>
        </w:rPr>
        <w:t>USD</w:t>
      </w:r>
      <w:r>
        <w:rPr>
          <w:rtl w:val="0"/>
        </w:rPr>
        <w:t xml:space="preserve"> por 2021 y 40.040 </w:t>
      </w:r>
      <w:r>
        <w:rPr>
          <w:rtl w:val="0"/>
        </w:rPr>
        <w:t>USD</w:t>
      </w:r>
      <w:r>
        <w:rPr>
          <w:rtl w:val="0"/>
        </w:rPr>
        <w:t xml:space="preserve"> por 2022). </w:t>
      </w:r>
      <w:r>
        <w:rPr>
          <w:rtl w:val="0"/>
          <w:lang w:val="es-ES_tradnl"/>
        </w:rPr>
        <w:t>Al mismo tiempo</w:t>
      </w:r>
      <w:r>
        <w:rPr>
          <w:rtl w:val="0"/>
        </w:rPr>
        <w:t xml:space="preserve"> en los a</w:t>
      </w:r>
      <w:r>
        <w:rPr>
          <w:rtl w:val="0"/>
        </w:rPr>
        <w:t>ñ</w:t>
      </w:r>
      <w:r>
        <w:rPr>
          <w:rtl w:val="0"/>
        </w:rPr>
        <w:t xml:space="preserve">os 2019 y 2020 </w:t>
      </w:r>
      <w:r>
        <w:rPr>
          <w:rtl w:val="0"/>
          <w:lang w:val="es-ES_tradnl"/>
        </w:rPr>
        <w:t>los objetivos para los ingresos</w:t>
      </w:r>
      <w:r>
        <w:rPr>
          <w:rtl w:val="0"/>
        </w:rPr>
        <w:t xml:space="preserve"> tambi</w:t>
      </w:r>
      <w:r>
        <w:rPr>
          <w:rtl w:val="0"/>
        </w:rPr>
        <w:t>é</w:t>
      </w:r>
      <w:r>
        <w:rPr>
          <w:rtl w:val="0"/>
        </w:rPr>
        <w:t xml:space="preserve">n fueron cumplidos pero no con tanto eficaz como en </w:t>
      </w:r>
      <w:r>
        <w:rPr>
          <w:rtl w:val="0"/>
          <w:lang w:val="es-ES_tradnl"/>
        </w:rPr>
        <w:t>2021 y 2022</w:t>
      </w:r>
      <w:r>
        <w:rPr>
          <w:rtl w:val="0"/>
        </w:rPr>
        <w:t xml:space="preserve">. </w:t>
      </w:r>
      <w:r>
        <w:br w:type="textWrapping"/>
        <w:tab/>
      </w:r>
      <w:r>
        <w:rPr>
          <w:rtl w:val="0"/>
        </w:rPr>
        <w:t>Por eso yo recomendar</w:t>
      </w:r>
      <w:r>
        <w:rPr>
          <w:rtl w:val="0"/>
        </w:rPr>
        <w:t>í</w:t>
      </w:r>
      <w:r>
        <w:rPr>
          <w:rtl w:val="0"/>
        </w:rPr>
        <w:t>a a</w:t>
      </w:r>
      <w:r>
        <w:rPr>
          <w:rtl w:val="0"/>
          <w:lang w:val="es-ES_tradnl"/>
        </w:rPr>
        <w:t>nalizar las operaciones y las campa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as de marketing en los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 xml:space="preserve">os de 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xito y trasladar las pr</w:t>
      </w:r>
      <w:r>
        <w:rPr>
          <w:rtl w:val="0"/>
        </w:rPr>
        <w:t>á</w:t>
      </w:r>
      <w:r>
        <w:rPr>
          <w:rtl w:val="0"/>
          <w:lang w:val="es-ES_tradnl"/>
        </w:rPr>
        <w:t>cticas exitosas a los periodos que no cumplieron el objetivo.</w:t>
      </w:r>
    </w:p>
    <w:p>
      <w:pPr>
        <w:pStyle w:val="Body"/>
        <w:bidi w:val="0"/>
      </w:pPr>
    </w:p>
    <w:p>
      <w:pPr>
        <w:pStyle w:val="Body"/>
        <w:rPr>
          <w:outline w:val="0"/>
          <w:color w:val="919191"/>
          <w14:textFill>
            <w14:solidFill>
              <w14:srgbClr w14:val="929292"/>
            </w14:solidFill>
          </w14:textFill>
        </w:rPr>
      </w:pP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Desde marketing, te solicitan crear una nueva medida DAX que calcule la media del amunt de transacciones realizadas durante el a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ñ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o 2021. Visualiza esta media en un medidor (mediador/gauge) que refleje las ventas realizadas, recuerda que la empresa tiene un objetivo de 260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> </w:t>
      </w:r>
      <w:r>
        <w:rPr>
          <w:b w:val="1"/>
          <w:bCs w:val="1"/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transacciones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> 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>.</w:t>
      </w:r>
      <w:r>
        <w:rPr>
          <w:outline w:val="0"/>
          <w:color w:val="919191"/>
          <w:rtl w:val="0"/>
          <w:lang w:val="en-US"/>
          <w14:textFill>
            <w14:solidFill>
              <w14:srgbClr w14:val="929292"/>
            </w14:solidFill>
          </w14:textFill>
        </w:rPr>
        <w:t xml:space="preserve"> 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Realiza el mismo procedimiento anterior para el a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ñ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>o 2022.</w:t>
      </w:r>
    </w:p>
    <w:p>
      <w:pPr>
        <w:pStyle w:val="Body"/>
        <w:rPr>
          <w:outline w:val="0"/>
          <w:color w:val="919191"/>
          <w14:textFill>
            <w14:solidFill>
              <w14:srgbClr w14:val="929292"/>
            </w14:solidFill>
          </w14:textFill>
        </w:rPr>
      </w:pPr>
    </w:p>
    <w:p>
      <w:pPr>
        <w:pStyle w:val="Body"/>
        <w:bidi w:val="0"/>
      </w:pPr>
      <w:r>
        <w:rPr>
          <w:rtl w:val="0"/>
        </w:rPr>
        <w:t xml:space="preserve">Valor medio de las transacciones por 2021 y 2022 </w:t>
      </w:r>
    </w:p>
    <w:p>
      <w:pPr>
        <w:pStyle w:val="Body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2950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drawing xmlns:a="http://schemas.openxmlformats.org/drawingml/2006/main">
                <wp:inline distT="0" distB="0" distL="0" distR="0">
                  <wp:extent cx="6009440" cy="1841603"/>
                  <wp:effectExtent l="0" t="0" r="0" b="0"/>
                  <wp:docPr id="1073741828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440" cy="184160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Aqu</w:t>
      </w:r>
      <w:r>
        <w:rPr>
          <w:rtl w:val="0"/>
        </w:rPr>
        <w:t xml:space="preserve">í </w:t>
      </w:r>
      <w:r>
        <w:rPr>
          <w:rtl w:val="0"/>
        </w:rPr>
        <w:t>podemos ver las visualizaciones de v</w:t>
      </w:r>
      <w:r>
        <w:rPr>
          <w:rtl w:val="0"/>
          <w:lang w:val="es-ES_tradnl"/>
        </w:rPr>
        <w:t>alor medio de las transacciones por 2021 y 2022</w:t>
      </w:r>
      <w:r>
        <w:rPr>
          <w:rtl w:val="0"/>
        </w:rPr>
        <w:t xml:space="preserve"> que sirve para </w:t>
      </w:r>
      <w:r>
        <w:rPr>
          <w:rtl w:val="0"/>
          <w:lang w:val="es-ES_tradnl"/>
        </w:rPr>
        <w:t xml:space="preserve"> saber si el importe del cheque medio no disminuye cuando aumenta el n</w:t>
      </w:r>
      <w:r>
        <w:rPr>
          <w:rtl w:val="0"/>
        </w:rPr>
        <w:t>ú</w:t>
      </w:r>
      <w:r>
        <w:rPr>
          <w:rtl w:val="0"/>
          <w:lang w:val="es-ES_tradnl"/>
        </w:rPr>
        <w:t xml:space="preserve">mero de transacciones </w:t>
      </w:r>
      <w:r>
        <w:rPr>
          <w:rtl w:val="0"/>
        </w:rPr>
        <w:t xml:space="preserve">y ayuda valorar calidad de ventas. </w:t>
      </w:r>
    </w:p>
    <w:p>
      <w:pPr>
        <w:pStyle w:val="Body"/>
        <w:bidi w:val="0"/>
      </w:pPr>
      <w:r>
        <w:rPr>
          <w:rtl w:val="0"/>
        </w:rPr>
        <w:tab/>
        <w:t>Mirando a nuestros datos puedo decir que</w:t>
      </w:r>
      <w:r>
        <w:rPr>
          <w:rtl w:val="0"/>
          <w:lang w:val="es-ES_tradnl"/>
        </w:rPr>
        <w:t>, a pesar de haber superado con creces el objetivo de ingresos totales para 2021, no se ha alcanzado el objetivo de volumen medio de cheques. Aunque el resultado se acerc</w:t>
      </w:r>
      <w:r>
        <w:rPr>
          <w:rtl w:val="0"/>
        </w:rPr>
        <w:t xml:space="preserve">ó </w:t>
      </w:r>
      <w:r>
        <w:rPr>
          <w:rtl w:val="0"/>
          <w:lang w:val="pt-PT"/>
        </w:rPr>
        <w:t>al objetivo.</w:t>
      </w:r>
      <w:r>
        <w:rPr>
          <w:rtl w:val="0"/>
          <w:lang w:val="ru-RU"/>
        </w:rPr>
        <w:t xml:space="preserve"> </w:t>
      </w:r>
      <w:r>
        <w:rPr>
          <w:rtl w:val="0"/>
        </w:rPr>
        <w:t>Al mismo tiempo el a</w:t>
      </w:r>
      <w:r>
        <w:rPr>
          <w:rtl w:val="0"/>
        </w:rPr>
        <w:t>ñ</w:t>
      </w:r>
      <w:r>
        <w:rPr>
          <w:rtl w:val="0"/>
        </w:rPr>
        <w:t>o 2022</w:t>
      </w:r>
      <w:r>
        <w:rPr>
          <w:rtl w:val="0"/>
          <w:lang w:val="ru-RU"/>
        </w:rPr>
        <w:t xml:space="preserve"> </w:t>
      </w:r>
      <w:r>
        <w:rPr>
          <w:rtl w:val="0"/>
          <w:lang w:val="it-IT"/>
        </w:rPr>
        <w:t>mostr</w:t>
      </w:r>
      <w:r>
        <w:rPr>
          <w:rtl w:val="0"/>
        </w:rPr>
        <w:t xml:space="preserve">ó </w:t>
      </w:r>
      <w:r>
        <w:rPr>
          <w:rtl w:val="0"/>
          <w:lang w:val="es-ES_tradnl"/>
        </w:rPr>
        <w:t>un excelente resultado tanto en</w:t>
      </w:r>
      <w:r>
        <w:rPr>
          <w:rtl w:val="0"/>
        </w:rPr>
        <w:t xml:space="preserve"> total de amount</w:t>
      </w:r>
      <w:r>
        <w:rPr>
          <w:rtl w:val="0"/>
          <w:lang w:val="es-ES_tradnl"/>
        </w:rPr>
        <w:t xml:space="preserve"> de transacciones para el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como en la consecuci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objetivo de volumen medio de cheques.</w:t>
      </w:r>
      <w:r>
        <w:rPr>
          <w:rtl w:val="0"/>
        </w:rPr>
        <w:t xml:space="preserve">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Queremos un KPI que visualice la cantidad de empresas por pa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>í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 xml:space="preserve">s que participan en las transacciones. El objetivo empresarial es garantizar que haya al </w: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1610841</wp:posOffset>
                </wp:positionV>
                <wp:extent cx="6120057" cy="6282998"/>
                <wp:effectExtent l="0" t="0" r="0" b="0"/>
                <wp:wrapTopAndBottom distT="0" distB="0"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57" cy="628299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630" w:type="dxa"/>
                              <w:tblInd w:w="3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9630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9728" w:hRule="atLeast"/>
                              </w:trPr>
                              <w:tc>
                                <w:tcPr>
                                  <w:tcW w:type="dxa" w:w="963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drawing xmlns:a="http://schemas.openxmlformats.org/drawingml/2006/main">
                                      <wp:inline distT="0" distB="0" distL="0" distR="0">
                                        <wp:extent cx="3228692" cy="6120057"/>
                                        <wp:effectExtent l="0" t="0" r="0" b="0"/>
                                        <wp:docPr id="1073741830" name="officeArt object" descr="pasted-movie.png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73741830" name="pasted-movie.png" descr="pasted-movie.png"/>
                                                <pic:cNvPicPr>
                                                  <a:picLocks noChangeAspect="0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/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28692" cy="612005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effectLst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6.7pt;margin-top:126.8pt;width:481.9pt;height:494.7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630" w:type="dxa"/>
                        <w:tblInd w:w="3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9630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9728" w:hRule="atLeast"/>
                        </w:trPr>
                        <w:tc>
                          <w:tcPr>
                            <w:tcW w:type="dxa" w:w="963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drawing xmlns:a="http://schemas.openxmlformats.org/drawingml/2006/main">
                                <wp:inline distT="0" distB="0" distL="0" distR="0">
                                  <wp:extent cx="3228692" cy="6120057"/>
                                  <wp:effectExtent l="0" t="0" r="0" b="0"/>
                                  <wp:docPr id="1073741830" name="officeArt object" descr="pasted-movie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3741830" name="pasted-movie.png" descr="pasted-movie.png"/>
                                          <pic:cNvPicPr>
                                            <a:picLocks noChangeAspect="0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/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28692" cy="61200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menos 3 empresas participantes por pa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>í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s. Para ello, ser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 xml:space="preserve">á 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necesario utilizar DAX para calcular y representar esta informaci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ó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n de forma clara y concisa.</w:t>
      </w:r>
      <w:r>
        <w:br w:type="textWrapping"/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919191"/>
          <w14:textFill>
            <w14:solidFill>
              <w14:srgbClr w14:val="929292"/>
            </w14:solidFill>
          </w14:textFill>
        </w:rPr>
        <w:br w:type="page"/>
      </w:r>
    </w:p>
    <w:p>
      <w:pPr>
        <w:pStyle w:val="Body"/>
        <w:rPr>
          <w:outline w:val="0"/>
          <w:color w:val="919191"/>
          <w14:textFill>
            <w14:solidFill>
              <w14:srgbClr w14:val="929292"/>
            </w14:solidFill>
          </w14:textFill>
        </w:rPr>
      </w:pP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>Crea un gr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>á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 xml:space="preserve">fico de columnas agrupadas que refleje la sumatoria de las ventas por mes de los 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>ú</w:t>
      </w:r>
      <w:r>
        <w:rPr>
          <w:outline w:val="0"/>
          <w:color w:val="919191"/>
          <w:rtl w:val="0"/>
          <w:lang w:val="pt-PT"/>
          <w14:textFill>
            <w14:solidFill>
              <w14:srgbClr w14:val="929292"/>
            </w14:solidFill>
          </w14:textFill>
        </w:rPr>
        <w:t>ltimos 5 a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ñ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os. El objetivo de la empresa es alcanzar al menos un amount total de 220.000 d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ó</w:t>
      </w:r>
      <w:r>
        <w:rPr>
          <w:outline w:val="0"/>
          <w:color w:val="919191"/>
          <w:rtl w:val="0"/>
          <w:lang w:val="pt-PT"/>
          <w14:textFill>
            <w14:solidFill>
              <w14:srgbClr w14:val="929292"/>
            </w14:solidFill>
          </w14:textFill>
        </w:rPr>
        <w:t>lares por mes.</w:t>
      </w:r>
    </w:p>
    <w:p>
      <w:pPr>
        <w:pStyle w:val="Body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4346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drawing xmlns:a="http://schemas.openxmlformats.org/drawingml/2006/main">
                <wp:inline distT="0" distB="0" distL="0" distR="0">
                  <wp:extent cx="6009440" cy="2728424"/>
                  <wp:effectExtent l="0" t="0" r="0" b="0"/>
                  <wp:docPr id="1073741831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1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440" cy="272842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Analiz</w:t>
      </w:r>
      <w:r>
        <w:rPr>
          <w:rtl w:val="0"/>
        </w:rPr>
        <w:t>á</w:t>
      </w:r>
      <w:r>
        <w:rPr>
          <w:rtl w:val="0"/>
        </w:rPr>
        <w:t xml:space="preserve">ndo el garfico de columnas agrupados que </w:t>
      </w:r>
      <w:r>
        <w:rPr>
          <w:rtl w:val="0"/>
          <w:lang w:val="es-ES_tradnl"/>
        </w:rPr>
        <w:t xml:space="preserve">refleje la sumatoria de las ventas por mes de los </w:t>
      </w:r>
      <w:r>
        <w:rPr>
          <w:rtl w:val="0"/>
        </w:rPr>
        <w:t>ú</w:t>
      </w:r>
      <w:r>
        <w:rPr>
          <w:rtl w:val="0"/>
          <w:lang w:val="pt-PT"/>
        </w:rPr>
        <w:t>ltimos 5 a</w:t>
      </w:r>
      <w:r>
        <w:rPr>
          <w:rtl w:val="0"/>
          <w:lang w:val="es-ES_tradnl"/>
        </w:rPr>
        <w:t>ñ</w:t>
      </w:r>
      <w:r>
        <w:rPr>
          <w:rtl w:val="0"/>
        </w:rPr>
        <w:t>os</w:t>
      </w:r>
      <w:r>
        <w:rPr>
          <w:rtl w:val="0"/>
          <w:lang w:val="ru-RU"/>
        </w:rPr>
        <w:t xml:space="preserve"> </w:t>
      </w:r>
      <w:r>
        <w:rPr>
          <w:rtl w:val="0"/>
          <w:lang w:val="es-ES_tradnl"/>
        </w:rPr>
        <w:t>pude identificar los siguientes patrones: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s-ES_tradnl"/>
        </w:rPr>
        <w:t>En la mayor</w:t>
      </w:r>
      <w:r>
        <w:rPr>
          <w:rtl w:val="0"/>
        </w:rPr>
        <w:t>í</w:t>
      </w:r>
      <w:r>
        <w:rPr>
          <w:rtl w:val="0"/>
          <w:lang w:val="es-ES_tradnl"/>
        </w:rPr>
        <w:t>a de los meses a lo largo de cinco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os no se alcanza el objetivo de 220.000 d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lares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s-ES_tradnl"/>
        </w:rPr>
        <w:t>Aunque el objetivo se incumple a menudo, las cifras de ventas no son extremadamente bajas durante el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y no han bajado de doscientos mil en cinco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 xml:space="preserve">os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s-ES_tradnl"/>
        </w:rPr>
        <w:t>Los meses m</w:t>
      </w:r>
      <w:r>
        <w:rPr>
          <w:rtl w:val="0"/>
        </w:rPr>
        <w:t>á</w:t>
      </w:r>
      <w:r>
        <w:rPr>
          <w:rtl w:val="0"/>
          <w:lang w:val="fr-FR"/>
        </w:rPr>
        <w:t>s dif</w:t>
      </w:r>
      <w:r>
        <w:rPr>
          <w:rtl w:val="0"/>
        </w:rPr>
        <w:t>í</w:t>
      </w:r>
      <w:r>
        <w:rPr>
          <w:rtl w:val="0"/>
          <w:lang w:val="es-ES_tradnl"/>
        </w:rPr>
        <w:t>ciles para las ventas son febrero, agosto y noviembre.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s-ES_tradnl"/>
        </w:rPr>
        <w:t>El n</w:t>
      </w:r>
      <w:r>
        <w:rPr>
          <w:rtl w:val="0"/>
        </w:rPr>
        <w:t>ú</w:t>
      </w:r>
      <w:r>
        <w:rPr>
          <w:rtl w:val="0"/>
          <w:lang w:val="it-IT"/>
        </w:rPr>
        <w:t>mero m</w:t>
      </w:r>
      <w:r>
        <w:rPr>
          <w:rtl w:val="0"/>
        </w:rPr>
        <w:t>á</w:t>
      </w:r>
      <w:r>
        <w:rPr>
          <w:rtl w:val="0"/>
          <w:lang w:val="es-ES_tradnl"/>
        </w:rPr>
        <w:t>ximo de meses con el objetivo alcanzado es en 2021. El objetivo mensual se alcanz</w:t>
      </w:r>
      <w:r>
        <w:rPr>
          <w:rtl w:val="0"/>
        </w:rPr>
        <w:t xml:space="preserve">ó </w:t>
      </w:r>
      <w:r>
        <w:rPr>
          <w:rtl w:val="0"/>
          <w:lang w:val="es-ES_tradnl"/>
        </w:rPr>
        <w:t xml:space="preserve">en 7 meses. Se observaron descensos de ventas en mayo, junio, agosto y noviembre. </w:t>
      </w:r>
      <w:r>
        <w:rPr>
          <w:rtl w:val="0"/>
          <w:lang w:val="ru-RU"/>
        </w:rPr>
        <w:t xml:space="preserve"> </w:t>
      </w:r>
      <w:r>
        <w:rPr>
          <w:rtl w:val="0"/>
          <w:lang w:val="es-ES_tradnl"/>
        </w:rPr>
        <w:t>Las ventas estacionales m</w:t>
      </w:r>
      <w:r>
        <w:rPr>
          <w:rtl w:val="0"/>
        </w:rPr>
        <w:t>á</w:t>
      </w:r>
      <w:r>
        <w:rPr>
          <w:rtl w:val="0"/>
          <w:lang w:val="es-ES_tradnl"/>
        </w:rPr>
        <w:t xml:space="preserve">s estables se registraron en los periodos de enero a abril y de septiembre a octubre.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s-ES_tradnl"/>
        </w:rPr>
        <w:t>En 2022, el comportamiento de compra tambi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n ha cambiado a mejor para la empresa. Los objetivos de ventas mensuales se alcanzaron en cinco meses, gracias a los excelentes resultados de marzo, mayo, junio, agosto y septiembre. Las campa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as de 2022 ayudaron a impulsar las ventas durante los dif</w:t>
      </w:r>
      <w:r>
        <w:rPr>
          <w:rtl w:val="0"/>
        </w:rPr>
        <w:t>í</w:t>
      </w:r>
      <w:r>
        <w:rPr>
          <w:rtl w:val="0"/>
          <w:lang w:val="pt-PT"/>
        </w:rPr>
        <w:t xml:space="preserve">ciles meses de verano.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s-ES_tradnl"/>
        </w:rPr>
        <w:t xml:space="preserve">En los dos </w:t>
      </w:r>
      <w:r>
        <w:rPr>
          <w:rtl w:val="0"/>
        </w:rPr>
        <w:t>ú</w:t>
      </w:r>
      <w:r>
        <w:rPr>
          <w:rtl w:val="0"/>
          <w:lang w:val="pt-PT"/>
        </w:rPr>
        <w:t>ltimos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os, 2023 y 2024, las ventas se han estabilizado en doscientos diez mil d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lares mensuales. </w:t>
      </w:r>
    </w:p>
    <w:p>
      <w:pPr>
        <w:pStyle w:val="Body"/>
        <w:bidi w:val="0"/>
      </w:pPr>
    </w:p>
    <w:p>
      <w:pPr>
        <w:pStyle w:val="Body"/>
        <w:bidi w:val="0"/>
      </w:pPr>
      <w:r>
        <w:tab/>
      </w:r>
      <w:r>
        <w:rPr>
          <w:rtl w:val="0"/>
        </w:rPr>
        <w:t>Bas</w:t>
      </w:r>
      <w:r>
        <w:rPr>
          <w:rtl w:val="0"/>
        </w:rPr>
        <w:t>á</w:t>
      </w:r>
      <w:r>
        <w:rPr>
          <w:rtl w:val="0"/>
          <w:lang w:val="es-ES_tradnl"/>
        </w:rPr>
        <w:t>ndome en estos datos, dir</w:t>
      </w:r>
      <w:r>
        <w:rPr>
          <w:rtl w:val="0"/>
        </w:rPr>
        <w:t>í</w:t>
      </w:r>
      <w:r>
        <w:rPr>
          <w:rtl w:val="0"/>
          <w:lang w:val="es-ES_tradnl"/>
        </w:rPr>
        <w:t>a que la empresa no est</w:t>
      </w:r>
      <w:r>
        <w:rPr>
          <w:rtl w:val="0"/>
        </w:rPr>
        <w:t xml:space="preserve">á </w:t>
      </w:r>
      <w:r>
        <w:rPr>
          <w:rtl w:val="0"/>
          <w:lang w:val="es-ES_tradnl"/>
        </w:rPr>
        <w:t xml:space="preserve">en crisis y, a juzgar por los datos de los dos </w:t>
      </w:r>
      <w:r>
        <w:rPr>
          <w:rtl w:val="0"/>
        </w:rPr>
        <w:t>ú</w:t>
      </w:r>
      <w:r>
        <w:rPr>
          <w:rtl w:val="0"/>
          <w:lang w:val="pt-PT"/>
        </w:rPr>
        <w:t>ltimos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 xml:space="preserve">os, ha alcanzado una meseta estable en su rendimiento. </w:t>
      </w:r>
    </w:p>
    <w:p>
      <w:pPr>
        <w:pStyle w:val="Body"/>
        <w:bidi w:val="0"/>
      </w:pPr>
      <w:r>
        <w:rPr>
          <w:rtl w:val="0"/>
          <w:lang w:val="es-ES_tradnl"/>
        </w:rPr>
        <w:t xml:space="preserve">Para salir con 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xito de la meseta, lo primero que hay que hacer es evaluar las campa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as de 2021 y 2022, que han funcionado bien en meses de rendimiento persistentemente bajo. Averig</w:t>
      </w:r>
      <w:r>
        <w:rPr>
          <w:rtl w:val="0"/>
        </w:rPr>
        <w:t>ü</w:t>
      </w:r>
      <w:r>
        <w:rPr>
          <w:rtl w:val="0"/>
        </w:rPr>
        <w:t xml:space="preserve">e </w:t>
      </w:r>
      <w:r>
        <w:rPr>
          <w:rtl w:val="0"/>
          <w:lang w:val="es-ES_tradnl"/>
        </w:rPr>
        <w:t>¿</w:t>
      </w:r>
      <w:r>
        <w:rPr>
          <w:rtl w:val="0"/>
          <w:lang w:val="it-IT"/>
        </w:rPr>
        <w:t>Qu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productos se vend</w:t>
      </w:r>
      <w:r>
        <w:rPr>
          <w:rtl w:val="0"/>
        </w:rPr>
        <w:t>í</w:t>
      </w:r>
      <w:r>
        <w:rPr>
          <w:rtl w:val="0"/>
          <w:lang w:val="zh-TW" w:eastAsia="zh-TW"/>
        </w:rPr>
        <w:t xml:space="preserve">an? </w:t>
      </w:r>
      <w:r>
        <w:rPr>
          <w:rtl w:val="0"/>
          <w:lang w:val="es-ES_tradnl"/>
        </w:rPr>
        <w:t>¿</w:t>
      </w:r>
      <w:r>
        <w:rPr>
          <w:rtl w:val="0"/>
          <w:lang w:val="it-IT"/>
        </w:rPr>
        <w:t>Qu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>canales de comercializaci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funcionaron? </w:t>
      </w:r>
      <w:r>
        <w:rPr>
          <w:rtl w:val="0"/>
          <w:lang w:val="es-ES_tradnl"/>
        </w:rPr>
        <w:t>¿</w:t>
      </w:r>
      <w:r>
        <w:rPr>
          <w:rtl w:val="0"/>
          <w:lang w:val="it-IT"/>
        </w:rPr>
        <w:t>Qu</w:t>
      </w:r>
      <w:r>
        <w:rPr>
          <w:rtl w:val="0"/>
          <w:lang w:val="fr-FR"/>
        </w:rPr>
        <w:t xml:space="preserve">é </w:t>
      </w:r>
      <w:r>
        <w:rPr>
          <w:rtl w:val="0"/>
          <w:lang w:val="es-ES_tradnl"/>
        </w:rPr>
        <w:t xml:space="preserve">promociones y descuentos hubo? </w:t>
      </w:r>
      <w:r>
        <w:rPr>
          <w:rtl w:val="0"/>
          <w:lang w:val="es-ES_tradnl"/>
        </w:rPr>
        <w:t>¿</w:t>
      </w:r>
      <w:r>
        <w:rPr>
          <w:rtl w:val="0"/>
          <w:lang w:val="it-IT"/>
        </w:rPr>
        <w:t>Qui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nes eran los clientes? Destaque las pr</w:t>
      </w:r>
      <w:r>
        <w:rPr>
          <w:rtl w:val="0"/>
        </w:rPr>
        <w:t>á</w:t>
      </w:r>
      <w:r>
        <w:rPr>
          <w:rtl w:val="0"/>
          <w:lang w:val="es-ES_tradnl"/>
        </w:rPr>
        <w:t xml:space="preserve">cticas de 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xito e incorp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relas al plan del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que viene.</w:t>
      </w:r>
    </w:p>
    <w:p>
      <w:pPr>
        <w:pStyle w:val="Body"/>
        <w:bidi w:val="0"/>
      </w:pPr>
    </w:p>
    <w:p>
      <w:pPr>
        <w:pStyle w:val="Body"/>
        <w:bidi w:val="0"/>
      </w:pPr>
      <w:r>
        <w:tab/>
      </w:r>
      <w:r>
        <w:rPr>
          <w:rtl w:val="0"/>
          <w:lang w:val="es-ES_tradnl"/>
        </w:rPr>
        <w:t>Adem</w:t>
      </w:r>
      <w:r>
        <w:rPr>
          <w:rtl w:val="0"/>
        </w:rPr>
        <w:t>á</w:t>
      </w:r>
      <w:r>
        <w:rPr>
          <w:rtl w:val="0"/>
          <w:lang w:val="pt-PT"/>
        </w:rPr>
        <w:t>s, recomendar</w:t>
      </w:r>
      <w:r>
        <w:rPr>
          <w:rtl w:val="0"/>
        </w:rPr>
        <w:t>í</w:t>
      </w:r>
      <w:r>
        <w:rPr>
          <w:rtl w:val="0"/>
          <w:lang w:val="es-ES_tradnl"/>
        </w:rPr>
        <w:t>a auditar los objetivos y comprender c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mo se forma la cantidad de 220000 USD. </w:t>
      </w: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Es posible considerar metas diferenciadas para cada mes por separado?</w:t>
      </w:r>
    </w:p>
    <w:p>
      <w:pPr>
        <w:pStyle w:val="Body"/>
        <w:bidi w:val="0"/>
      </w:pPr>
    </w:p>
    <w:p>
      <w:pPr>
        <w:pStyle w:val="Body"/>
        <w:bidi w:val="0"/>
      </w:pPr>
      <w:r>
        <w:tab/>
      </w:r>
      <w:r>
        <w:rPr>
          <w:rtl w:val="0"/>
          <w:lang w:val="it-IT"/>
        </w:rPr>
        <w:t>La conclusi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clave de</w:t>
      </w:r>
      <w:r>
        <w:rPr>
          <w:rtl w:val="0"/>
        </w:rPr>
        <w:t xml:space="preserve">l </w:t>
      </w:r>
      <w:r>
        <w:rPr>
          <w:rtl w:val="0"/>
        </w:rPr>
        <w:t>an</w:t>
      </w:r>
      <w:r>
        <w:rPr>
          <w:rtl w:val="0"/>
        </w:rPr>
        <w:t>á</w:t>
      </w:r>
      <w:r>
        <w:rPr>
          <w:rtl w:val="0"/>
          <w:lang w:val="es-ES_tradnl"/>
        </w:rPr>
        <w:t>lisis es que nuestro objetivo de 220 000 no es inalcanzable: ya lo hemos logrado varias veces en 2021 y 2022. El problema no es la falta de oportunidades, sino un enfoque no sistem</w:t>
      </w:r>
      <w:r>
        <w:rPr>
          <w:rtl w:val="0"/>
        </w:rPr>
        <w:t>á</w:t>
      </w:r>
      <w:r>
        <w:rPr>
          <w:rtl w:val="0"/>
          <w:lang w:val="es-ES_tradnl"/>
        </w:rPr>
        <w:t xml:space="preserve">tico para repetir el 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xito y la falta de estrategias espec</w:t>
      </w:r>
      <w:r>
        <w:rPr>
          <w:rtl w:val="0"/>
        </w:rPr>
        <w:t>í</w:t>
      </w:r>
      <w:r>
        <w:rPr>
          <w:rtl w:val="0"/>
          <w:lang w:val="es-ES_tradnl"/>
        </w:rPr>
        <w:t>ficas para los meses cr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nicamente dif</w:t>
      </w:r>
      <w:r>
        <w:rPr>
          <w:rtl w:val="0"/>
        </w:rPr>
        <w:t>í</w:t>
      </w:r>
      <w:r>
        <w:rPr>
          <w:rtl w:val="0"/>
        </w:rPr>
        <w:t>ciles.</w:t>
      </w:r>
    </w:p>
    <w:p>
      <w:pPr>
        <w:pStyle w:val="Body"/>
        <w:bidi w:val="0"/>
      </w:pPr>
    </w:p>
    <w:p>
      <w:pPr>
        <w:pStyle w:val="Body"/>
        <w:rPr>
          <w:outline w:val="0"/>
          <w:color w:val="919191"/>
          <w14:textFill>
            <w14:solidFill>
              <w14:srgbClr w14:val="929292"/>
            </w14:solidFill>
          </w14:textFill>
        </w:rPr>
      </w:pP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Se quiere profundizar en las transacciones realizadas por cada usuario y presentar la informaci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ó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n de forma clara y comprensible. En una tabla, presenta la siguiente informaci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ó</w:t>
      </w:r>
      <w:r>
        <w:rPr>
          <w:outline w:val="0"/>
          <w:color w:val="919191"/>
          <w:rtl w:val="0"/>
          <w:lang w:val="de-DE"/>
          <w14:textFill>
            <w14:solidFill>
              <w14:srgbClr w14:val="929292"/>
            </w14:solidFill>
          </w14:textFill>
        </w:rPr>
        <w:t>n:</w:t>
      </w:r>
    </w:p>
    <w:p>
      <w:pPr>
        <w:pStyle w:val="Body"/>
        <w:rPr>
          <w:outline w:val="0"/>
          <w:color w:val="919191"/>
          <w14:textFill>
            <w14:solidFill>
              <w14:srgbClr w14:val="929292"/>
            </w14:solidFill>
          </w14:textFill>
        </w:rPr>
      </w:pPr>
    </w:p>
    <w:p>
      <w:pPr>
        <w:pStyle w:val="Body"/>
        <w:rPr>
          <w:outline w:val="0"/>
          <w:color w:val="919191"/>
          <w14:textFill>
            <w14:solidFill>
              <w14:srgbClr w14:val="929292"/>
            </w14:solidFill>
          </w14:textFill>
        </w:rPr>
      </w:pPr>
    </w:p>
    <w:p>
      <w:pPr>
        <w:pStyle w:val="Body"/>
        <w:numPr>
          <w:ilvl w:val="0"/>
          <w:numId w:val="4"/>
        </w:numPr>
        <w:rPr>
          <w:outline w:val="0"/>
          <w:color w:val="919191"/>
          <w:lang w:val="es-ES_tradnl"/>
          <w14:textFill>
            <w14:solidFill>
              <w14:srgbClr w14:val="929292"/>
            </w14:solidFill>
          </w14:textFill>
        </w:rPr>
      </w:pP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Nombre y apellido de los usuarios/as (habr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 xml:space="preserve">á 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que crear una nueva columna que combine esta informaci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ó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>n).</w:t>
      </w:r>
    </w:p>
    <w:p>
      <w:pPr>
        <w:pStyle w:val="Body"/>
        <w:numPr>
          <w:ilvl w:val="0"/>
          <w:numId w:val="4"/>
        </w:numPr>
        <w:rPr>
          <w:outline w:val="0"/>
          <w:color w:val="919191"/>
          <w:lang w:val="es-ES_tradnl"/>
          <w14:textFill>
            <w14:solidFill>
              <w14:srgbClr w14:val="929292"/>
            </w14:solidFill>
          </w14:textFill>
        </w:rPr>
      </w:pP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Edad de los usuarios/as.</w:t>
      </w:r>
    </w:p>
    <w:p>
      <w:pPr>
        <w:pStyle w:val="Body"/>
        <w:numPr>
          <w:ilvl w:val="0"/>
          <w:numId w:val="4"/>
        </w:numPr>
        <w:rPr>
          <w:outline w:val="0"/>
          <w:color w:val="919191"/>
          <w:lang w:val="es-ES_tradnl"/>
          <w14:textFill>
            <w14:solidFill>
              <w14:srgbClr w14:val="929292"/>
            </w14:solidFill>
          </w14:textFill>
        </w:rPr>
      </w:pP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Media de las transacciones en euros.</w:t>
      </w:r>
    </w:p>
    <w:p>
      <w:pPr>
        <w:pStyle w:val="Body"/>
        <w:numPr>
          <w:ilvl w:val="0"/>
          <w:numId w:val="4"/>
        </w:numPr>
        <w:rPr>
          <w:outline w:val="0"/>
          <w:color w:val="919191"/>
          <w:lang w:val="es-ES_tradnl"/>
          <w14:textFill>
            <w14:solidFill>
              <w14:srgbClr w14:val="929292"/>
            </w14:solidFill>
          </w14:textFill>
        </w:rPr>
      </w:pP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Media de las transacciones en d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ó</w:t>
      </w:r>
      <w:r>
        <w:rPr>
          <w:outline w:val="0"/>
          <w:color w:val="919191"/>
          <w:rtl w:val="0"/>
          <w:lang w:val="pt-PT"/>
          <w14:textFill>
            <w14:solidFill>
              <w14:srgbClr w14:val="929292"/>
            </w14:solidFill>
          </w14:textFill>
        </w:rPr>
        <w:t>lares (conversi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ó</w:t>
      </w:r>
      <w:r>
        <w:rPr>
          <w:outline w:val="0"/>
          <w:color w:val="919191"/>
          <w:rtl w:val="0"/>
          <w:lang w:val="pt-PT"/>
          <w14:textFill>
            <w14:solidFill>
              <w14:srgbClr w14:val="929292"/>
            </w14:solidFill>
          </w14:textFill>
        </w:rPr>
        <w:t>n: 1 euro equivale a 1,08 d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ó</w:t>
      </w:r>
      <w:r>
        <w:rPr>
          <w:outline w:val="0"/>
          <w:color w:val="919191"/>
          <w:rtl w:val="0"/>
          <w:lang w:val="pt-PT"/>
          <w14:textFill>
            <w14:solidFill>
              <w14:srgbClr w14:val="929292"/>
            </w14:solidFill>
          </w14:textFill>
        </w:rPr>
        <w:t>lares).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Arial" w:cs="Arial" w:hAnsi="Arial" w:eastAsia="Arial"/>
          <w:outline w:val="0"/>
          <w:color w:val="37474f"/>
          <w:sz w:val="28"/>
          <w:szCs w:val="28"/>
          <w:shd w:val="clear" w:color="auto" w:fill="ffffff"/>
          <w14:textFill>
            <w14:solidFill>
              <w14:srgbClr w14:val="37474F"/>
            </w14:solidFill>
          </w14:textFill>
        </w:rPr>
      </w:pPr>
    </w:p>
    <w:p>
      <w:pPr>
        <w:pStyle w:val="Body"/>
        <w:rPr>
          <w:outline w:val="0"/>
          <w:color w:val="919191"/>
          <w:shd w:val="clear" w:color="auto" w:fill="ffffff"/>
          <w14:textFill>
            <w14:solidFill>
              <w14:srgbClr w14:val="929292"/>
            </w14:solidFill>
          </w14:textFill>
        </w:rPr>
      </w:pPr>
      <w:r>
        <w:rPr>
          <w:outline w:val="0"/>
          <w:color w:val="919191"/>
          <w:shd w:val="clear" w:color="auto" w:fill="ffffff"/>
          <w:rtl w:val="0"/>
          <w:lang w:val="es-ES_tradnl"/>
          <w14:textFill>
            <w14:solidFill>
              <w14:srgbClr w14:val="929292"/>
            </w14:solidFill>
          </w14:textFill>
        </w:rPr>
        <w:t>Se deben realizar los cambios necesarios para identificar a los usuarios/as que tuvieron una media de 300 o m</w:t>
      </w:r>
      <w:r>
        <w:rPr>
          <w:outline w:val="0"/>
          <w:color w:val="919191"/>
          <w:shd w:val="clear" w:color="auto" w:fill="ffffff"/>
          <w:rtl w:val="0"/>
          <w14:textFill>
            <w14:solidFill>
              <w14:srgbClr w14:val="929292"/>
            </w14:solidFill>
          </w14:textFill>
        </w:rPr>
        <w:t>á</w:t>
      </w:r>
      <w:r>
        <w:rPr>
          <w:outline w:val="0"/>
          <w:color w:val="919191"/>
          <w:shd w:val="clear" w:color="auto" w:fill="ffffff"/>
          <w:rtl w:val="0"/>
          <w:lang w:val="es-ES_tradnl"/>
          <w14:textFill>
            <w14:solidFill>
              <w14:srgbClr w14:val="929292"/>
            </w14:solidFill>
          </w14:textFill>
        </w:rPr>
        <w:t>s euros y 320 o m</w:t>
      </w:r>
      <w:r>
        <w:rPr>
          <w:outline w:val="0"/>
          <w:color w:val="919191"/>
          <w:shd w:val="clear" w:color="auto" w:fill="ffffff"/>
          <w:rtl w:val="0"/>
          <w14:textFill>
            <w14:solidFill>
              <w14:srgbClr w14:val="929292"/>
            </w14:solidFill>
          </w14:textFill>
        </w:rPr>
        <w:t>á</w:t>
      </w:r>
      <w:r>
        <w:rPr>
          <w:outline w:val="0"/>
          <w:color w:val="919191"/>
          <w:shd w:val="clear" w:color="auto" w:fill="ffffff"/>
          <w:rtl w:val="0"/>
          <w:lang w:val="fr-FR"/>
          <w14:textFill>
            <w14:solidFill>
              <w14:srgbClr w14:val="929292"/>
            </w14:solidFill>
          </w14:textFill>
        </w:rPr>
        <w:t>s d</w:t>
      </w:r>
      <w:r>
        <w:rPr>
          <w:outline w:val="0"/>
          <w:color w:val="919191"/>
          <w:shd w:val="clear" w:color="auto" w:fill="ffffff"/>
          <w:rtl w:val="0"/>
          <w:lang w:val="es-ES_tradnl"/>
          <w14:textFill>
            <w14:solidFill>
              <w14:srgbClr w14:val="929292"/>
            </w14:solidFill>
          </w14:textFill>
        </w:rPr>
        <w:t>ó</w:t>
      </w:r>
      <w:r>
        <w:rPr>
          <w:outline w:val="0"/>
          <w:color w:val="919191"/>
          <w:shd w:val="clear" w:color="auto" w:fill="ffffff"/>
          <w:rtl w:val="0"/>
          <w:lang w:val="es-ES_tradnl"/>
          <w14:textFill>
            <w14:solidFill>
              <w14:srgbClr w14:val="929292"/>
            </w14:solidFill>
          </w14:textFill>
        </w:rPr>
        <w:t>lares en sus transacciones.</w:t>
      </w:r>
    </w:p>
    <w:p>
      <w:pPr>
        <w:pStyle w:val="Body"/>
        <w:rPr>
          <w:outline w:val="0"/>
          <w:color w:val="919191"/>
          <w:shd w:val="clear" w:color="auto" w:fill="ffffff"/>
          <w14:textFill>
            <w14:solidFill>
              <w14:srgbClr w14:val="929292"/>
            </w14:solidFill>
          </w14:textFill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0"/>
        <w:gridCol w:w="3210"/>
        <w:gridCol w:w="3210"/>
      </w:tblGrid>
      <w:tr>
        <w:tblPrEx>
          <w:shd w:val="clear" w:color="auto" w:fill="auto"/>
        </w:tblPrEx>
        <w:trPr>
          <w:trHeight w:val="2477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drawing xmlns:a="http://schemas.openxmlformats.org/drawingml/2006/main">
                <wp:inline distT="0" distB="0" distL="0" distR="0">
                  <wp:extent cx="1932366" cy="1532886"/>
                  <wp:effectExtent l="0" t="0" r="0" b="0"/>
                  <wp:docPr id="1073741832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2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366" cy="15328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drawing xmlns:a="http://schemas.openxmlformats.org/drawingml/2006/main">
                <wp:inline distT="0" distB="0" distL="0" distR="0">
                  <wp:extent cx="1932366" cy="1541236"/>
                  <wp:effectExtent l="0" t="0" r="0" b="0"/>
                  <wp:docPr id="1073741833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3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366" cy="154123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drawing xmlns:a="http://schemas.openxmlformats.org/drawingml/2006/main">
                <wp:inline distT="0" distB="0" distL="0" distR="0">
                  <wp:extent cx="1932366" cy="1522888"/>
                  <wp:effectExtent l="0" t="0" r="0" b="0"/>
                  <wp:docPr id="1073741834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4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366" cy="152288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rPr>
          <w:outline w:val="0"/>
          <w:color w:val="919191"/>
          <w:shd w:val="clear" w:color="auto" w:fill="ffffff"/>
          <w14:textFill>
            <w14:solidFill>
              <w14:srgbClr w14:val="929292"/>
            </w14:solidFill>
          </w14:textFill>
        </w:rPr>
      </w:pPr>
    </w:p>
    <w:p>
      <w:pPr>
        <w:pStyle w:val="Body"/>
        <w:rPr>
          <w:outline w:val="0"/>
          <w:color w:val="919191"/>
          <w:shd w:val="clear" w:color="auto" w:fill="ffffff"/>
          <w14:textFill>
            <w14:solidFill>
              <w14:srgbClr w14:val="929292"/>
            </w14:solidFill>
          </w14:textFill>
        </w:rPr>
      </w:pPr>
    </w:p>
    <w:p>
      <w:pPr>
        <w:pStyle w:val="Body"/>
        <w:bidi w:val="0"/>
        <w:rPr>
          <w:shd w:val="clear" w:color="auto" w:fill="ffffff"/>
        </w:rPr>
      </w:pPr>
      <w:r>
        <w:rPr>
          <w:shd w:val="clear" w:color="auto" w:fill="ffffff"/>
        </w:rPr>
        <w:tab/>
      </w:r>
      <w:r>
        <w:rPr>
          <w:shd w:val="clear" w:color="auto" w:fill="ffffff"/>
          <w:rtl w:val="0"/>
          <w:lang w:val="es-ES_tradnl"/>
        </w:rPr>
        <w:t>Adem</w:t>
      </w:r>
      <w:r>
        <w:rPr>
          <w:shd w:val="clear" w:color="auto" w:fill="ffffff"/>
          <w:rtl w:val="0"/>
        </w:rPr>
        <w:t>á</w:t>
      </w:r>
      <w:r>
        <w:rPr>
          <w:shd w:val="clear" w:color="auto" w:fill="ffffff"/>
          <w:rtl w:val="0"/>
          <w:lang w:val="es-ES_tradnl"/>
        </w:rPr>
        <w:t>s de todo, al analizar la situaci</w:t>
      </w:r>
      <w:r>
        <w:rPr>
          <w:shd w:val="clear" w:color="auto" w:fill="ffffff"/>
          <w:rtl w:val="0"/>
          <w:lang w:val="es-ES_tradnl"/>
        </w:rPr>
        <w:t>ó</w:t>
      </w:r>
      <w:r>
        <w:rPr>
          <w:shd w:val="clear" w:color="auto" w:fill="ffffff"/>
          <w:rtl w:val="0"/>
          <w:lang w:val="es-ES_tradnl"/>
        </w:rPr>
        <w:t>n general de la empresa, debemos prestar atenci</w:t>
      </w:r>
      <w:r>
        <w:rPr>
          <w:shd w:val="clear" w:color="auto" w:fill="ffffff"/>
          <w:rtl w:val="0"/>
          <w:lang w:val="es-ES_tradnl"/>
        </w:rPr>
        <w:t>ó</w:t>
      </w:r>
      <w:r>
        <w:rPr>
          <w:shd w:val="clear" w:color="auto" w:fill="ffffff"/>
          <w:rtl w:val="0"/>
          <w:lang w:val="es-ES_tradnl"/>
        </w:rPr>
        <w:t>n a los clientes. Mi cuadro de mandos contiene un informe en forma de tabla, en el que se pueden ver los datos sobre los clientes con los cheques m</w:t>
      </w:r>
      <w:r>
        <w:rPr>
          <w:shd w:val="clear" w:color="auto" w:fill="ffffff"/>
          <w:rtl w:val="0"/>
        </w:rPr>
        <w:t>á</w:t>
      </w:r>
      <w:r>
        <w:rPr>
          <w:shd w:val="clear" w:color="auto" w:fill="ffffff"/>
          <w:rtl w:val="0"/>
          <w:lang w:val="es-ES_tradnl"/>
        </w:rPr>
        <w:t>s altos para todo el periodo de funcionamiento de la empresa o en el contexto de un a</w:t>
      </w:r>
      <w:r>
        <w:rPr>
          <w:shd w:val="clear" w:color="auto" w:fill="ffffff"/>
          <w:rtl w:val="0"/>
          <w:lang w:val="es-ES_tradnl"/>
        </w:rPr>
        <w:t>ñ</w:t>
      </w:r>
      <w:r>
        <w:rPr>
          <w:shd w:val="clear" w:color="auto" w:fill="ffffff"/>
          <w:rtl w:val="0"/>
          <w:lang w:val="it-IT"/>
        </w:rPr>
        <w:t xml:space="preserve">o concreto. </w:t>
      </w:r>
    </w:p>
    <w:p>
      <w:pPr>
        <w:pStyle w:val="Body"/>
        <w:bidi w:val="0"/>
      </w:pPr>
      <w:r>
        <w:rPr>
          <w:shd w:val="clear" w:color="auto" w:fill="ffffff"/>
        </w:rPr>
        <w:tab/>
      </w:r>
      <w:r>
        <w:rPr>
          <w:shd w:val="clear" w:color="auto" w:fill="ffffff"/>
          <w:rtl w:val="0"/>
          <w:lang w:val="es-ES_tradnl"/>
        </w:rPr>
        <w:t>Yo recomendar</w:t>
      </w:r>
      <w:r>
        <w:rPr>
          <w:shd w:val="clear" w:color="auto" w:fill="ffffff"/>
          <w:rtl w:val="0"/>
        </w:rPr>
        <w:t>í</w:t>
      </w:r>
      <w:r>
        <w:rPr>
          <w:shd w:val="clear" w:color="auto" w:fill="ffffff"/>
          <w:rtl w:val="0"/>
          <w:lang w:val="es-ES_tradnl"/>
        </w:rPr>
        <w:t>a utilizar esta tabla para analizar y agrupar a los clientes. Por ejemplo, el departamento de marketing podr</w:t>
      </w:r>
      <w:r>
        <w:rPr>
          <w:shd w:val="clear" w:color="auto" w:fill="ffffff"/>
          <w:rtl w:val="0"/>
        </w:rPr>
        <w:t>í</w:t>
      </w:r>
      <w:r>
        <w:rPr>
          <w:shd w:val="clear" w:color="auto" w:fill="ffffff"/>
          <w:rtl w:val="0"/>
          <w:lang w:val="es-ES_tradnl"/>
        </w:rPr>
        <w:t>a investigar estos datos para ofrecer a los clientes m</w:t>
      </w:r>
      <w:r>
        <w:rPr>
          <w:shd w:val="clear" w:color="auto" w:fill="ffffff"/>
          <w:rtl w:val="0"/>
        </w:rPr>
        <w:t>á</w:t>
      </w:r>
      <w:r>
        <w:rPr>
          <w:shd w:val="clear" w:color="auto" w:fill="ffffff"/>
          <w:rtl w:val="0"/>
          <w:lang w:val="es-ES_tradnl"/>
        </w:rPr>
        <w:t>s importantes condiciones favorables, promociones personalizadas o descuentos. Qu</w:t>
      </w:r>
      <w:r>
        <w:rPr>
          <w:shd w:val="clear" w:color="auto" w:fill="ffffff"/>
          <w:rtl w:val="0"/>
          <w:lang w:val="fr-FR"/>
        </w:rPr>
        <w:t xml:space="preserve">é </w:t>
      </w:r>
      <w:r>
        <w:rPr>
          <w:shd w:val="clear" w:color="auto" w:fill="ffffff"/>
          <w:rtl w:val="0"/>
        </w:rPr>
        <w:t>podr</w:t>
      </w:r>
      <w:r>
        <w:rPr>
          <w:shd w:val="clear" w:color="auto" w:fill="ffffff"/>
          <w:rtl w:val="0"/>
        </w:rPr>
        <w:t>í</w:t>
      </w:r>
      <w:r>
        <w:rPr>
          <w:shd w:val="clear" w:color="auto" w:fill="ffffff"/>
          <w:rtl w:val="0"/>
          <w:lang w:val="pt-PT"/>
        </w:rPr>
        <w:t>a influir m</w:t>
      </w:r>
      <w:r>
        <w:rPr>
          <w:shd w:val="clear" w:color="auto" w:fill="ffffff"/>
          <w:rtl w:val="0"/>
        </w:rPr>
        <w:t>á</w:t>
      </w:r>
      <w:r>
        <w:rPr>
          <w:shd w:val="clear" w:color="auto" w:fill="ffffff"/>
          <w:rtl w:val="0"/>
          <w:lang w:val="es-ES_tradnl"/>
        </w:rPr>
        <w:t>s en KPI como LTV</w:t>
      </w:r>
      <w:r>
        <w:rPr>
          <w:shd w:val="clear" w:color="auto" w:fill="ffffff"/>
          <w:rtl w:val="0"/>
          <w:lang w:val="en-US"/>
        </w:rPr>
        <w:t xml:space="preserve"> en futuro. </w:t>
      </w:r>
    </w:p>
    <w:p>
      <w:pPr>
        <w:pStyle w:val="Body"/>
        <w:bidi w:val="0"/>
      </w:pPr>
    </w:p>
    <w:p>
      <w:pPr>
        <w:pStyle w:val="Body"/>
        <w:rPr>
          <w:outline w:val="0"/>
          <w:color w:val="919191"/>
          <w14:textFill>
            <w14:solidFill>
              <w14:srgbClr w14:val="929292"/>
            </w14:solidFill>
          </w14:textFill>
        </w:rPr>
      </w:pP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 xml:space="preserve">Nivel </w:t>
      </w:r>
      <w:r>
        <w:rPr>
          <w:outline w:val="0"/>
          <w:color w:val="919191"/>
          <w:rtl w:val="0"/>
          <w:lang w:val="en-US"/>
          <w14:textFill>
            <w14:solidFill>
              <w14:srgbClr w14:val="929292"/>
            </w14:solidFill>
          </w14:textFill>
        </w:rPr>
        <w:t>2</w:t>
      </w:r>
    </w:p>
    <w:p>
      <w:pPr>
        <w:pStyle w:val="Body"/>
        <w:rPr>
          <w:outline w:val="0"/>
          <w:color w:val="919191"/>
          <w14:textFill>
            <w14:solidFill>
              <w14:srgbClr w14:val="929292"/>
            </w14:solidFill>
          </w14:textFill>
        </w:rPr>
      </w:pP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 xml:space="preserve">Desde el 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>á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rea de marketing necesitan examinar la tendencia mensual de las transacciones realizadas entre 2018 y 2019 . Espec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>í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ficamente, desean conocer la variaci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ó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n de las transacciones en funci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ó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n del mes. Recuerde visualizar la meta empresarial de alcanzar al menos 220.000$ en ventas por mes. En este ejercicio, habr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 xml:space="preserve">á 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que identificar los meses en los que no se logr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 xml:space="preserve">ó 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la meta establecida. Si es necesario, puede realizar dos vistas.</w:t>
      </w:r>
    </w:p>
    <w:p>
      <w:pPr>
        <w:pStyle w:val="Body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4364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drawing xmlns:a="http://schemas.openxmlformats.org/drawingml/2006/main">
                <wp:inline distT="0" distB="0" distL="0" distR="0">
                  <wp:extent cx="6009440" cy="2739764"/>
                  <wp:effectExtent l="0" t="0" r="0" b="0"/>
                  <wp:docPr id="1073741835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5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440" cy="273976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Aqu</w:t>
      </w:r>
      <w:r>
        <w:rPr>
          <w:rtl w:val="0"/>
        </w:rPr>
        <w:t xml:space="preserve">í </w:t>
      </w:r>
      <w:r>
        <w:rPr>
          <w:rtl w:val="0"/>
        </w:rPr>
        <w:t>tenemos gr</w:t>
      </w:r>
      <w:r>
        <w:rPr>
          <w:rtl w:val="0"/>
        </w:rPr>
        <w:t>á</w:t>
      </w:r>
      <w:r>
        <w:rPr>
          <w:rtl w:val="0"/>
        </w:rPr>
        <w:t>ficos que permiten conocer con la situaci</w:t>
      </w:r>
      <w:r>
        <w:rPr>
          <w:rtl w:val="0"/>
        </w:rPr>
        <w:t>ó</w:t>
      </w:r>
      <w:r>
        <w:rPr>
          <w:rtl w:val="0"/>
        </w:rPr>
        <w:t>n de ventas entre 2018 y 2019. El primer gr</w:t>
      </w:r>
      <w:r>
        <w:rPr>
          <w:rtl w:val="0"/>
        </w:rPr>
        <w:t>á</w:t>
      </w:r>
      <w:r>
        <w:rPr>
          <w:rtl w:val="0"/>
        </w:rPr>
        <w:t>fico nos muestra los datos de total de ventas por meses. S</w:t>
      </w:r>
      <w:r>
        <w:rPr>
          <w:rtl w:val="0"/>
          <w:lang w:val="es-ES_tradnl"/>
        </w:rPr>
        <w:t>e ha producido una infrautilizaci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constante del plan en los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 xml:space="preserve">os indicados, excepto en los cuatro meses de 2019. </w:t>
      </w:r>
    </w:p>
    <w:p>
      <w:pPr>
        <w:pStyle w:val="Body"/>
        <w:bidi w:val="0"/>
      </w:pPr>
      <w:r>
        <w:tab/>
      </w:r>
      <w:r>
        <w:rPr>
          <w:rtl w:val="0"/>
          <w:lang w:val="es-ES_tradnl"/>
        </w:rPr>
        <w:t>A juzgar por el gr</w:t>
      </w:r>
      <w:r>
        <w:rPr>
          <w:rtl w:val="0"/>
        </w:rPr>
        <w:t>á</w:t>
      </w:r>
      <w:r>
        <w:rPr>
          <w:rtl w:val="0"/>
          <w:lang w:val="es-ES_tradnl"/>
        </w:rPr>
        <w:t>fico puedo suponer la presencia de estacionalidad en los periodos de oto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e invierno</w:t>
      </w:r>
      <w:r>
        <w:rPr>
          <w:rtl w:val="0"/>
        </w:rPr>
        <w:t xml:space="preserve">. </w:t>
      </w:r>
      <w:r>
        <w:rPr>
          <w:rtl w:val="0"/>
          <w:lang w:val="es-ES_tradnl"/>
        </w:rPr>
        <w:t>No obstante, el mes de junio tambi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 xml:space="preserve">n suele aportar los mayores ingresos mensuales.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En este contexto, las empresas alemanas reflejan la tendencia general de las empresas y no desentonan demasiado. Desde principios de 2018, las empresas alemanas han mostrado unos beneficios estables, sin saltos bruscos ni din</w:t>
      </w:r>
      <w:r>
        <w:rPr>
          <w:rtl w:val="0"/>
        </w:rPr>
        <w:t>á</w:t>
      </w:r>
      <w:r>
        <w:rPr>
          <w:rtl w:val="0"/>
          <w:lang w:val="es-ES_tradnl"/>
        </w:rPr>
        <w:t>micas negativas o positivas pronunciadas. En los meses de verano tambi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 xml:space="preserve">n se produjo un ligero descenso estacional de las ventas. </w:t>
      </w:r>
    </w:p>
    <w:p>
      <w:pPr>
        <w:pStyle w:val="Body"/>
        <w:bidi w:val="0"/>
      </w:pPr>
      <w:r>
        <w:tab/>
      </w:r>
      <w:r>
        <w:rPr>
          <w:rtl w:val="0"/>
          <w:lang w:val="es-ES_tradnl"/>
        </w:rPr>
        <w:t>La estacionalidad en las empresas alemanas es m</w:t>
      </w:r>
      <w:r>
        <w:rPr>
          <w:rtl w:val="0"/>
        </w:rPr>
        <w:t>á</w:t>
      </w:r>
      <w:r>
        <w:rPr>
          <w:rtl w:val="0"/>
          <w:lang w:val="es-ES_tradnl"/>
        </w:rPr>
        <w:t xml:space="preserve">s pronunciada. La alta demanda se produce en septiembre, octubre, diciembre y enero, mientras que la baja demanda se produce en los meses de verano, de mayo a agosto. </w:t>
      </w:r>
    </w:p>
    <w:p>
      <w:pPr>
        <w:pStyle w:val="Body"/>
        <w:bidi w:val="0"/>
      </w:pPr>
      <w:r>
        <w:tab/>
      </w:r>
      <w:r>
        <w:rPr>
          <w:rtl w:val="0"/>
          <w:lang w:val="es-ES_tradnl"/>
        </w:rPr>
        <w:t>En marzo de 2019 se observa un fuerte aumento de las ventas que refleja la tendencia general de la empresa. Adem</w:t>
      </w:r>
      <w:r>
        <w:rPr>
          <w:rtl w:val="0"/>
        </w:rPr>
        <w:t>á</w:t>
      </w:r>
      <w:r>
        <w:rPr>
          <w:rtl w:val="0"/>
          <w:lang w:val="it-IT"/>
        </w:rPr>
        <w:t>s, se produce una anomal</w:t>
      </w:r>
      <w:r>
        <w:rPr>
          <w:rtl w:val="0"/>
        </w:rPr>
        <w:t>í</w:t>
      </w:r>
      <w:r>
        <w:rPr>
          <w:rtl w:val="0"/>
          <w:lang w:val="es-ES_tradnl"/>
        </w:rPr>
        <w:t>a en forma de fuerte ca</w:t>
      </w:r>
      <w:r>
        <w:rPr>
          <w:rtl w:val="0"/>
        </w:rPr>
        <w:t>í</w:t>
      </w:r>
      <w:r>
        <w:rPr>
          <w:rtl w:val="0"/>
          <w:lang w:val="es-ES_tradnl"/>
        </w:rPr>
        <w:t xml:space="preserve">da del cheque medio de 289 a 206 USD en febrero de 2019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El an</w:t>
      </w:r>
      <w:r>
        <w:rPr>
          <w:rtl w:val="0"/>
        </w:rPr>
        <w:t>á</w:t>
      </w:r>
      <w:r>
        <w:rPr>
          <w:rtl w:val="0"/>
          <w:lang w:val="es-ES_tradnl"/>
        </w:rPr>
        <w:t>lisis del mercado alem</w:t>
      </w:r>
      <w:r>
        <w:rPr>
          <w:rtl w:val="0"/>
        </w:rPr>
        <w:t>á</w:t>
      </w:r>
      <w:r>
        <w:rPr>
          <w:rtl w:val="0"/>
          <w:lang w:val="es-ES_tradnl"/>
        </w:rPr>
        <w:t>n demuestra que estamos ante un mercado estable, previsible y bien planificado. Sus caracter</w:t>
      </w:r>
      <w:r>
        <w:rPr>
          <w:rtl w:val="0"/>
        </w:rPr>
        <w:t>í</w:t>
      </w:r>
      <w:r>
        <w:rPr>
          <w:rtl w:val="0"/>
          <w:lang w:val="es-ES_tradnl"/>
        </w:rPr>
        <w:t>sticas fundamentales son la previsibilidad y la marcada estacionalidad.</w:t>
      </w:r>
      <w:r>
        <w:rPr>
          <w:rtl w:val="0"/>
        </w:rPr>
        <w:t xml:space="preserve"> </w:t>
      </w:r>
      <w:r>
        <w:rPr>
          <w:rtl w:val="0"/>
          <w:lang w:val="es-ES_tradnl"/>
        </w:rPr>
        <w:t>Adem</w:t>
      </w:r>
      <w:r>
        <w:rPr>
          <w:rtl w:val="0"/>
        </w:rPr>
        <w:t>á</w:t>
      </w:r>
      <w:r>
        <w:rPr>
          <w:rtl w:val="0"/>
          <w:lang w:val="es-ES_tradnl"/>
        </w:rPr>
        <w:t>s, las empresas alemanas muestran, en general, unos resultados bastante buenos en cuanto a cantidad y calidad de las ventas, con la excepci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2018, cuando la calidad de las ventas disminuy</w:t>
      </w:r>
      <w:r>
        <w:rPr>
          <w:rtl w:val="0"/>
        </w:rPr>
        <w:t xml:space="preserve">ó </w:t>
      </w:r>
      <w:r>
        <w:rPr>
          <w:rtl w:val="0"/>
        </w:rPr>
        <w:t>dr</w:t>
      </w:r>
      <w:r>
        <w:rPr>
          <w:rtl w:val="0"/>
        </w:rPr>
        <w:t>á</w:t>
      </w:r>
      <w:r>
        <w:rPr>
          <w:rtl w:val="0"/>
          <w:lang w:val="es-ES_tradnl"/>
        </w:rPr>
        <w:t xml:space="preserve">sticamente, lo que podemos observar en el descenso del indicador del ticket medio. </w:t>
      </w:r>
      <w:r>
        <w:br w:type="textWrapping"/>
      </w:r>
    </w:p>
    <w:p>
      <w:pPr>
        <w:pStyle w:val="Body"/>
        <w:bidi w:val="0"/>
      </w:pPr>
      <w:r>
        <w:rPr>
          <w:rtl w:val="0"/>
        </w:rPr>
        <w:t>Yo recomendar</w:t>
      </w:r>
      <w:r>
        <w:rPr>
          <w:rtl w:val="0"/>
        </w:rPr>
        <w:t>í</w:t>
      </w:r>
      <w:r>
        <w:rPr>
          <w:rtl w:val="0"/>
        </w:rPr>
        <w:t>a d</w:t>
      </w:r>
      <w:r>
        <w:rPr>
          <w:rtl w:val="0"/>
          <w:lang w:val="es-ES_tradnl"/>
        </w:rPr>
        <w:t>esplazar los esfuerzos comerciales y de marketing a los periodos de su actividad natural (septiembre-enero)</w:t>
      </w:r>
      <w:r>
        <w:rPr>
          <w:rtl w:val="0"/>
        </w:rPr>
        <w:t xml:space="preserve"> y a</w:t>
      </w:r>
      <w:r>
        <w:rPr>
          <w:rtl w:val="0"/>
          <w:lang w:val="es-ES_tradnl"/>
        </w:rPr>
        <w:t>nalizar en detalle las razones del fracaso de febrero de 2019: esto puede revelar una vulnerabilidad sist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mica en nuestro trabajo con los clientes alemanes.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Немецкий рынок демонстрирует стабильность и предсказуемую сезонность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но страдает от ключевой проблем</w:t>
      </w:r>
      <w:r>
        <w:rPr>
          <w:rtl w:val="0"/>
          <w:lang w:val="ru-RU"/>
        </w:rPr>
        <w:t xml:space="preserve"> - </w:t>
      </w:r>
      <w:r>
        <w:rPr>
          <w:rtl w:val="0"/>
        </w:rPr>
        <w:t>крайне низкого среднего чека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 xml:space="preserve"> Немцы покупают у нас часто</w:t>
      </w:r>
      <w:r>
        <w:rPr>
          <w:rtl w:val="0"/>
        </w:rPr>
        <w:t xml:space="preserve">, </w:t>
      </w:r>
      <w:r>
        <w:rPr>
          <w:rtl w:val="0"/>
        </w:rPr>
        <w:t>но мало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Основная рекомендация</w:t>
      </w:r>
      <w:r>
        <w:rPr>
          <w:rtl w:val="0"/>
        </w:rPr>
        <w:t>:</w:t>
      </w:r>
      <w:r>
        <w:rPr>
          <w:rtl w:val="0"/>
          <w:lang w:val="ru-RU"/>
        </w:rPr>
        <w:t>сконцентрироваться на увеличении средней сделки</w:t>
      </w:r>
      <w:r>
        <w:rPr>
          <w:rtl w:val="0"/>
        </w:rPr>
        <w:t xml:space="preserve">. </w:t>
      </w:r>
      <w:r>
        <w:rPr>
          <w:rtl w:val="0"/>
          <w:lang w:val="ru-RU"/>
        </w:rPr>
        <w:t>Для этого нам не хватает данных о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именно и когда они покупают</w:t>
      </w:r>
      <w:r>
        <w:rPr>
          <w:rtl w:val="0"/>
        </w:rPr>
        <w:t xml:space="preserve">. </w:t>
      </w:r>
      <w:r>
        <w:rPr>
          <w:rtl w:val="0"/>
          <w:lang w:val="ru-RU"/>
        </w:rPr>
        <w:t>Мой следующий шаг — детально проанализировать корзину немецкого клиента и динамику среднего чека в разрезе месяцев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разработать точечную стратегию</w:t>
      </w:r>
      <w:r>
        <w:rPr>
          <w:rtl w:val="0"/>
        </w:rPr>
        <w:t>.</w:t>
      </w:r>
    </w:p>
    <w:p>
      <w:pPr>
        <w:pStyle w:val="Body"/>
        <w:rPr>
          <w:outline w:val="0"/>
          <w:color w:val="919191"/>
          <w14:textFill>
            <w14:solidFill>
              <w14:srgbClr w14:val="929292"/>
            </w14:solidFill>
          </w14:textFill>
        </w:rPr>
      </w:pPr>
    </w:p>
    <w:p>
      <w:pPr>
        <w:pStyle w:val="Body"/>
        <w:rPr>
          <w:outline w:val="0"/>
          <w:color w:val="919191"/>
          <w14:textFill>
            <w14:solidFill>
              <w14:srgbClr w14:val="929292"/>
            </w14:solidFill>
          </w14:textFill>
        </w:rPr>
      </w:pPr>
      <w:r>
        <w:rPr>
          <w:outline w:val="0"/>
          <w:color w:val="919191"/>
          <w:rtl w:val="0"/>
          <w:lang w:val="en-US"/>
          <w14:textFill>
            <w14:solidFill>
              <w14:srgbClr w14:val="929292"/>
            </w14:solidFill>
          </w14:textFill>
        </w:rPr>
        <w:t>Nivel 3</w:t>
      </w:r>
    </w:p>
    <w:p>
      <w:pPr>
        <w:pStyle w:val="Body"/>
        <w:rPr>
          <w:outline w:val="0"/>
          <w:color w:val="919191"/>
          <w:shd w:val="clear" w:color="auto" w:fill="ffffff"/>
          <w14:textFill>
            <w14:solidFill>
              <w14:srgbClr w14:val="929292"/>
            </w14:solidFill>
          </w14:textFill>
        </w:rPr>
      </w:pPr>
      <w:r>
        <w:rPr>
          <w:outline w:val="0"/>
          <w:color w:val="919191"/>
          <w:rtl w:val="0"/>
          <w:lang w:val="it-IT"/>
          <w14:textFill>
            <w14:solidFill>
              <w14:srgbClr w14:val="929292"/>
            </w14:solidFill>
          </w14:textFill>
        </w:rPr>
        <w:t>La secci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ó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n de marketing quiere profundizar en las transacciones realizadas por los usuarios y usuarias. En consecuencia, se te solicita la elaboraci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ó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n de diversas visualizaciones que incluyan:</w:t>
      </w:r>
      <w:r>
        <w:rPr>
          <w:outline w:val="0"/>
          <w:color w:val="919191"/>
          <w:shd w:val="clear" w:color="auto" w:fill="ffffff"/>
          <w14:textFill>
            <w14:solidFill>
              <w14:srgbClr w14:val="929292"/>
            </w14:solidFill>
          </w14:textFill>
        </w:rPr>
        <w:br w:type="textWrapping"/>
      </w:r>
    </w:p>
    <w:p>
      <w:pPr>
        <w:pStyle w:val="Body"/>
        <w:numPr>
          <w:ilvl w:val="0"/>
          <w:numId w:val="5"/>
        </w:numPr>
        <w:rPr>
          <w:outline w:val="0"/>
          <w:color w:val="919191"/>
          <w:lang w:val="es-ES_tradnl"/>
          <w14:textFill>
            <w14:solidFill>
              <w14:srgbClr w14:val="929292"/>
            </w14:solidFill>
          </w14:textFill>
        </w:rPr>
      </w:pP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Las medidas estad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>í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sticas clave de las variables que consideres relevantes para comprender las transacciones realizadas por los usuarios/as.</w:t>
      </w:r>
    </w:p>
    <w:p>
      <w:pPr>
        <w:pStyle w:val="Body"/>
        <w:numPr>
          <w:ilvl w:val="0"/>
          <w:numId w:val="5"/>
        </w:numPr>
        <w:rPr>
          <w:outline w:val="0"/>
          <w:color w:val="919191"/>
          <w:lang w:val="es-ES_tradnl"/>
          <w14:textFill>
            <w14:solidFill>
              <w14:srgbClr w14:val="929292"/>
            </w14:solidFill>
          </w14:textFill>
        </w:rPr>
      </w:pP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Cantidad de productos comprados por cada usuario/a.</w:t>
      </w:r>
    </w:p>
    <w:p>
      <w:pPr>
        <w:pStyle w:val="Body"/>
        <w:numPr>
          <w:ilvl w:val="0"/>
          <w:numId w:val="5"/>
        </w:numPr>
        <w:rPr>
          <w:outline w:val="0"/>
          <w:color w:val="919191"/>
          <w:lang w:val="pt-PT"/>
          <w14:textFill>
            <w14:solidFill>
              <w14:srgbClr w14:val="929292"/>
            </w14:solidFill>
          </w14:textFill>
        </w:rPr>
      </w:pPr>
      <w:r>
        <w:rPr>
          <w:outline w:val="0"/>
          <w:color w:val="919191"/>
          <w:rtl w:val="0"/>
          <w:lang w:val="pt-PT"/>
          <w14:textFill>
            <w14:solidFill>
              <w14:srgbClr w14:val="929292"/>
            </w14:solidFill>
          </w14:textFill>
        </w:rPr>
        <w:t>Media de compras realizadas por usuario/a, visualiza qu</w:t>
      </w:r>
      <w:r>
        <w:rPr>
          <w:outline w:val="0"/>
          <w:color w:val="919191"/>
          <w:rtl w:val="0"/>
          <w:lang w:val="fr-FR"/>
          <w14:textFill>
            <w14:solidFill>
              <w14:srgbClr w14:val="929292"/>
            </w14:solidFill>
          </w14:textFill>
        </w:rPr>
        <w:t xml:space="preserve">é 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usuarios/as tienen una media de compras superior a 260$ y cu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>á</w:t>
      </w:r>
      <w:r>
        <w:rPr>
          <w:outline w:val="0"/>
          <w:color w:val="919191"/>
          <w:rtl w:val="0"/>
          <w:lang w:val="pt-PT"/>
          <w14:textFill>
            <w14:solidFill>
              <w14:srgbClr w14:val="929292"/>
            </w14:solidFill>
          </w14:textFill>
        </w:rPr>
        <w:t>les no.</w:t>
      </w:r>
    </w:p>
    <w:p>
      <w:pPr>
        <w:pStyle w:val="Body"/>
        <w:numPr>
          <w:ilvl w:val="0"/>
          <w:numId w:val="5"/>
        </w:numPr>
        <w:rPr>
          <w:outline w:val="0"/>
          <w:color w:val="919191"/>
          <w:lang w:val="es-ES_tradnl"/>
          <w14:textFill>
            <w14:solidFill>
              <w14:srgbClr w14:val="929292"/>
            </w14:solidFill>
          </w14:textFill>
        </w:rPr>
      </w:pP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Muestra el nombre del producto m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>á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s caro y del m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>á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s barato que el cliente ha adquirido.</w:t>
      </w:r>
    </w:p>
    <w:p>
      <w:pPr>
        <w:pStyle w:val="Body"/>
        <w:numPr>
          <w:ilvl w:val="0"/>
          <w:numId w:val="5"/>
        </w:numPr>
        <w:rPr>
          <w:outline w:val="0"/>
          <w:color w:val="919191"/>
          <w:lang w:val="es-ES_tradnl"/>
          <w14:textFill>
            <w14:solidFill>
              <w14:srgbClr w14:val="929292"/>
            </w14:solidFill>
          </w14:textFill>
        </w:rPr>
      </w:pP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Visualiza la distribuci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ó</w:t>
      </w:r>
      <w:r>
        <w:rPr>
          <w:outline w:val="0"/>
          <w:color w:val="919191"/>
          <w:rtl w:val="0"/>
          <w:lang w:val="de-DE"/>
          <w14:textFill>
            <w14:solidFill>
              <w14:srgbClr w14:val="929292"/>
            </w14:solidFill>
          </w14:textFill>
        </w:rPr>
        <w:t>n geogr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>á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fica de los usuarios/as.</w:t>
      </w:r>
    </w:p>
    <w:p>
      <w:pPr>
        <w:pStyle w:val="Body"/>
        <w:ind w:left="220"/>
        <w:rPr>
          <w:outline w:val="0"/>
          <w:color w:val="919191"/>
          <w14:textFill>
            <w14:solidFill>
              <w14:srgbClr w14:val="929292"/>
            </w14:solidFill>
          </w14:textFill>
        </w:rPr>
      </w:pPr>
      <w:r>
        <w:rPr>
          <w:outline w:val="0"/>
          <w:color w:val="919191"/>
          <w:shd w:val="clear" w:color="auto" w:fill="ffffff"/>
          <w14:textFill>
            <w14:solidFill>
              <w14:srgbClr w14:val="929292"/>
            </w14:solidFill>
          </w14:textFill>
        </w:rPr>
        <w:tab/>
      </w:r>
    </w:p>
    <w:p>
      <w:pPr>
        <w:pStyle w:val="Body"/>
        <w:ind w:left="220"/>
        <w:rPr>
          <w:outline w:val="0"/>
          <w:color w:val="919191"/>
          <w14:textFill>
            <w14:solidFill>
              <w14:srgbClr w14:val="929292"/>
            </w14:solidFill>
          </w14:textFill>
        </w:rPr>
      </w:pP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En esta actividad, ser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 xml:space="preserve">á 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necesario que realices los ajustes necesarios en cada gr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>á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fico para mejorar la legibilidad y comprensi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ó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n. En el cumplimiento de esta tarea, se espera que eval</w:t>
      </w:r>
      <w:r>
        <w:rPr>
          <w:outline w:val="0"/>
          <w:color w:val="919191"/>
          <w:rtl w:val="0"/>
          <w14:textFill>
            <w14:solidFill>
              <w14:srgbClr w14:val="929292"/>
            </w14:solidFill>
          </w14:textFill>
        </w:rPr>
        <w:t>ú</w:t>
      </w:r>
      <w:r>
        <w:rPr>
          <w:outline w:val="0"/>
          <w:color w:val="919191"/>
          <w:rtl w:val="0"/>
          <w:lang w:val="pt-PT"/>
          <w14:textFill>
            <w14:solidFill>
              <w14:srgbClr w14:val="929292"/>
            </w14:solidFill>
          </w14:textFill>
        </w:rPr>
        <w:t>es cuidadosamente qu</w:t>
      </w:r>
      <w:r>
        <w:rPr>
          <w:outline w:val="0"/>
          <w:color w:val="919191"/>
          <w:rtl w:val="0"/>
          <w:lang w:val="fr-FR"/>
          <w14:textFill>
            <w14:solidFill>
              <w14:srgbClr w14:val="929292"/>
            </w14:solidFill>
          </w14:textFill>
        </w:rPr>
        <w:t xml:space="preserve">é 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variables son relevantes para transmitir la informaci</w:t>
      </w:r>
      <w:r>
        <w:rPr>
          <w:outline w:val="0"/>
          <w:color w:val="919191"/>
          <w:rtl w:val="0"/>
          <w:lang w:val="es-ES_tradnl"/>
          <w14:textFill>
            <w14:solidFill>
              <w14:srgbClr w14:val="929292"/>
            </w14:solidFill>
          </w14:textFill>
        </w:rPr>
        <w:t>ó</w:t>
      </w:r>
      <w:r>
        <w:rPr>
          <w:outline w:val="0"/>
          <w:color w:val="919191"/>
          <w:rtl w:val="0"/>
          <w:lang w:val="pt-PT"/>
          <w14:textFill>
            <w14:solidFill>
              <w14:srgbClr w14:val="929292"/>
            </w14:solidFill>
          </w14:textFill>
        </w:rPr>
        <w:t>n requerida de forma efectiva.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Arial" w:cs="Arial" w:hAnsi="Arial" w:eastAsia="Arial"/>
          <w:outline w:val="0"/>
          <w:color w:val="37474f"/>
          <w:sz w:val="28"/>
          <w:szCs w:val="28"/>
          <w:shd w:val="clear" w:color="auto" w:fill="f8f8f8"/>
          <w14:textFill>
            <w14:solidFill>
              <w14:srgbClr w14:val="37474F"/>
            </w14:solidFill>
          </w14:textFill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5332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drawing xmlns:a="http://schemas.openxmlformats.org/drawingml/2006/main">
                <wp:inline distT="0" distB="0" distL="0" distR="0">
                  <wp:extent cx="6009440" cy="3354438"/>
                  <wp:effectExtent l="0" t="0" r="0" b="0"/>
                  <wp:docPr id="1073741836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6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440" cy="335443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rPr>
          <w:outline w:val="0"/>
          <w:color w:val="919191"/>
          <w14:textFill>
            <w14:solidFill>
              <w14:srgbClr w14:val="929292"/>
            </w14:solidFill>
          </w14:textFill>
        </w:rPr>
      </w:pPr>
    </w:p>
    <w:p>
      <w:pPr>
        <w:pStyle w:val="Body"/>
        <w:rPr>
          <w:outline w:val="0"/>
          <w:color w:val="919191"/>
          <w14:textFill>
            <w14:solidFill>
              <w14:srgbClr w14:val="929292"/>
            </w14:solidFill>
          </w14:textFill>
        </w:rPr>
      </w:pPr>
    </w:p>
    <w:p>
      <w:pPr>
        <w:pStyle w:val="Body"/>
        <w:bidi w:val="0"/>
      </w:pPr>
      <w:r>
        <w:tab/>
      </w:r>
      <w:r>
        <w:rPr>
          <w:rtl w:val="0"/>
          <w:lang w:val="es-ES_tradnl"/>
        </w:rPr>
        <w:t>Para describir el comportamiento del usuario, eleg</w:t>
      </w:r>
      <w:r>
        <w:rPr>
          <w:rtl w:val="0"/>
        </w:rPr>
        <w:t xml:space="preserve">í </w:t>
      </w:r>
      <w:r>
        <w:rPr>
          <w:rtl w:val="0"/>
          <w:lang w:val="es-ES_tradnl"/>
        </w:rPr>
        <w:t>medidas que no solo describieran el comportamiento de un cliente individual, sino tambi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n el de grupos de clientes unidos por una caracter</w:t>
      </w:r>
      <w:r>
        <w:rPr>
          <w:rtl w:val="0"/>
        </w:rPr>
        <w:t>í</w:t>
      </w:r>
      <w:r>
        <w:rPr>
          <w:rtl w:val="0"/>
          <w:lang w:val="it-IT"/>
        </w:rPr>
        <w:t>stica com</w:t>
      </w:r>
      <w:r>
        <w:rPr>
          <w:rtl w:val="0"/>
        </w:rPr>
        <w:t>ú</w:t>
      </w:r>
      <w:r>
        <w:rPr>
          <w:rtl w:val="0"/>
          <w:lang w:val="es-ES_tradnl"/>
        </w:rPr>
        <w:t xml:space="preserve">n: la edad. </w:t>
      </w:r>
    </w:p>
    <w:p>
      <w:pPr>
        <w:pStyle w:val="Body"/>
        <w:bidi w:val="0"/>
      </w:pPr>
      <w:r>
        <w:tab/>
      </w:r>
      <w:r>
        <w:rPr>
          <w:rtl w:val="0"/>
          <w:lang w:val="es-ES_tradnl"/>
        </w:rPr>
        <w:t>He dividido a los usuarios en grupos de edad de 9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os y he observado que la categor</w:t>
      </w:r>
      <w:r>
        <w:rPr>
          <w:rtl w:val="0"/>
        </w:rPr>
        <w:t>í</w:t>
      </w:r>
      <w:r>
        <w:rPr>
          <w:rtl w:val="0"/>
          <w:lang w:val="es-ES_tradnl"/>
        </w:rPr>
        <w:t>a de edad m</w:t>
      </w:r>
      <w:r>
        <w:rPr>
          <w:rtl w:val="0"/>
        </w:rPr>
        <w:t>á</w:t>
      </w:r>
      <w:r>
        <w:rPr>
          <w:rtl w:val="0"/>
          <w:lang w:val="es-ES_tradnl"/>
        </w:rPr>
        <w:t>s activa en cuanto al n</w:t>
      </w:r>
      <w:r>
        <w:rPr>
          <w:rtl w:val="0"/>
        </w:rPr>
        <w:t>ú</w:t>
      </w:r>
      <w:r>
        <w:rPr>
          <w:rtl w:val="0"/>
          <w:lang w:val="es-ES_tradnl"/>
        </w:rPr>
        <w:t>mero de compras es el grupo de personas de entre 36 y 45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os, que tiene el ticket medio m</w:t>
      </w:r>
      <w:r>
        <w:rPr>
          <w:rtl w:val="0"/>
        </w:rPr>
        <w:t>á</w:t>
      </w:r>
      <w:r>
        <w:rPr>
          <w:rtl w:val="0"/>
          <w:lang w:val="es-ES_tradnl"/>
        </w:rPr>
        <w:t xml:space="preserve">s alto. Esto permite concluir que este grupo de compradores tiene una gran capacidad de pago y que realizan las compras de mayor calidad. </w:t>
      </w:r>
    </w:p>
    <w:p>
      <w:pPr>
        <w:pStyle w:val="Body"/>
        <w:bidi w:val="0"/>
      </w:pPr>
      <w:r>
        <w:tab/>
      </w:r>
      <w:r>
        <w:rPr>
          <w:rtl w:val="0"/>
          <w:lang w:val="es-ES_tradnl"/>
        </w:rPr>
        <w:t>Adem</w:t>
      </w:r>
      <w:r>
        <w:rPr>
          <w:rtl w:val="0"/>
        </w:rPr>
        <w:t>á</w:t>
      </w:r>
      <w:r>
        <w:rPr>
          <w:rtl w:val="0"/>
        </w:rPr>
        <w:t>s, bas</w:t>
      </w:r>
      <w:r>
        <w:rPr>
          <w:rtl w:val="0"/>
        </w:rPr>
        <w:t>á</w:t>
      </w:r>
      <w:r>
        <w:rPr>
          <w:rtl w:val="0"/>
          <w:lang w:val="es-ES_tradnl"/>
        </w:rPr>
        <w:t xml:space="preserve">ndonos en estos datos, podemos afirmar que este grupo de usuarios tiene el </w:t>
      </w:r>
      <w:r>
        <w:rPr>
          <w:rtl w:val="0"/>
        </w:rPr>
        <w:t>í</w:t>
      </w:r>
      <w:r>
        <w:rPr>
          <w:rtl w:val="0"/>
          <w:lang w:val="it-IT"/>
        </w:rPr>
        <w:t>ndice LTV m</w:t>
      </w:r>
      <w:r>
        <w:rPr>
          <w:rtl w:val="0"/>
        </w:rPr>
        <w:t>á</w:t>
      </w:r>
      <w:r>
        <w:rPr>
          <w:rtl w:val="0"/>
          <w:lang w:val="es-ES_tradnl"/>
        </w:rPr>
        <w:t xml:space="preserve">s alto, lo que significa que los usuarios suelen volver a comprar en nuestra empresa.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  <w:lang w:val="es-ES_tradnl"/>
        </w:rPr>
        <w:t>Por su parte, los compradores j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venes de entre 18 y 25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os compran menos productos, pero realizan compras bastante caras, por lo que tienen el segundo ticket medio m</w:t>
      </w:r>
      <w:r>
        <w:rPr>
          <w:rtl w:val="0"/>
        </w:rPr>
        <w:t>á</w:t>
      </w:r>
      <w:r>
        <w:rPr>
          <w:rtl w:val="0"/>
          <w:lang w:val="es-ES_tradnl"/>
        </w:rPr>
        <w:t>s alto. Supongo que este grupo representa a los nuevos compradores de la empresa. Y nuestra tarea ser</w:t>
      </w:r>
      <w:r>
        <w:rPr>
          <w:rtl w:val="0"/>
        </w:rPr>
        <w:t xml:space="preserve">á </w:t>
      </w:r>
      <w:r>
        <w:rPr>
          <w:rtl w:val="0"/>
          <w:lang w:val="es-ES_tradnl"/>
        </w:rPr>
        <w:t>atraer</w:t>
      </w:r>
      <w:r>
        <w:rPr>
          <w:rtl w:val="0"/>
          <w:lang w:val="ru-RU"/>
        </w:rPr>
        <w:t xml:space="preserve"> </w:t>
      </w:r>
      <w:r>
        <w:rPr>
          <w:rtl w:val="0"/>
        </w:rPr>
        <w:t>y retener</w:t>
      </w:r>
      <w:r>
        <w:rPr>
          <w:rtl w:val="0"/>
          <w:lang w:val="es-ES_tradnl"/>
        </w:rPr>
        <w:t xml:space="preserve"> a un mayor n</w:t>
      </w:r>
      <w:r>
        <w:rPr>
          <w:rtl w:val="0"/>
        </w:rPr>
        <w:t>ú</w:t>
      </w:r>
      <w:r>
        <w:rPr>
          <w:rtl w:val="0"/>
          <w:lang w:val="pt-PT"/>
        </w:rPr>
        <w:t>mero de compradores de este tipo.</w:t>
      </w:r>
      <w:r>
        <w:br w:type="textWrapping"/>
        <w:br w:type="textWrapping"/>
        <w:tab/>
      </w:r>
      <w:r>
        <w:rPr>
          <w:rtl w:val="0"/>
          <w:lang w:val="es-ES_tradnl"/>
        </w:rPr>
        <w:t>Tambi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 xml:space="preserve">n fue </w:t>
      </w:r>
      <w:r>
        <w:rPr>
          <w:rtl w:val="0"/>
        </w:rPr>
        <w:t>ú</w:t>
      </w:r>
      <w:r>
        <w:rPr>
          <w:rtl w:val="0"/>
          <w:lang w:val="es-ES_tradnl"/>
        </w:rPr>
        <w:t>til evaluar la distribuci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los importes medios de las compras dentro de cada grupo de edad. Este an</w:t>
      </w:r>
      <w:r>
        <w:rPr>
          <w:rtl w:val="0"/>
        </w:rPr>
        <w:t>á</w:t>
      </w:r>
      <w:r>
        <w:rPr>
          <w:rtl w:val="0"/>
          <w:lang w:val="es-ES_tradnl"/>
        </w:rPr>
        <w:t>lisis revel</w:t>
      </w:r>
      <w:r>
        <w:rPr>
          <w:rtl w:val="0"/>
        </w:rPr>
        <w:t xml:space="preserve">ó </w:t>
      </w:r>
      <w:r>
        <w:rPr>
          <w:rtl w:val="0"/>
          <w:lang w:val="es-ES_tradnl"/>
        </w:rPr>
        <w:t>que el comportamiento de los clientes no depende de la edad y que la distribuci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por importes es igualmente alta en cada grupo de edad, con un promedio de aproximadamente +- 147 d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lares.</w:t>
      </w:r>
      <w:r>
        <w:rPr>
          <w:rtl w:val="0"/>
          <w:lang w:val="ru-RU"/>
        </w:rPr>
        <w:t xml:space="preserve"> </w:t>
      </w:r>
      <w:r>
        <w:rPr>
          <w:rtl w:val="0"/>
          <w:lang w:val="es-ES_tradnl"/>
        </w:rPr>
        <w:t>Esta comprensi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permite cambiar el enfoque hacia la b</w:t>
      </w:r>
      <w:r>
        <w:rPr>
          <w:rtl w:val="0"/>
        </w:rPr>
        <w:t>ú</w:t>
      </w:r>
      <w:r>
        <w:rPr>
          <w:rtl w:val="0"/>
          <w:lang w:val="es-ES_tradnl"/>
        </w:rPr>
        <w:t>squeda de patrones en otros grupos formados, por ejemplo, seg</w:t>
      </w:r>
      <w:r>
        <w:rPr>
          <w:rtl w:val="0"/>
        </w:rPr>
        <w:t>ú</w:t>
      </w:r>
      <w:r>
        <w:rPr>
          <w:rtl w:val="0"/>
          <w:lang w:val="it-IT"/>
        </w:rPr>
        <w:t>n la distribuci</w:t>
      </w:r>
      <w:r>
        <w:rPr>
          <w:rtl w:val="0"/>
          <w:lang w:val="es-ES_tradnl"/>
        </w:rPr>
        <w:t>ó</w:t>
      </w:r>
      <w:r>
        <w:rPr>
          <w:rtl w:val="0"/>
          <w:lang w:val="de-DE"/>
        </w:rPr>
        <w:t>n geogr</w:t>
      </w:r>
      <w:r>
        <w:rPr>
          <w:rtl w:val="0"/>
        </w:rPr>
        <w:t>á</w:t>
      </w:r>
      <w:r>
        <w:rPr>
          <w:rtl w:val="0"/>
          <w:lang w:val="es-ES_tradnl"/>
        </w:rPr>
        <w:t xml:space="preserve">fica de los usuarios. </w:t>
      </w:r>
      <w:r>
        <w:br w:type="textWrapping"/>
      </w:r>
      <w:r>
        <w:br w:type="textWrapping"/>
      </w:r>
      <w:r>
        <w:tab/>
      </w:r>
      <w:r>
        <w:rPr>
          <w:rtl w:val="0"/>
          <w:lang w:val="es-ES_tradnl"/>
        </w:rPr>
        <w:t>Pero, como se ha visto, tenemos un p</w:t>
      </w:r>
      <w:r>
        <w:rPr>
          <w:rtl w:val="0"/>
        </w:rPr>
        <w:t>ú</w:t>
      </w:r>
      <w:r>
        <w:rPr>
          <w:rtl w:val="0"/>
          <w:lang w:val="es-ES_tradnl"/>
        </w:rPr>
        <w:t>blico muy homog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neo en todas las regiones y pa</w:t>
      </w:r>
      <w:r>
        <w:rPr>
          <w:rtl w:val="0"/>
        </w:rPr>
        <w:t>í</w:t>
      </w:r>
      <w:r>
        <w:rPr>
          <w:rtl w:val="0"/>
          <w:lang w:val="es-ES_tradnl"/>
        </w:rPr>
        <w:t xml:space="preserve">ses, y no he detectado diferencias significativas en el comportamiento de los usuarios europeos y estadounidenses.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Sin embargo, podemos examinar la distribuci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los propios usuarios y sus caracter</w:t>
      </w:r>
      <w:r>
        <w:rPr>
          <w:rtl w:val="0"/>
        </w:rPr>
        <w:t>í</w:t>
      </w:r>
      <w:r>
        <w:rPr>
          <w:rtl w:val="0"/>
          <w:lang w:val="es-ES_tradnl"/>
        </w:rPr>
        <w:t>sticas de compra en estas regiones. As</w:t>
      </w:r>
      <w:r>
        <w:rPr>
          <w:rtl w:val="0"/>
        </w:rPr>
        <w:t>í</w:t>
      </w:r>
      <w:r>
        <w:rPr>
          <w:rtl w:val="0"/>
          <w:lang w:val="es-ES_tradnl"/>
        </w:rPr>
        <w:t>, solo el 20 % de los usuarios que se encuentran en Am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rica aportan los mayores ingresos a la empresa. Y el comportamiento de los grupos de clientes por edades se corresponde con el comportamiento general de los clientes de la empresa en su conjunto: los grupos m</w:t>
      </w:r>
      <w:r>
        <w:rPr>
          <w:rtl w:val="0"/>
        </w:rPr>
        <w:t>á</w:t>
      </w:r>
      <w:r>
        <w:rPr>
          <w:rtl w:val="0"/>
          <w:lang w:val="es-ES_tradnl"/>
        </w:rPr>
        <w:t>s fieles son los clientes de entre 26 y 45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os, y el grupo m</w:t>
      </w:r>
      <w:r>
        <w:rPr>
          <w:rtl w:val="0"/>
        </w:rPr>
        <w:t>á</w:t>
      </w:r>
      <w:r>
        <w:rPr>
          <w:rtl w:val="0"/>
          <w:lang w:val="es-ES_tradnl"/>
        </w:rPr>
        <w:t>s prometedor es el de personas de entre 18 y 25 a</w:t>
      </w:r>
      <w:r>
        <w:rPr>
          <w:rtl w:val="0"/>
          <w:lang w:val="es-ES_tradnl"/>
        </w:rPr>
        <w:t>ñ</w:t>
      </w:r>
      <w:r>
        <w:rPr>
          <w:rtl w:val="0"/>
          <w:lang w:val="pt-PT"/>
        </w:rPr>
        <w:t xml:space="preserve">os.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En Europa, por su parte, el comportamiento de los compradores es algo diferente. El grupo m</w:t>
      </w:r>
      <w:r>
        <w:rPr>
          <w:rtl w:val="0"/>
        </w:rPr>
        <w:t>á</w:t>
      </w:r>
      <w:r>
        <w:rPr>
          <w:rtl w:val="0"/>
          <w:lang w:val="es-ES_tradnl"/>
        </w:rPr>
        <w:t>s fiel en cuanto a la cantidad de productos comprados y el importe medio de la factura es el de personas mayores de 66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os. El grupo m</w:t>
      </w:r>
      <w:r>
        <w:rPr>
          <w:rtl w:val="0"/>
        </w:rPr>
        <w:t>á</w:t>
      </w:r>
      <w:r>
        <w:rPr>
          <w:rtl w:val="0"/>
          <w:lang w:val="es-ES_tradnl"/>
        </w:rPr>
        <w:t>s fiel, de entre 36 y 45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os, realiza un mayor n</w:t>
      </w:r>
      <w:r>
        <w:rPr>
          <w:rtl w:val="0"/>
        </w:rPr>
        <w:t>ú</w:t>
      </w:r>
      <w:r>
        <w:rPr>
          <w:rtl w:val="0"/>
          <w:lang w:val="es-ES_tradnl"/>
        </w:rPr>
        <w:t>mero de compras, pero de menor valor. Los j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venes de hasta 25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 xml:space="preserve">os siguen siendo un segmento prometedor para atraer y retener. </w:t>
      </w:r>
      <w:r>
        <w:br w:type="textWrapping"/>
        <w:br w:type="textWrapping"/>
      </w:r>
      <w:r>
        <w:rPr>
          <w:rtl w:val="0"/>
          <w:lang w:val="es-ES_tradnl"/>
        </w:rPr>
        <w:t>Yo sugerir</w:t>
      </w:r>
      <w:r>
        <w:rPr>
          <w:rtl w:val="0"/>
        </w:rPr>
        <w:t>í</w:t>
      </w:r>
      <w:r>
        <w:rPr>
          <w:rtl w:val="0"/>
          <w:lang w:val="es-ES_tradnl"/>
        </w:rPr>
        <w:t>a centrar los esfuerzos de desarrollo en las regiones con una alta concentraci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clientes actuales, especialmente los menores de 25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os, y considerar la posibilidad de realizar campa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 xml:space="preserve">as de marketing piloto en las </w:t>
      </w:r>
      <w:r>
        <w:rPr>
          <w:rtl w:val="0"/>
          <w:lang w:val="fr-FR"/>
        </w:rPr>
        <w:t>«</w:t>
      </w:r>
      <w:r>
        <w:rPr>
          <w:rtl w:val="0"/>
          <w:lang w:val="es-ES_tradnl"/>
        </w:rPr>
        <w:t>zonas blancas</w:t>
      </w:r>
      <w:r>
        <w:rPr>
          <w:rtl w:val="0"/>
          <w:lang w:val="it-IT"/>
        </w:rPr>
        <w:t xml:space="preserve">» </w:t>
      </w:r>
      <w:r>
        <w:rPr>
          <w:rtl w:val="0"/>
          <w:lang w:val="es-ES_tradnl"/>
        </w:rPr>
        <w:t>del mapa, especialmente en Am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 xml:space="preserve">rica. </w:t>
      </w:r>
    </w:p>
    <w:sectPr>
      <w:headerReference w:type="default" r:id="rId15"/>
      <w:footerReference w:type="default" r:id="rId1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61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474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3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474f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5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474f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7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474f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9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474f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1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474f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3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474f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5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474f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7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474f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•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7474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7474f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7474f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7474f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7474f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7474f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7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7474f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7474f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7474f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numbering" Target="numbering.xml"/><Relationship Id="rId1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