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FarmBro — Robot page design brief</w:t>
      </w:r>
    </w:p>
    <w:p>
      <w:pPr>
        <w:jc w:val="center"/>
      </w:pPr>
      <w:r>
        <w:rPr>
          <w:i/>
          <w:sz w:val="22"/>
        </w:rPr>
        <w:t>Section-by-section brief for /farmbro/:slug. Review this before any page is rebuilt.</w:t>
        <w:br/>
        <w:t>Status: proposal only. Superdesign and MagicPath were not signed in when this was written. Firecrawl was not connected; competitor notes come from public pages.</w:t>
      </w:r>
    </w:p>
    <w:p>
      <w:pPr>
        <w:pStyle w:val="Heading1"/>
      </w:pPr>
      <w:r>
        <w:t>1. Decision this brief assumes</w:t>
      </w:r>
    </w:p>
    <w:p>
      <w:pPr>
        <w:pStyle w:val="ListBullet"/>
      </w:pPr>
      <w:r>
        <w:t>Keep the current brand: Terra Jade #1B8F6A, near-black #111311, ivory surfaces, Space Grotesk + IBM Plex Mono.</w:t>
      </w:r>
    </w:p>
    <w:p>
      <w:pPr>
        <w:pStyle w:val="ListBullet"/>
      </w:pPr>
      <w:r>
        <w:t>One shared template for all four robots. Story, numbers, media, and chips change per machine.</w:t>
      </w:r>
    </w:p>
    <w:p>
      <w:pPr>
        <w:pStyle w:val="ListBullet"/>
      </w:pPr>
      <w:r>
        <w:t>Primary action is Enquire / Book a field demo, not a cart.</w:t>
      </w:r>
    </w:p>
    <w:p>
      <w:pPr>
        <w:pStyle w:val="ListBullet"/>
      </w:pPr>
      <w:r>
        <w:t>Do not invent runtime, acres-per-hour, or grower quotes. Unpublished figures stay “On request”.</w:t>
      </w:r>
    </w:p>
    <w:p>
      <w:pPr>
        <w:pStyle w:val="ListBullet"/>
      </w:pPr>
      <w:r>
        <w:t>Build the hybrid mulcher page first, then apply the template to the other three.</w:t>
      </w:r>
    </w:p>
    <w:p>
      <w:pPr>
        <w:pStyle w:val="Heading1"/>
      </w:pPr>
      <w:r>
        <w:t>2. Why the current page feels simple</w:t>
      </w:r>
    </w:p>
    <w:p>
      <w:r>
        <w:rPr>
          <w:b w:val="0"/>
          <w:i w:val="0"/>
        </w:rPr>
        <w:t>ProductDetail.tsx is a spec sheet: breadcrumb, name, short body, order button, gallery, four highlight cards, a short spec list, and related machines. The same layout serves a heavy mulcher, a 6×6 carrier, a slope mini, and a drone.</w:t>
      </w:r>
    </w:p>
    <w:p>
      <w:r>
        <w:rPr>
          <w:b w:val="0"/>
          <w:i w:val="0"/>
        </w:rPr>
        <w:t>A buyer still cannot tell whether the machine fits their crop, what a working day looks like, which tools fit, or how it is safer than a tractor.</w:t>
      </w:r>
    </w:p>
    <w:p>
      <w:pPr>
        <w:pStyle w:val="Heading1"/>
      </w:pPr>
      <w:r>
        <w:t>3. Competitor patterns to borrow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Pattern to use</w:t>
            </w:r>
          </w:p>
        </w:tc>
      </w:tr>
      <w:tr>
        <w:tc>
          <w:tcPr>
            <w:tcW w:type="dxa" w:w="4320"/>
          </w:tcPr>
          <w:p>
            <w:r>
              <w:t>Naïo OZ — naio-technologies.com/en/oz-robot</w:t>
            </w:r>
          </w:p>
        </w:tc>
        <w:tc>
          <w:tcPr>
            <w:tcW w:type="dxa" w:w="4320"/>
          </w:tcPr>
          <w:p>
            <w:r>
              <w:t>Job headline, four benefits, a few big numbers, tool row, short FAQ.</w:t>
            </w:r>
          </w:p>
        </w:tc>
      </w:tr>
      <w:tr>
        <w:tc>
          <w:tcPr>
            <w:tcW w:type="dxa" w:w="4320"/>
          </w:tcPr>
          <w:p>
            <w:r>
              <w:t>Carbon Robotics LaserWeeder G2</w:t>
            </w:r>
          </w:p>
        </w:tc>
        <w:tc>
          <w:tcPr>
            <w:tcW w:type="dxa" w:w="4320"/>
          </w:tcPr>
          <w:p>
            <w:r>
              <w:t>Outcome first, then technology modules, then size variants.</w:t>
            </w:r>
          </w:p>
        </w:tc>
      </w:tr>
      <w:tr>
        <w:tc>
          <w:tcPr>
            <w:tcW w:type="dxa" w:w="4320"/>
          </w:tcPr>
          <w:p>
            <w:r>
              <w:t>farm-ng Amiga</w:t>
            </w:r>
          </w:p>
        </w:tc>
        <w:tc>
          <w:tcPr>
            <w:tcW w:type="dxa" w:w="4320"/>
          </w:tcPr>
          <w:p>
            <w:r>
              <w:t>Platform story, then a real spec block, then what is included.</w:t>
            </w:r>
          </w:p>
        </w:tc>
      </w:tr>
      <w:tr>
        <w:tc>
          <w:tcPr>
            <w:tcW w:type="dxa" w:w="4320"/>
          </w:tcPr>
          <w:p>
            <w:r>
              <w:t>Burro model pages</w:t>
            </w:r>
          </w:p>
        </w:tc>
        <w:tc>
          <w:tcPr>
            <w:tcW w:type="dxa" w:w="4320"/>
          </w:tcPr>
          <w:p>
            <w:r>
              <w:t>One model per URL, units in the spec table, options called out, “who it is for”.</w:t>
            </w:r>
          </w:p>
        </w:tc>
      </w:tr>
      <w:tr>
        <w:tc>
          <w:tcPr>
            <w:tcW w:type="dxa" w:w="4320"/>
          </w:tcPr>
          <w:p>
            <w:r>
              <w:t>AgXeed</w:t>
            </w:r>
          </w:p>
        </w:tc>
        <w:tc>
          <w:tcPr>
            <w:tcW w:type="dxa" w:w="4320"/>
          </w:tcPr>
          <w:p>
            <w:r>
              <w:t>Machine plus the system around it: plan, monitor, record.</w:t>
            </w:r>
          </w:p>
        </w:tc>
      </w:tr>
    </w:tbl>
    <w:p/>
    <w:p>
      <w:r>
        <w:rPr>
          <w:b w:val="0"/>
          <w:i w:val="0"/>
        </w:rPr>
        <w:t>Use these as structure references only. Do not copy photography, claims, or layout pixel-for-pixel.</w:t>
      </w:r>
    </w:p>
    <w:p>
      <w:pPr>
        <w:pStyle w:val="Heading1"/>
      </w:pPr>
      <w:r>
        <w:t>4. Page sequence</w:t>
      </w:r>
    </w:p>
    <w:p>
      <w:r>
        <w:rPr>
          <w:b w:val="0"/>
          <w:i w:val="0"/>
        </w:rPr>
        <w:t>Desktop and mobile use the same order. Width changes the layout, not the story.</w:t>
      </w:r>
    </w:p>
    <w:p>
      <w:pPr>
        <w:pStyle w:val="ListBullet"/>
      </w:pPr>
      <w:r>
        <w:t>00 Sticky enquire bar (mobile; desktop uses the existing navbar Order button)</w:t>
      </w:r>
    </w:p>
    <w:p>
      <w:pPr>
        <w:pStyle w:val="ListBullet"/>
      </w:pPr>
      <w:r>
        <w:t>01 Hero</w:t>
      </w:r>
    </w:p>
    <w:p>
      <w:pPr>
        <w:pStyle w:val="ListBullet"/>
      </w:pPr>
      <w:r>
        <w:t>02 Fit strip</w:t>
      </w:r>
    </w:p>
    <w:p>
      <w:pPr>
        <w:pStyle w:val="ListBullet"/>
      </w:pPr>
      <w:r>
        <w:t>03 Where it works</w:t>
      </w:r>
    </w:p>
    <w:p>
      <w:pPr>
        <w:pStyle w:val="ListBullet"/>
      </w:pPr>
      <w:r>
        <w:t>04 A day on this machine</w:t>
      </w:r>
    </w:p>
    <w:p>
      <w:pPr>
        <w:pStyle w:val="ListBullet"/>
      </w:pPr>
      <w:r>
        <w:t>05 Numbers</w:t>
      </w:r>
    </w:p>
    <w:p>
      <w:pPr>
        <w:pStyle w:val="ListBullet"/>
      </w:pPr>
      <w:r>
        <w:t>06 Compatible attachments</w:t>
      </w:r>
    </w:p>
    <w:p>
      <w:pPr>
        <w:pStyle w:val="ListBullet"/>
      </w:pPr>
      <w:r>
        <w:t>07 Safety versus a tractor</w:t>
      </w:r>
    </w:p>
    <w:p>
      <w:pPr>
        <w:pStyle w:val="ListBullet"/>
      </w:pPr>
      <w:r>
        <w:t>08 Who it is for</w:t>
      </w:r>
    </w:p>
    <w:p>
      <w:pPr>
        <w:pStyle w:val="ListBullet"/>
      </w:pPr>
      <w:r>
        <w:t>09 Gallery</w:t>
      </w:r>
    </w:p>
    <w:p>
      <w:pPr>
        <w:pStyle w:val="ListBullet"/>
      </w:pPr>
      <w:r>
        <w:t>10 Machine FAQ</w:t>
      </w:r>
    </w:p>
    <w:p>
      <w:pPr>
        <w:pStyle w:val="ListBullet"/>
      </w:pPr>
      <w:r>
        <w:t>11 Close + phone / WhatsApp</w:t>
      </w:r>
    </w:p>
    <w:p>
      <w:pPr>
        <w:pStyle w:val="ListBullet"/>
      </w:pPr>
      <w:r>
        <w:t>12 Related machines</w:t>
      </w:r>
    </w:p>
    <w:p>
      <w:pPr>
        <w:pStyle w:val="Heading1"/>
      </w:pPr>
      <w:r>
        <w:t>5. Section-by-section</w:t>
      </w:r>
    </w:p>
    <w:p>
      <w:pPr>
        <w:pStyle w:val="Heading2"/>
      </w:pPr>
      <w:r>
        <w:t>00 — Sticky enquire bar</w:t>
      </w:r>
    </w:p>
    <w:p>
      <w:pPr>
        <w:pStyle w:val="ListBullet"/>
      </w:pPr>
      <w:r>
        <w:t>Mobile only, fixed to the bottom, above the WhatsApp badge so they do not overlap.</w:t>
      </w:r>
    </w:p>
    <w:p>
      <w:pPr>
        <w:pStyle w:val="ListBullet"/>
      </w:pPr>
      <w:r>
        <w:t>Left: configuration chip (4X4 UGV, 6X6 UGV, or Scouting drone). Right: Enquire, min height 48px.</w:t>
      </w:r>
    </w:p>
    <w:p>
      <w:pPr>
        <w:pStyle w:val="ListBullet"/>
      </w:pPr>
      <w:r>
        <w:t>Hidden when the hero enquire button is on screen, so the page does not show two primary buttons at once.</w:t>
      </w:r>
    </w:p>
    <w:p>
      <w:pPr>
        <w:pStyle w:val="ListBullet"/>
      </w:pPr>
      <w:r>
        <w:t>Desktop: no extra bar. Navbar already has Order Now.</w:t>
      </w:r>
    </w:p>
    <w:p>
      <w:pPr>
        <w:pStyle w:val="Heading2"/>
      </w:pPr>
      <w:r>
        <w:t>01 — Hero</w:t>
      </w:r>
    </w:p>
    <w:p>
      <w:pPr>
        <w:pStyle w:val="ListBullet"/>
      </w:pPr>
      <w:r>
        <w:t>Desktop: two columns. Left is type and actions. Right is the gallery, video first.</w:t>
      </w:r>
    </w:p>
    <w:p>
      <w:pPr>
        <w:pStyle w:val="ListBullet"/>
      </w:pPr>
      <w:r>
        <w:t>Mobile: media on top at about 70vh, then the name and buttons. Do not lock the hero to 100vh.</w:t>
      </w:r>
    </w:p>
    <w:p>
      <w:pPr>
        <w:pStyle w:val="ListBullet"/>
      </w:pPr>
      <w:r>
        <w:t>Eyebrow: tier (Agriculture platform or Crop intelligence drone) with a jade status dot.</w:t>
      </w:r>
    </w:p>
    <w:p>
      <w:pPr>
        <w:pStyle w:val="ListBullet"/>
      </w:pPr>
      <w:r>
        <w:t>H1: machine name. Subline: the existing tagline.</w:t>
      </w:r>
    </w:p>
    <w:p>
      <w:pPr>
        <w:pStyle w:val="ListBullet"/>
      </w:pPr>
      <w:r>
        <w:t>One sentence under that: the existing body, shortened if it runs past four lines on a phone.</w:t>
      </w:r>
    </w:p>
    <w:p>
      <w:pPr>
        <w:pStyle w:val="ListBullet"/>
      </w:pPr>
      <w:r>
        <w:t>Buttons: Enquire (primary, opens the order dialog with this robot id) and Book a field demo (secondary, same dialog with a demo note, or scrolls to the close band).</w:t>
      </w:r>
    </w:p>
    <w:p>
      <w:pPr>
        <w:pStyle w:val="ListBullet"/>
      </w:pPr>
      <w:r>
        <w:t>Under the buttons: price label and availability. Keep “Price on request”.</w:t>
      </w:r>
    </w:p>
    <w:p>
      <w:pPr>
        <w:pStyle w:val="ListBullet"/>
      </w:pPr>
      <w:r>
        <w:t>Gallery: large frame plus thumbnail strip. On mobile the strip is a horizontal scroller. Only the active video plays.</w:t>
      </w:r>
    </w:p>
    <w:p>
      <w:pPr>
        <w:pStyle w:val="Heading2"/>
      </w:pPr>
      <w:r>
        <w:t>02 — Fit strip</w:t>
      </w:r>
    </w:p>
    <w:p>
      <w:r>
        <w:rPr>
          <w:b w:val="0"/>
          <w:i w:val="0"/>
        </w:rPr>
        <w:t>Four facts, immediately under the hero. This is the first proof, before the long spec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Machine</w:t>
            </w:r>
          </w:p>
        </w:tc>
        <w:tc>
          <w:tcPr>
            <w:tcW w:type="dxa" w:w="1728"/>
          </w:tcPr>
          <w:p>
            <w:r>
              <w:t>Fact 1</w:t>
            </w:r>
          </w:p>
        </w:tc>
        <w:tc>
          <w:tcPr>
            <w:tcW w:type="dxa" w:w="1728"/>
          </w:tcPr>
          <w:p>
            <w:r>
              <w:t>Fact 2</w:t>
            </w:r>
          </w:p>
        </w:tc>
        <w:tc>
          <w:tcPr>
            <w:tcW w:type="dxa" w:w="1728"/>
          </w:tcPr>
          <w:p>
            <w:r>
              <w:t>Fact 3</w:t>
            </w:r>
          </w:p>
        </w:tc>
        <w:tc>
          <w:tcPr>
            <w:tcW w:type="dxa" w:w="1728"/>
          </w:tcPr>
          <w:p>
            <w:r>
              <w:t>Fact 4</w:t>
            </w:r>
          </w:p>
        </w:tc>
      </w:tr>
      <w:tr>
        <w:tc>
          <w:tcPr>
            <w:tcW w:type="dxa" w:w="1728"/>
          </w:tcPr>
          <w:p>
            <w:r>
              <w:t>Hybrid mulcher</w:t>
            </w:r>
          </w:p>
        </w:tc>
        <w:tc>
          <w:tcPr>
            <w:tcW w:type="dxa" w:w="1728"/>
          </w:tcPr>
          <w:p>
            <w:r>
              <w:t>4X4 UGV</w:t>
            </w:r>
          </w:p>
        </w:tc>
        <w:tc>
          <w:tcPr>
            <w:tcW w:type="dxa" w:w="1728"/>
          </w:tcPr>
          <w:p>
            <w:r>
              <w:t>Hybrid</w:t>
            </w:r>
          </w:p>
        </w:tc>
        <w:tc>
          <w:tcPr>
            <w:tcW w:type="dxa" w:w="1728"/>
          </w:tcPr>
          <w:p>
            <w:r>
              <w:t>Remote controlled</w:t>
            </w:r>
          </w:p>
        </w:tc>
        <w:tc>
          <w:tcPr>
            <w:tcW w:type="dxa" w:w="1728"/>
          </w:tcPr>
          <w:p>
            <w:r>
              <w:t>Heavy mulching</w:t>
            </w:r>
          </w:p>
        </w:tc>
      </w:tr>
      <w:tr>
        <w:tc>
          <w:tcPr>
            <w:tcW w:type="dxa" w:w="1728"/>
          </w:tcPr>
          <w:p>
            <w:r>
              <w:t>6×6 carrier</w:t>
            </w:r>
          </w:p>
        </w:tc>
        <w:tc>
          <w:tcPr>
            <w:tcW w:type="dxa" w:w="1728"/>
          </w:tcPr>
          <w:p>
            <w:r>
              <w:t>6X6 UGV</w:t>
            </w:r>
          </w:p>
        </w:tc>
        <w:tc>
          <w:tcPr>
            <w:tcW w:type="dxa" w:w="1728"/>
          </w:tcPr>
          <w:p>
            <w:r>
              <w:t>Remote controlled</w:t>
            </w:r>
          </w:p>
        </w:tc>
        <w:tc>
          <w:tcPr>
            <w:tcW w:type="dxa" w:w="1728"/>
          </w:tcPr>
          <w:p>
            <w:r>
              <w:t>Mulch · spray · carry</w:t>
            </w:r>
          </w:p>
        </w:tc>
        <w:tc>
          <w:tcPr>
            <w:tcW w:type="dxa" w:w="1728"/>
          </w:tcPr>
          <w:p>
            <w:r>
              <w:t>Estate rows</w:t>
            </w:r>
          </w:p>
        </w:tc>
      </w:tr>
      <w:tr>
        <w:tc>
          <w:tcPr>
            <w:tcW w:type="dxa" w:w="1728"/>
          </w:tcPr>
          <w:p>
            <w:r>
              <w:t>Mini electric</w:t>
            </w:r>
          </w:p>
        </w:tc>
        <w:tc>
          <w:tcPr>
            <w:tcW w:type="dxa" w:w="1728"/>
          </w:tcPr>
          <w:p>
            <w:r>
              <w:t>4X4 UGV</w:t>
            </w:r>
          </w:p>
        </w:tc>
        <w:tc>
          <w:tcPr>
            <w:tcW w:type="dxa" w:w="1728"/>
          </w:tcPr>
          <w:p>
            <w:r>
              <w:t>Electric</w:t>
            </w:r>
          </w:p>
        </w:tc>
        <w:tc>
          <w:tcPr>
            <w:tcW w:type="dxa" w:w="1728"/>
          </w:tcPr>
          <w:p>
            <w:r>
              <w:t>Up to 45°</w:t>
            </w:r>
          </w:p>
        </w:tc>
        <w:tc>
          <w:tcPr>
            <w:tcW w:type="dxa" w:w="1728"/>
          </w:tcPr>
          <w:p>
            <w:r>
              <w:t>Tight ground</w:t>
            </w:r>
          </w:p>
        </w:tc>
      </w:tr>
      <w:tr>
        <w:tc>
          <w:tcPr>
            <w:tcW w:type="dxa" w:w="1728"/>
          </w:tcPr>
          <w:p>
            <w:r>
              <w:t>Canopy Scout</w:t>
            </w:r>
          </w:p>
        </w:tc>
        <w:tc>
          <w:tcPr>
            <w:tcW w:type="dxa" w:w="1728"/>
          </w:tcPr>
          <w:p>
            <w:r>
              <w:t>Scouting drone</w:t>
            </w:r>
          </w:p>
        </w:tc>
        <w:tc>
          <w:tcPr>
            <w:tcW w:type="dxa" w:w="1728"/>
          </w:tcPr>
          <w:p>
            <w:r>
              <w:t>Survey pass</w:t>
            </w:r>
          </w:p>
        </w:tc>
        <w:tc>
          <w:tcPr>
            <w:tcW w:type="dxa" w:w="1728"/>
          </w:tcPr>
          <w:p>
            <w:r>
              <w:t>Health · stress · pest</w:t>
            </w:r>
          </w:p>
        </w:tc>
        <w:tc>
          <w:tcPr>
            <w:tcW w:type="dxa" w:w="1728"/>
          </w:tcPr>
          <w:p>
            <w:r>
              <w:t>Pairs with the ground line</w:t>
            </w:r>
          </w:p>
        </w:tc>
      </w:tr>
    </w:tbl>
    <w:p/>
    <w:p>
      <w:pPr>
        <w:pStyle w:val="ListBullet"/>
      </w:pPr>
      <w:r>
        <w:t>Desktop: one row of four. Mobile: 2×2 grid.</w:t>
      </w:r>
    </w:p>
    <w:p>
      <w:pPr>
        <w:pStyle w:val="ListBullet"/>
      </w:pPr>
      <w:r>
        <w:t>Label in mono, 10px, tracked. Value in the body face, 16–18px.</w:t>
      </w:r>
    </w:p>
    <w:p>
      <w:pPr>
        <w:pStyle w:val="ListBullet"/>
      </w:pPr>
      <w:r>
        <w:t>If a fact is not published, the cell says On request. Do not estimate.</w:t>
      </w:r>
    </w:p>
    <w:p>
      <w:pPr>
        <w:pStyle w:val="Heading2"/>
      </w:pPr>
      <w:r>
        <w:t>03 — Where it works</w:t>
      </w:r>
    </w:p>
    <w:p>
      <w:r>
        <w:rPr>
          <w:b w:val="0"/>
          <w:i w:val="0"/>
        </w:rPr>
        <w:t>Chips for terrain and crop. Active chips are jade. Inactive chips are outlined and not implied as a fit.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Machine</w:t>
            </w:r>
          </w:p>
        </w:tc>
        <w:tc>
          <w:tcPr>
            <w:tcW w:type="dxa" w:w="4320"/>
          </w:tcPr>
          <w:p>
            <w:r>
              <w:t>Active chips</w:t>
            </w:r>
          </w:p>
        </w:tc>
      </w:tr>
      <w:tr>
        <w:tc>
          <w:tcPr>
            <w:tcW w:type="dxa" w:w="4320"/>
          </w:tcPr>
          <w:p>
            <w:r>
              <w:t>Hybrid mulcher</w:t>
            </w:r>
          </w:p>
        </w:tc>
        <w:tc>
          <w:tcPr>
            <w:tcW w:type="dxa" w:w="4320"/>
          </w:tcPr>
          <w:p>
            <w:r>
              <w:t>Open field, Orchard blocks, Long mulching day</w:t>
            </w:r>
          </w:p>
        </w:tc>
      </w:tr>
      <w:tr>
        <w:tc>
          <w:tcPr>
            <w:tcW w:type="dxa" w:w="4320"/>
          </w:tcPr>
          <w:p>
            <w:r>
              <w:t>6×6 carrier</w:t>
            </w:r>
          </w:p>
        </w:tc>
        <w:tc>
          <w:tcPr>
            <w:tcW w:type="dxa" w:w="4320"/>
          </w:tcPr>
          <w:p>
            <w:r>
              <w:t>Plantation rows, Estate tracks, Spray window, Harvest carry</w:t>
            </w:r>
          </w:p>
        </w:tc>
      </w:tr>
      <w:tr>
        <w:tc>
          <w:tcPr>
            <w:tcW w:type="dxa" w:w="4320"/>
          </w:tcPr>
          <w:p>
            <w:r>
              <w:t>Mini electric</w:t>
            </w:r>
          </w:p>
        </w:tc>
        <w:tc>
          <w:tcPr>
            <w:tcW w:type="dxa" w:w="4320"/>
          </w:tcPr>
          <w:p>
            <w:r>
              <w:t>Terraces, Orchard basins, Narrow blocks, Slopes to 45°</w:t>
            </w:r>
          </w:p>
        </w:tc>
      </w:tr>
      <w:tr>
        <w:tc>
          <w:tcPr>
            <w:tcW w:type="dxa" w:w="4320"/>
          </w:tcPr>
          <w:p>
            <w:r>
              <w:t>Canopy Scout</w:t>
            </w:r>
          </w:p>
        </w:tc>
        <w:tc>
          <w:tcPr>
            <w:tcW w:type="dxa" w:w="4320"/>
          </w:tcPr>
          <w:p>
            <w:r>
              <w:t>Before the crew rolls, Canopy health, Water stress, Pest pressure</w:t>
            </w:r>
          </w:p>
        </w:tc>
      </w:tr>
    </w:tbl>
    <w:p/>
    <w:p>
      <w:r>
        <w:rPr>
          <w:b w:val="0"/>
          <w:i w:val="0"/>
        </w:rPr>
        <w:t>Mobile: chips wrap. Do not put them in a horizontal scroll that hides the inactive ones.</w:t>
      </w:r>
    </w:p>
    <w:p>
      <w:pPr>
        <w:pStyle w:val="Heading2"/>
      </w:pPr>
      <w:r>
        <w:t>04 — A day on this machine</w:t>
      </w:r>
    </w:p>
    <w:p>
      <w:r>
        <w:rPr>
          <w:b w:val="0"/>
          <w:i w:val="0"/>
        </w:rPr>
        <w:t>Three steps. Each step is a still or a short loop from the machine video, plus a caption.</w:t>
      </w:r>
    </w:p>
    <w:p>
      <w:pPr>
        <w:pStyle w:val="ListBullet"/>
      </w:pPr>
      <w:r>
        <w:t>Hybrid: 1 Set the remote and walk the headland. 2 Mulch the block with the operator off the machine. 3 Park and note what the next pass needs.</w:t>
      </w:r>
    </w:p>
    <w:p>
      <w:pPr>
        <w:pStyle w:val="ListBullet"/>
      </w:pPr>
      <w:r>
        <w:t>Carrier: 1 Choose the job — mulch, spray, or carry. 2 Run the row. 3 Swap the duty without a second vehicle.</w:t>
      </w:r>
    </w:p>
    <w:p>
      <w:pPr>
        <w:pStyle w:val="ListBullet"/>
      </w:pPr>
      <w:r>
        <w:t>Mini: 1 Enter the block a tractor cannot. 2 Hold the slope. 3 Exit without turning the headland into a road.</w:t>
      </w:r>
    </w:p>
    <w:p>
      <w:pPr>
        <w:pStyle w:val="ListBullet"/>
      </w:pPr>
      <w:r>
        <w:t>Scout: 1 Fly the block. 2 Read health, stress, and pest. 3 Send the ground machines only where the map says.</w:t>
      </w:r>
    </w:p>
    <w:p>
      <w:r>
        <w:rPr>
          <w:b w:val="0"/>
          <w:i w:val="0"/>
        </w:rPr>
        <w:t>Desktop: three equal columns. Mobile: stacked, image then caption. Do not autoplay three videos.</w:t>
      </w:r>
    </w:p>
    <w:p>
      <w:pPr>
        <w:pStyle w:val="Heading2"/>
      </w:pPr>
      <w:r>
        <w:t>05 — Numbers</w:t>
      </w:r>
    </w:p>
    <w:p>
      <w:r>
        <w:rPr>
          <w:b w:val="0"/>
          <w:i w:val="0"/>
        </w:rPr>
        <w:t>A dark band, three figures maximum. Only published specs.</w:t>
      </w:r>
    </w:p>
    <w:p>
      <w:pPr>
        <w:pStyle w:val="ListBullet"/>
      </w:pPr>
      <w:r>
        <w:t>Mini electric may show 45° because that figure is already on the site.</w:t>
      </w:r>
    </w:p>
    <w:p>
      <w:pPr>
        <w:pStyle w:val="ListBullet"/>
      </w:pPr>
      <w:r>
        <w:t>Hybrid may show Hybrid and 4X4. Do not invent litres, hours, or acres.</w:t>
      </w:r>
    </w:p>
    <w:p>
      <w:pPr>
        <w:pStyle w:val="ListBullet"/>
      </w:pPr>
      <w:r>
        <w:t>Carrier payload and tank stay “On request” until the client publishes them.</w:t>
      </w:r>
    </w:p>
    <w:p>
      <w:pPr>
        <w:pStyle w:val="ListBullet"/>
      </w:pPr>
      <w:r>
        <w:t>Scout flight time and camera type stay “On request”.</w:t>
      </w:r>
    </w:p>
    <w:p>
      <w:pPr>
        <w:pStyle w:val="ListBullet"/>
      </w:pPr>
      <w:r>
        <w:t>Each number has a one-line caption so it is not a naked statistic.</w:t>
      </w:r>
    </w:p>
    <w:p>
      <w:pPr>
        <w:pStyle w:val="Heading2"/>
      </w:pPr>
      <w:r>
        <w:t>06 — Compatible attachments</w:t>
      </w:r>
    </w:p>
    <w:p>
      <w:r>
        <w:rPr>
          <w:b w:val="0"/>
          <w:i w:val="0"/>
        </w:rPr>
        <w:t>Show only tools that belong on this chassis. Current catalog tools are rotary tiller, boom sprayer, brush cutter, and field trailer.</w:t>
      </w:r>
    </w:p>
    <w:p>
      <w:pPr>
        <w:pStyle w:val="ListBullet"/>
      </w:pPr>
      <w:r>
        <w:t>Hybrid and mini: tiller, brush cutter. Sprayer and trailer only if the client confirms the rail fits.</w:t>
      </w:r>
    </w:p>
    <w:p>
      <w:pPr>
        <w:pStyle w:val="ListBullet"/>
      </w:pPr>
      <w:r>
        <w:t>Carrier: sprayer and trailer first, then mulching tools.</w:t>
      </w:r>
    </w:p>
    <w:p>
      <w:pPr>
        <w:pStyle w:val="ListBullet"/>
      </w:pPr>
      <w:r>
        <w:t>Scout: no ground implements. Replace this section with “Pairs with” cards linking to the three UGVs.</w:t>
      </w:r>
    </w:p>
    <w:p>
      <w:pPr>
        <w:pStyle w:val="ListBullet"/>
      </w:pPr>
      <w:r>
        <w:t>Each card: code, name, one line, stat, price. Button: Add to enquiry (pre-fills attachment).</w:t>
      </w:r>
    </w:p>
    <w:p>
      <w:pPr>
        <w:pStyle w:val="ListBullet"/>
      </w:pPr>
      <w:r>
        <w:t>Mobile: one card per row. Desktop: up to four.</w:t>
      </w:r>
    </w:p>
    <w:p>
      <w:pPr>
        <w:pStyle w:val="Heading2"/>
      </w:pPr>
      <w:r>
        <w:t>07 — Safety versus a tractor</w:t>
      </w:r>
    </w:p>
    <w:p>
      <w:pPr>
        <w:pStyle w:val="ListBullet"/>
      </w:pPr>
      <w:r>
        <w:t>Three points, not a slogan wall.</w:t>
      </w:r>
    </w:p>
    <w:p>
      <w:pPr>
        <w:pStyle w:val="ListBullet"/>
      </w:pPr>
      <w:r>
        <w:t>Operator stays off the machine.</w:t>
      </w:r>
    </w:p>
    <w:p>
      <w:pPr>
        <w:pStyle w:val="ListBullet"/>
      </w:pPr>
      <w:r>
        <w:t>Lighter than a tractor — say zero compaction only if the client will stand behind that line. Otherwise say lighter passes.</w:t>
      </w:r>
    </w:p>
    <w:p>
      <w:pPr>
        <w:pStyle w:val="ListBullet"/>
      </w:pPr>
      <w:r>
        <w:t>Slope: only the mini states 45°. Others say the limit is confirmed on the demo.</w:t>
      </w:r>
    </w:p>
    <w:p>
      <w:pPr>
        <w:pStyle w:val="ListBullet"/>
      </w:pPr>
      <w:r>
        <w:t>Desktop: text left, one still of the remote right. Mobile: still first, then the three points.</w:t>
      </w:r>
    </w:p>
    <w:p>
      <w:pPr>
        <w:pStyle w:val="Heading2"/>
      </w:pPr>
      <w:r>
        <w:t>08 — Who it is for</w:t>
      </w:r>
    </w:p>
    <w:p>
      <w:r>
        <w:rPr>
          <w:b w:val="0"/>
          <w:i w:val="0"/>
        </w:rPr>
        <w:t>Three cards. Copy already exists in the dictionaries as audiences, but it is not rendered. Use it here, tuned per machine.</w:t>
      </w:r>
    </w:p>
    <w:p>
      <w:pPr>
        <w:pStyle w:val="ListBullet"/>
      </w:pPr>
      <w:r>
        <w:t>Farmer — demo on your land. Opens enquiry as a farmer.</w:t>
      </w:r>
    </w:p>
    <w:p>
      <w:pPr>
        <w:pStyle w:val="ListBullet"/>
      </w:pPr>
      <w:r>
        <w:t>Estate or fleet — pilot before a multi-machine order. Opens fleet enquiry.</w:t>
      </w:r>
    </w:p>
    <w:p>
      <w:pPr>
        <w:pStyle w:val="ListBullet"/>
      </w:pPr>
      <w:r>
        <w:t>Government — institutional enquiry. Opens the civil/defence choice, default civil, with defence as a second option in the form.</w:t>
      </w:r>
    </w:p>
    <w:p>
      <w:pPr>
        <w:pStyle w:val="ListBullet"/>
      </w:pPr>
      <w:r>
        <w:t>On the mini page, lead with the farmer card. On the carrier, lead with estate. On the scout, lead with estate (map before the crew).</w:t>
      </w:r>
    </w:p>
    <w:p>
      <w:pPr>
        <w:pStyle w:val="Heading2"/>
      </w:pPr>
      <w:r>
        <w:t>09 — Gallery</w:t>
      </w:r>
    </w:p>
    <w:p>
      <w:pPr>
        <w:pStyle w:val="ListBullet"/>
      </w:pPr>
      <w:r>
        <w:t>Keep the bento gallery on desktop.</w:t>
      </w:r>
    </w:p>
    <w:p>
      <w:pPr>
        <w:pStyle w:val="ListBullet"/>
      </w:pPr>
      <w:r>
        <w:t>On mobile, replace bento with a horizontal snap scroller. Bento crops badly under 768px.</w:t>
      </w:r>
    </w:p>
    <w:p>
      <w:pPr>
        <w:pStyle w:val="ListBullet"/>
      </w:pPr>
      <w:r>
        <w:t>First cell is the working video. Later cells are stills.</w:t>
      </w:r>
    </w:p>
    <w:p>
      <w:pPr>
        <w:pStyle w:val="ListBullet"/>
      </w:pPr>
      <w:r>
        <w:t>Alt text stays “{name} — view {n}”.</w:t>
      </w:r>
    </w:p>
    <w:p>
      <w:pPr>
        <w:pStyle w:val="Heading2"/>
      </w:pPr>
      <w:r>
        <w:t>10 — Machine FAQ</w:t>
      </w:r>
    </w:p>
    <w:p>
      <w:r>
        <w:rPr>
          <w:b w:val="0"/>
          <w:i w:val="0"/>
        </w:rPr>
        <w:t>Four questions for this robot. Do not repeat the homepage FAQ verbatim.</w:t>
      </w:r>
    </w:p>
    <w:p>
      <w:pPr>
        <w:pStyle w:val="ListBullet"/>
      </w:pPr>
      <w:r>
        <w:t>Hybrid: How long can it mulch? Who stands where? What fields is it for? What is included in a demo?</w:t>
      </w:r>
    </w:p>
    <w:p>
      <w:pPr>
        <w:pStyle w:val="ListBullet"/>
      </w:pPr>
      <w:r>
        <w:t>Carrier: Can one chassis really spray and carry? What is the tank and payload? How wide are the rows it needs? What does an estate pilot include?</w:t>
      </w:r>
    </w:p>
    <w:p>
      <w:pPr>
        <w:pStyle w:val="ListBullet"/>
      </w:pPr>
      <w:r>
        <w:t>Mini: What slope is published? Where can a tractor not go? Is it quiet enough inside an orchard? How is it charged?</w:t>
      </w:r>
    </w:p>
    <w:p>
      <w:pPr>
        <w:pStyle w:val="ListBullet"/>
      </w:pPr>
      <w:r>
        <w:t>Scout: Is the survey flown by the same crew? What does the map show? Does it replace the mulcher? What licence or permission should we plan for?</w:t>
      </w:r>
    </w:p>
    <w:p>
      <w:r>
        <w:rPr>
          <w:b w:val="0"/>
          <w:i w:val="0"/>
        </w:rPr>
        <w:t>Answers that are not confirmed end with: We confirm this on the call.</w:t>
      </w:r>
    </w:p>
    <w:p>
      <w:pPr>
        <w:pStyle w:val="Heading2"/>
      </w:pPr>
      <w:r>
        <w:t>11 — Close</w:t>
      </w:r>
    </w:p>
    <w:p>
      <w:pPr>
        <w:pStyle w:val="ListBullet"/>
      </w:pPr>
      <w:r>
        <w:t>Dark or jade band, same family as the current order strip.</w:t>
      </w:r>
    </w:p>
    <w:p>
      <w:pPr>
        <w:pStyle w:val="ListBullet"/>
      </w:pPr>
      <w:r>
        <w:t>Heading: Put the {configuration} to work on your rows.</w:t>
      </w:r>
    </w:p>
    <w:p>
      <w:pPr>
        <w:pStyle w:val="ListBullet"/>
      </w:pPr>
      <w:r>
        <w:t>Sub: availability line already in the dictionary.</w:t>
      </w:r>
    </w:p>
    <w:p>
      <w:pPr>
        <w:pStyle w:val="ListBullet"/>
      </w:pPr>
      <w:r>
        <w:t>Actions: Enquire, Call +91 91541 53925, WhatsApp.</w:t>
      </w:r>
    </w:p>
    <w:p>
      <w:pPr>
        <w:pStyle w:val="ListBullet"/>
      </w:pPr>
      <w:r>
        <w:t>Replace hello@farmbro.example before launch. Do not design a new email treatment around the placeholder.</w:t>
      </w:r>
    </w:p>
    <w:p>
      <w:pPr>
        <w:pStyle w:val="Heading2"/>
      </w:pPr>
      <w:r>
        <w:t>12 — Related machines</w:t>
      </w:r>
    </w:p>
    <w:p>
      <w:pPr>
        <w:pStyle w:val="ListBullet"/>
      </w:pPr>
      <w:r>
        <w:t>Keep two or three cards.</w:t>
      </w:r>
    </w:p>
    <w:p>
      <w:pPr>
        <w:pStyle w:val="ListBullet"/>
      </w:pPr>
      <w:r>
        <w:t>Order them by the closest alternative: hybrid ↔ mini (both 4×4 mulchers), carrier next to hybrid, scout last as the pair, not a substitute.</w:t>
      </w:r>
    </w:p>
    <w:p>
      <w:pPr>
        <w:pStyle w:val="ListBullet"/>
      </w:pPr>
      <w:r>
        <w:t>Mobile: stacked rows with a 96px thumbnail. Desktop: the current horizontal card is fine.</w:t>
      </w:r>
    </w:p>
    <w:p>
      <w:pPr>
        <w:pStyle w:val="Heading1"/>
      </w:pPr>
      <w:r>
        <w:t>6. Responsive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Desktop ≥1024</w:t>
            </w:r>
          </w:p>
        </w:tc>
        <w:tc>
          <w:tcPr>
            <w:tcW w:type="dxa" w:w="2880"/>
          </w:tcPr>
          <w:p>
            <w:r>
              <w:t>Mobile &lt;768</w:t>
            </w:r>
          </w:p>
        </w:tc>
      </w:tr>
      <w:tr>
        <w:tc>
          <w:tcPr>
            <w:tcW w:type="dxa" w:w="2880"/>
          </w:tcPr>
          <w:p>
            <w:r>
              <w:t>Hero</w:t>
            </w:r>
          </w:p>
        </w:tc>
        <w:tc>
          <w:tcPr>
            <w:tcW w:type="dxa" w:w="2880"/>
          </w:tcPr>
          <w:p>
            <w:r>
              <w:t>Type left, media right</w:t>
            </w:r>
          </w:p>
        </w:tc>
        <w:tc>
          <w:tcPr>
            <w:tcW w:type="dxa" w:w="2880"/>
          </w:tcPr>
          <w:p>
            <w:r>
              <w:t>Media first, type below, ~70vh media</w:t>
            </w:r>
          </w:p>
        </w:tc>
      </w:tr>
      <w:tr>
        <w:tc>
          <w:tcPr>
            <w:tcW w:type="dxa" w:w="2880"/>
          </w:tcPr>
          <w:p>
            <w:r>
              <w:t>Fit strip</w:t>
            </w:r>
          </w:p>
        </w:tc>
        <w:tc>
          <w:tcPr>
            <w:tcW w:type="dxa" w:w="2880"/>
          </w:tcPr>
          <w:p>
            <w:r>
              <w:t>4 columns</w:t>
            </w:r>
          </w:p>
        </w:tc>
        <w:tc>
          <w:tcPr>
            <w:tcW w:type="dxa" w:w="2880"/>
          </w:tcPr>
          <w:p>
            <w:r>
              <w:t>2×2</w:t>
            </w:r>
          </w:p>
        </w:tc>
      </w:tr>
      <w:tr>
        <w:tc>
          <w:tcPr>
            <w:tcW w:type="dxa" w:w="2880"/>
          </w:tcPr>
          <w:p>
            <w:r>
              <w:t>Day steps</w:t>
            </w:r>
          </w:p>
        </w:tc>
        <w:tc>
          <w:tcPr>
            <w:tcW w:type="dxa" w:w="2880"/>
          </w:tcPr>
          <w:p>
            <w:r>
              <w:t>3 columns</w:t>
            </w:r>
          </w:p>
        </w:tc>
        <w:tc>
          <w:tcPr>
            <w:tcW w:type="dxa" w:w="2880"/>
          </w:tcPr>
          <w:p>
            <w:r>
              <w:t>Stacked, one video or still</w:t>
            </w:r>
          </w:p>
        </w:tc>
      </w:tr>
      <w:tr>
        <w:tc>
          <w:tcPr>
            <w:tcW w:type="dxa" w:w="2880"/>
          </w:tcPr>
          <w:p>
            <w:r>
              <w:t>Gallery</w:t>
            </w:r>
          </w:p>
        </w:tc>
        <w:tc>
          <w:tcPr>
            <w:tcW w:type="dxa" w:w="2880"/>
          </w:tcPr>
          <w:p>
            <w:r>
              <w:t>Bento</w:t>
            </w:r>
          </w:p>
        </w:tc>
        <w:tc>
          <w:tcPr>
            <w:tcW w:type="dxa" w:w="2880"/>
          </w:tcPr>
          <w:p>
            <w:r>
              <w:t>Horizontal snap scroll</w:t>
            </w:r>
          </w:p>
        </w:tc>
      </w:tr>
      <w:tr>
        <w:tc>
          <w:tcPr>
            <w:tcW w:type="dxa" w:w="2880"/>
          </w:tcPr>
          <w:p>
            <w:r>
              <w:t>Enquire</w:t>
            </w:r>
          </w:p>
        </w:tc>
        <w:tc>
          <w:tcPr>
            <w:tcW w:type="dxa" w:w="2880"/>
          </w:tcPr>
          <w:p>
            <w:r>
              <w:t>Navbar + hero + close</w:t>
            </w:r>
          </w:p>
        </w:tc>
        <w:tc>
          <w:tcPr>
            <w:tcW w:type="dxa" w:w="2880"/>
          </w:tcPr>
          <w:p>
            <w:r>
              <w:t>Hero + close + sticky bar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Existing clamp sizes</w:t>
            </w:r>
          </w:p>
        </w:tc>
        <w:tc>
          <w:tcPr>
            <w:tcW w:type="dxa" w:w="2880"/>
          </w:tcPr>
          <w:p>
            <w:r>
              <w:t>H1 no smaller than ~32px</w:t>
            </w:r>
          </w:p>
        </w:tc>
      </w:tr>
      <w:tr>
        <w:tc>
          <w:tcPr>
            <w:tcW w:type="dxa" w:w="2880"/>
          </w:tcPr>
          <w:p>
            <w:r>
              <w:t>Tap targets</w:t>
            </w:r>
          </w:p>
        </w:tc>
        <w:tc>
          <w:tcPr>
            <w:tcW w:type="dxa" w:w="2880"/>
          </w:tcPr>
          <w:p>
            <w:r>
              <w:t>Existing buttons</w:t>
            </w:r>
          </w:p>
        </w:tc>
        <w:tc>
          <w:tcPr>
            <w:tcW w:type="dxa" w:w="2880"/>
          </w:tcPr>
          <w:p>
            <w:r>
              <w:t>Minimum 48px height</w:t>
            </w:r>
          </w:p>
        </w:tc>
      </w:tr>
      <w:tr>
        <w:tc>
          <w:tcPr>
            <w:tcW w:type="dxa" w:w="2880"/>
          </w:tcPr>
          <w:p>
            <w:r>
              <w:t>Motion</w:t>
            </w:r>
          </w:p>
        </w:tc>
        <w:tc>
          <w:tcPr>
            <w:tcW w:type="dxa" w:w="2880"/>
          </w:tcPr>
          <w:p>
            <w:r>
              <w:t>Short fades</w:t>
            </w:r>
          </w:p>
        </w:tc>
        <w:tc>
          <w:tcPr>
            <w:tcW w:type="dxa" w:w="2880"/>
          </w:tcPr>
          <w:p>
            <w:r>
              <w:t>No parallax; honor prefers-reduced-motion</w:t>
            </w:r>
          </w:p>
        </w:tc>
      </w:tr>
      <w:tr>
        <w:tc>
          <w:tcPr>
            <w:tcW w:type="dxa" w:w="2880"/>
          </w:tcPr>
          <w:p>
            <w:r>
              <w:t>Video</w:t>
            </w:r>
          </w:p>
        </w:tc>
        <w:tc>
          <w:tcPr>
            <w:tcW w:type="dxa" w:w="2880"/>
          </w:tcPr>
          <w:p>
            <w:r>
              <w:t>Active slide only</w:t>
            </w:r>
          </w:p>
        </w:tc>
        <w:tc>
          <w:tcPr>
            <w:tcW w:type="dxa" w:w="2880"/>
          </w:tcPr>
          <w:p>
            <w:r>
              <w:t>Active slide only; poster if reduced motion</w:t>
            </w:r>
          </w:p>
        </w:tc>
      </w:tr>
    </w:tbl>
    <w:p/>
    <w:p>
      <w:r>
        <w:rPr>
          <w:b w:val="0"/>
          <w:i w:val="0"/>
        </w:rPr>
        <w:t>Check 390px and 768px. The floating dock nav must not cover the hero title or the sticky enquire bar.</w:t>
      </w:r>
    </w:p>
    <w:p>
      <w:pPr>
        <w:pStyle w:val="Heading1"/>
      </w:pPr>
      <w:r>
        <w:t>7. What stays in code</w:t>
      </w:r>
    </w:p>
    <w:p>
      <w:pPr>
        <w:pStyle w:val="ListBullet"/>
      </w:pPr>
      <w:r>
        <w:t>Route stays /farmbro/:slug. No new URLs for v1 of this template.</w:t>
      </w:r>
    </w:p>
    <w:p>
      <w:pPr>
        <w:pStyle w:val="ListBullet"/>
      </w:pPr>
      <w:r>
        <w:t>Data stays in catalog.ts plus the i18n machines dictionaries. Add optional fields only when a section needs them: terrain chips, day steps, faq, related order.</w:t>
      </w:r>
    </w:p>
    <w:p>
      <w:pPr>
        <w:pStyle w:val="ListBullet"/>
      </w:pPr>
      <w:r>
        <w:t>Enquiry stays on OrderFormDialog via openOrderForm(robot.id).</w:t>
      </w:r>
    </w:p>
    <w:p>
      <w:pPr>
        <w:pStyle w:val="ListBullet"/>
      </w:pPr>
      <w:r>
        <w:t>Do not add Razorpay to this template.</w:t>
      </w:r>
    </w:p>
    <w:p>
      <w:pPr>
        <w:pStyle w:val="Heading1"/>
      </w:pPr>
      <w:r>
        <w:t>8. Build order after approval</w:t>
      </w:r>
    </w:p>
    <w:p>
      <w:pPr>
        <w:pStyle w:val="ListBullet"/>
      </w:pPr>
      <w:r>
        <w:t>Approve this brief, or mark sections to cut.</w:t>
      </w:r>
    </w:p>
    <w:p>
      <w:pPr>
        <w:pStyle w:val="ListBullet"/>
      </w:pPr>
      <w:r>
        <w:t>Implement the template on the hybrid mulcher and check it at 390px and 1280px.</w:t>
      </w:r>
    </w:p>
    <w:p>
      <w:pPr>
        <w:pStyle w:val="ListBullet"/>
      </w:pPr>
      <w:r>
        <w:t>Fill the other three robots with their chips, day steps, and FAQs.</w:t>
      </w:r>
    </w:p>
    <w:p>
      <w:pPr>
        <w:pStyle w:val="ListBullet"/>
      </w:pPr>
      <w:r>
        <w:t>Then, if wanted, generate a Superdesign or MagicPath frame of the approved hybrid page. Those tools were not available in the session that wrote this brief.</w:t>
      </w:r>
    </w:p>
    <w:p>
      <w:pPr>
        <w:pStyle w:val="Heading1"/>
      </w:pPr>
      <w:r>
        <w:t>9. Open questions for the client</w:t>
      </w:r>
    </w:p>
    <w:p>
      <w:pPr>
        <w:pStyle w:val="ListBullet"/>
      </w:pPr>
      <w:r>
        <w:t>Which attachments officially fit the hybrid, the mini, and the 6×6?</w:t>
      </w:r>
    </w:p>
    <w:p>
      <w:pPr>
        <w:pStyle w:val="ListBullet"/>
      </w:pPr>
      <w:r>
        <w:t>May we publish 45° only on the mini, or do other machines have a slope figure?</w:t>
      </w:r>
    </w:p>
    <w:p>
      <w:pPr>
        <w:pStyle w:val="ListBullet"/>
      </w:pPr>
      <w:r>
        <w:t>Is “no soil compaction” an approved claim?</w:t>
      </w:r>
    </w:p>
    <w:p>
      <w:pPr>
        <w:pStyle w:val="ListBullet"/>
      </w:pPr>
      <w:r>
        <w:t>Are there two real field visits we can name, or do we ship without quotes?</w:t>
      </w:r>
    </w:p>
    <w:p>
      <w:pPr>
        <w:pStyle w:val="ListBullet"/>
      </w:pPr>
      <w:r>
        <w:t>What should Book a field demo create: the same enquiry with a demo flag, or a separate form?</w:t>
      </w:r>
    </w:p>
    <w:p>
      <w:pPr>
        <w:jc w:val="center"/>
      </w:pPr>
      <w:r>
        <w:rPr>
          <w:color w:val="64736C"/>
          <w:sz w:val="20"/>
        </w:rPr>
        <w:t>Review document. No pages were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