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0C" w:rsidRPr="0024421A" w:rsidRDefault="00842FF6" w:rsidP="00581AB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4421A">
        <w:rPr>
          <w:b/>
          <w:sz w:val="32"/>
          <w:szCs w:val="32"/>
        </w:rPr>
        <w:t>Provisional Coverage</w:t>
      </w:r>
    </w:p>
    <w:p w:rsidR="00581AB9" w:rsidRDefault="00581AB9">
      <w:pPr>
        <w:rPr>
          <w:b/>
          <w:sz w:val="24"/>
          <w:szCs w:val="24"/>
        </w:rPr>
      </w:pPr>
    </w:p>
    <w:p w:rsidR="00581AB9" w:rsidRDefault="00581AB9">
      <w:pPr>
        <w:rPr>
          <w:b/>
          <w:sz w:val="24"/>
          <w:szCs w:val="24"/>
        </w:rPr>
      </w:pPr>
    </w:p>
    <w:p w:rsidR="00581AB9" w:rsidRPr="00581AB9" w:rsidRDefault="00581AB9">
      <w:pPr>
        <w:rPr>
          <w:b/>
          <w:color w:val="002060"/>
          <w:sz w:val="24"/>
          <w:szCs w:val="24"/>
        </w:rPr>
      </w:pPr>
    </w:p>
    <w:p w:rsidR="00842FF6" w:rsidRPr="00581AB9" w:rsidRDefault="00842FF6">
      <w:pPr>
        <w:rPr>
          <w:b/>
          <w:color w:val="002060"/>
          <w:sz w:val="24"/>
          <w:szCs w:val="24"/>
        </w:rPr>
      </w:pPr>
      <w:r w:rsidRPr="00581AB9">
        <w:rPr>
          <w:b/>
          <w:color w:val="002060"/>
          <w:sz w:val="24"/>
          <w:szCs w:val="24"/>
        </w:rPr>
        <w:t>Release 1</w:t>
      </w:r>
      <w:r w:rsidR="00581AB9">
        <w:rPr>
          <w:b/>
          <w:color w:val="002060"/>
          <w:sz w:val="24"/>
          <w:szCs w:val="24"/>
        </w:rPr>
        <w:t>.0</w:t>
      </w:r>
    </w:p>
    <w:p w:rsidR="00581AB9" w:rsidRPr="00581AB9" w:rsidRDefault="00581AB9">
      <w:pPr>
        <w:rPr>
          <w:b/>
          <w:color w:val="002060"/>
          <w:sz w:val="24"/>
          <w:szCs w:val="24"/>
        </w:rPr>
      </w:pPr>
      <w:r w:rsidRPr="00581AB9">
        <w:rPr>
          <w:b/>
          <w:color w:val="002060"/>
          <w:sz w:val="24"/>
          <w:szCs w:val="24"/>
        </w:rPr>
        <w:t>Writer:</w:t>
      </w:r>
      <w:r w:rsidR="00AA1718">
        <w:rPr>
          <w:b/>
          <w:color w:val="002060"/>
          <w:sz w:val="24"/>
          <w:szCs w:val="24"/>
        </w:rPr>
        <w:t xml:space="preserve"> Sonu</w:t>
      </w:r>
    </w:p>
    <w:p w:rsidR="0024421A" w:rsidRPr="002E2A12" w:rsidRDefault="0024421A" w:rsidP="002E2A12">
      <w:pPr>
        <w:rPr>
          <w:b/>
          <w:sz w:val="28"/>
          <w:szCs w:val="28"/>
          <w:u w:val="single"/>
        </w:rPr>
      </w:pPr>
      <w:r w:rsidRPr="002E2A12">
        <w:rPr>
          <w:b/>
          <w:color w:val="002060"/>
        </w:rPr>
        <w:br w:type="page"/>
      </w:r>
      <w:r w:rsidRPr="002E2A12">
        <w:rPr>
          <w:b/>
          <w:sz w:val="28"/>
          <w:szCs w:val="28"/>
          <w:u w:val="single"/>
        </w:rPr>
        <w:lastRenderedPageBreak/>
        <w:t>Introduction</w:t>
      </w:r>
      <w:r w:rsidR="00581AB9" w:rsidRPr="002E2A12">
        <w:rPr>
          <w:b/>
          <w:sz w:val="28"/>
          <w:szCs w:val="28"/>
          <w:u w:val="single"/>
        </w:rPr>
        <w:t>: -</w:t>
      </w:r>
    </w:p>
    <w:p w:rsidR="0024421A" w:rsidRPr="00252094" w:rsidRDefault="0024421A" w:rsidP="0024421A">
      <w:pPr>
        <w:ind w:left="360"/>
        <w:rPr>
          <w:highlight w:val="red"/>
        </w:rPr>
      </w:pPr>
      <w:r w:rsidRPr="00252094">
        <w:rPr>
          <w:highlight w:val="red"/>
        </w:rPr>
        <w:t>The ‘Provisional Coverage’ is a type of policy which should create in following cases –</w:t>
      </w:r>
    </w:p>
    <w:p w:rsidR="0024421A" w:rsidRPr="00252094" w:rsidRDefault="0024421A" w:rsidP="0024421A">
      <w:pPr>
        <w:pStyle w:val="ListParagraph"/>
        <w:numPr>
          <w:ilvl w:val="0"/>
          <w:numId w:val="3"/>
        </w:numPr>
        <w:rPr>
          <w:highlight w:val="red"/>
        </w:rPr>
      </w:pPr>
      <w:r w:rsidRPr="00252094">
        <w:rPr>
          <w:highlight w:val="red"/>
        </w:rPr>
        <w:t>The mandatory policy data or supporting document is mis</w:t>
      </w:r>
      <w:r w:rsidR="00581AB9" w:rsidRPr="00252094">
        <w:rPr>
          <w:highlight w:val="red"/>
        </w:rPr>
        <w:t xml:space="preserve">sing while the insured object is properly </w:t>
      </w:r>
      <w:r w:rsidR="009C32DD" w:rsidRPr="00252094">
        <w:rPr>
          <w:highlight w:val="red"/>
        </w:rPr>
        <w:t>defined</w:t>
      </w:r>
    </w:p>
    <w:p w:rsidR="00884827" w:rsidRPr="00252094" w:rsidRDefault="009C32DD" w:rsidP="00884827">
      <w:pPr>
        <w:pStyle w:val="ListParagraph"/>
        <w:numPr>
          <w:ilvl w:val="0"/>
          <w:numId w:val="3"/>
        </w:numPr>
        <w:rPr>
          <w:highlight w:val="red"/>
        </w:rPr>
      </w:pPr>
      <w:r w:rsidRPr="00252094">
        <w:rPr>
          <w:highlight w:val="red"/>
        </w:rPr>
        <w:t xml:space="preserve">The policy issuance </w:t>
      </w:r>
      <w:r w:rsidR="00884827" w:rsidRPr="00252094">
        <w:rPr>
          <w:highlight w:val="red"/>
        </w:rPr>
        <w:t>postpones</w:t>
      </w:r>
      <w:r w:rsidRPr="00252094">
        <w:rPr>
          <w:highlight w:val="red"/>
        </w:rPr>
        <w:t xml:space="preserve"> due to inadequate budget</w:t>
      </w:r>
      <w:r w:rsidR="00884827" w:rsidRPr="00252094">
        <w:rPr>
          <w:highlight w:val="red"/>
        </w:rPr>
        <w:t xml:space="preserve"> of policy seller</w:t>
      </w:r>
      <w:r w:rsidRPr="00252094">
        <w:rPr>
          <w:highlight w:val="red"/>
        </w:rPr>
        <w:t xml:space="preserve"> or </w:t>
      </w:r>
      <w:r w:rsidR="00884827" w:rsidRPr="00252094">
        <w:rPr>
          <w:highlight w:val="red"/>
        </w:rPr>
        <w:t>customer is supposed to get additional discounts on his/her policy</w:t>
      </w:r>
    </w:p>
    <w:p w:rsidR="00F676B9" w:rsidRPr="00EB4FF9" w:rsidRDefault="00884827" w:rsidP="00F676B9">
      <w:pPr>
        <w:ind w:left="720"/>
      </w:pPr>
      <w:r w:rsidRPr="00EB4FF9">
        <w:t>The functionalities of commercial line insurances i.e. household, motor implements in a similar manner. Here in this functional document, the personal insurance products i.e. Gav, Protection, Hunting &amp; special risk and commercial motor products i.e. Two vehicle, Other Vehicles (Agriculture, Carts &amp; Vintage vehicles) functionalities is to be implemented for provisional coverage.</w:t>
      </w:r>
    </w:p>
    <w:p w:rsidR="00F676B9" w:rsidRPr="00EB4FF9" w:rsidRDefault="002E12B7" w:rsidP="00F676B9">
      <w:pPr>
        <w:ind w:left="720"/>
      </w:pPr>
      <w:r w:rsidRPr="00EB4FF9">
        <w:t>The I</w:t>
      </w:r>
      <w:r w:rsidR="00F676B9" w:rsidRPr="00EB4FF9">
        <w:t xml:space="preserve">nsurance </w:t>
      </w:r>
      <w:r w:rsidR="00A76282">
        <w:t>System</w:t>
      </w:r>
      <w:r w:rsidR="00F676B9" w:rsidRPr="00EB4FF9">
        <w:t xml:space="preserve"> will extend with the following functionalities –</w:t>
      </w:r>
    </w:p>
    <w:p w:rsidR="00F676B9" w:rsidRPr="00EB4FF9" w:rsidRDefault="002E12B7" w:rsidP="00F676B9">
      <w:pPr>
        <w:pStyle w:val="ListParagraph"/>
        <w:numPr>
          <w:ilvl w:val="0"/>
          <w:numId w:val="5"/>
        </w:numPr>
      </w:pPr>
      <w:r w:rsidRPr="00EB4FF9">
        <w:t xml:space="preserve">Restriction on Insurance </w:t>
      </w:r>
      <w:r w:rsidR="00A76282">
        <w:t>System’s</w:t>
      </w:r>
      <w:r w:rsidR="00A76282" w:rsidRPr="00EB4FF9">
        <w:t xml:space="preserve"> </w:t>
      </w:r>
      <w:r w:rsidRPr="00EB4FF9">
        <w:t>User</w:t>
      </w:r>
      <w:r w:rsidR="00F676B9" w:rsidRPr="00EB4FF9">
        <w:t xml:space="preserve"> </w:t>
      </w:r>
      <w:r w:rsidRPr="00EB4FF9">
        <w:t>&amp; Insurance Product for Provisional Coverage option availability</w:t>
      </w:r>
    </w:p>
    <w:p w:rsidR="00F676B9" w:rsidRDefault="00F676B9" w:rsidP="00F676B9">
      <w:pPr>
        <w:pStyle w:val="ListParagraph"/>
        <w:numPr>
          <w:ilvl w:val="0"/>
          <w:numId w:val="5"/>
        </w:numPr>
      </w:pPr>
      <w:r w:rsidRPr="00EB4FF9">
        <w:t>Restriction on inception date of insurance policy</w:t>
      </w:r>
    </w:p>
    <w:p w:rsidR="005C6C75" w:rsidRDefault="005C6C75" w:rsidP="005C6C75">
      <w:pPr>
        <w:pStyle w:val="ListParagraph"/>
        <w:numPr>
          <w:ilvl w:val="0"/>
          <w:numId w:val="5"/>
        </w:numPr>
      </w:pPr>
      <w:r>
        <w:t>Turns the application to Business action “</w:t>
      </w:r>
      <w:r w:rsidRPr="005C6C75">
        <w:t>Without-Effect</w:t>
      </w:r>
      <w:r>
        <w:t>”</w:t>
      </w:r>
    </w:p>
    <w:p w:rsidR="005C6C75" w:rsidRPr="00EB4FF9" w:rsidRDefault="005C6C75" w:rsidP="005C6C75">
      <w:pPr>
        <w:pStyle w:val="ListParagraph"/>
        <w:numPr>
          <w:ilvl w:val="0"/>
          <w:numId w:val="5"/>
        </w:numPr>
      </w:pPr>
      <w:r w:rsidRPr="00EB4FF9">
        <w:t>Restriction</w:t>
      </w:r>
      <w:r>
        <w:t xml:space="preserve"> for changing Type of Policy to short term for an agent</w:t>
      </w:r>
    </w:p>
    <w:p w:rsidR="002E2A12" w:rsidRPr="00EB4FF9" w:rsidRDefault="002C71A0" w:rsidP="005C6C75">
      <w:pPr>
        <w:pStyle w:val="ListParagraph"/>
        <w:numPr>
          <w:ilvl w:val="0"/>
          <w:numId w:val="5"/>
        </w:numPr>
      </w:pPr>
      <w:r w:rsidRPr="00EB4FF9">
        <w:t>Insurance policy maturity date can’t be modified by an agent for provisional coverage policy if a valid claim exists with claim occurrence date is between current &amp; previous maturity date.</w:t>
      </w:r>
      <w:r w:rsidR="002E2A12" w:rsidRPr="00EB4FF9">
        <w:br w:type="page"/>
      </w:r>
    </w:p>
    <w:p w:rsidR="002E2A12" w:rsidRPr="002E2A12" w:rsidRDefault="002E2A12" w:rsidP="002E2A12">
      <w:pPr>
        <w:rPr>
          <w:b/>
          <w:sz w:val="28"/>
          <w:szCs w:val="28"/>
          <w:u w:val="single"/>
        </w:rPr>
      </w:pPr>
      <w:r w:rsidRPr="002E2A12">
        <w:rPr>
          <w:b/>
          <w:sz w:val="28"/>
          <w:szCs w:val="28"/>
          <w:u w:val="single"/>
        </w:rPr>
        <w:lastRenderedPageBreak/>
        <w:t xml:space="preserve">Impact on Insurance </w:t>
      </w:r>
      <w:r w:rsidR="00A76282" w:rsidRPr="00A76282">
        <w:rPr>
          <w:b/>
          <w:sz w:val="28"/>
          <w:szCs w:val="28"/>
          <w:u w:val="single"/>
        </w:rPr>
        <w:t>System</w:t>
      </w:r>
      <w:r w:rsidR="00ED01DD" w:rsidRPr="00ED01DD">
        <w:rPr>
          <w:b/>
          <w:sz w:val="28"/>
          <w:szCs w:val="28"/>
          <w:u w:val="single"/>
        </w:rPr>
        <w:t xml:space="preserve">’s </w:t>
      </w:r>
      <w:r w:rsidRPr="002E2A12">
        <w:rPr>
          <w:b/>
          <w:sz w:val="28"/>
          <w:szCs w:val="28"/>
          <w:u w:val="single"/>
        </w:rPr>
        <w:t>data model</w:t>
      </w:r>
      <w:r>
        <w:rPr>
          <w:b/>
          <w:sz w:val="28"/>
          <w:szCs w:val="28"/>
          <w:u w:val="single"/>
        </w:rPr>
        <w:t>: -</w:t>
      </w:r>
    </w:p>
    <w:p w:rsidR="002E2A12" w:rsidRDefault="002E2A12" w:rsidP="002E2A12">
      <w:pPr>
        <w:rPr>
          <w:sz w:val="24"/>
          <w:szCs w:val="24"/>
        </w:rPr>
      </w:pPr>
      <w:r>
        <w:rPr>
          <w:sz w:val="24"/>
          <w:szCs w:val="24"/>
        </w:rPr>
        <w:t>NA</w:t>
      </w:r>
    </w:p>
    <w:p w:rsidR="002E2A12" w:rsidRDefault="002E2A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42B2" w:rsidRDefault="002E2A12" w:rsidP="002E2A12">
      <w:pPr>
        <w:rPr>
          <w:b/>
          <w:sz w:val="28"/>
          <w:szCs w:val="28"/>
          <w:u w:val="single"/>
        </w:rPr>
      </w:pPr>
      <w:r w:rsidRPr="002E12B7">
        <w:rPr>
          <w:b/>
          <w:sz w:val="28"/>
          <w:szCs w:val="28"/>
          <w:u w:val="single"/>
        </w:rPr>
        <w:lastRenderedPageBreak/>
        <w:t xml:space="preserve">Impact on Insurance </w:t>
      </w:r>
      <w:r w:rsidR="00A76282" w:rsidRPr="00A76282">
        <w:rPr>
          <w:b/>
          <w:sz w:val="28"/>
          <w:szCs w:val="28"/>
          <w:u w:val="single"/>
        </w:rPr>
        <w:t>System</w:t>
      </w:r>
      <w:r w:rsidR="00ED01DD" w:rsidRPr="00ED01DD">
        <w:rPr>
          <w:b/>
          <w:sz w:val="28"/>
          <w:szCs w:val="28"/>
          <w:u w:val="single"/>
        </w:rPr>
        <w:t xml:space="preserve">’s </w:t>
      </w:r>
      <w:r w:rsidR="002E12B7" w:rsidRPr="002E12B7">
        <w:rPr>
          <w:b/>
          <w:sz w:val="28"/>
          <w:szCs w:val="28"/>
          <w:u w:val="single"/>
        </w:rPr>
        <w:t>Graphical User Interface (GUI)</w:t>
      </w:r>
    </w:p>
    <w:p w:rsidR="002E12B7" w:rsidRDefault="002E12B7" w:rsidP="002E2A12">
      <w:pPr>
        <w:rPr>
          <w:sz w:val="24"/>
          <w:szCs w:val="24"/>
        </w:rPr>
      </w:pPr>
      <w:r w:rsidRPr="002E12B7">
        <w:rPr>
          <w:sz w:val="24"/>
          <w:szCs w:val="24"/>
        </w:rPr>
        <w:t>NA</w:t>
      </w:r>
    </w:p>
    <w:p w:rsidR="002E12B7" w:rsidRDefault="002E12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12B7" w:rsidRDefault="002E12B7" w:rsidP="002E2A12">
      <w:pPr>
        <w:rPr>
          <w:b/>
          <w:sz w:val="28"/>
          <w:szCs w:val="28"/>
          <w:u w:val="single"/>
        </w:rPr>
      </w:pPr>
      <w:r w:rsidRPr="002E12B7">
        <w:rPr>
          <w:b/>
          <w:sz w:val="28"/>
          <w:szCs w:val="28"/>
          <w:u w:val="single"/>
        </w:rPr>
        <w:lastRenderedPageBreak/>
        <w:t>Use Case</w:t>
      </w:r>
    </w:p>
    <w:p w:rsidR="002E12B7" w:rsidRDefault="002E12B7" w:rsidP="002E2A12">
      <w:pPr>
        <w:rPr>
          <w:b/>
          <w:sz w:val="24"/>
          <w:szCs w:val="24"/>
        </w:rPr>
      </w:pPr>
      <w:r w:rsidRPr="00ED01DD">
        <w:rPr>
          <w:b/>
          <w:sz w:val="24"/>
          <w:szCs w:val="24"/>
        </w:rPr>
        <w:t xml:space="preserve">UC1: The </w:t>
      </w:r>
      <w:r w:rsidR="006A6E71">
        <w:rPr>
          <w:b/>
          <w:sz w:val="24"/>
          <w:szCs w:val="24"/>
        </w:rPr>
        <w:t>Policy</w:t>
      </w:r>
      <w:r w:rsidRPr="00ED01DD">
        <w:rPr>
          <w:b/>
          <w:sz w:val="24"/>
          <w:szCs w:val="24"/>
        </w:rPr>
        <w:t xml:space="preserve"> </w:t>
      </w:r>
      <w:r w:rsidR="006A6E71" w:rsidRPr="00ED01DD">
        <w:rPr>
          <w:b/>
          <w:sz w:val="24"/>
          <w:szCs w:val="24"/>
        </w:rPr>
        <w:t>Type</w:t>
      </w:r>
      <w:r w:rsidRPr="00ED01DD">
        <w:rPr>
          <w:b/>
          <w:sz w:val="24"/>
          <w:szCs w:val="24"/>
        </w:rPr>
        <w:t xml:space="preserve"> Provisional Coverage option restriction on Insurance </w:t>
      </w:r>
      <w:r w:rsidR="00A76282" w:rsidRPr="00A76282">
        <w:rPr>
          <w:b/>
          <w:sz w:val="24"/>
          <w:szCs w:val="24"/>
        </w:rPr>
        <w:t>System</w:t>
      </w:r>
      <w:r w:rsidR="00ED01DD" w:rsidRPr="00ED01DD">
        <w:rPr>
          <w:b/>
          <w:sz w:val="24"/>
          <w:szCs w:val="24"/>
        </w:rPr>
        <w:t xml:space="preserve">’s </w:t>
      </w:r>
      <w:r w:rsidRPr="00ED01DD">
        <w:rPr>
          <w:b/>
          <w:sz w:val="24"/>
          <w:szCs w:val="24"/>
        </w:rPr>
        <w:t>User &amp; Insurance Product</w:t>
      </w:r>
    </w:p>
    <w:p w:rsidR="00ED01DD" w:rsidRDefault="00ED01DD" w:rsidP="002E2A12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ED01DD" w:rsidRDefault="00ED01DD" w:rsidP="00ED01DD">
      <w:pPr>
        <w:spacing w:after="0"/>
        <w:rPr>
          <w:lang w:eastAsia="fr-FR"/>
        </w:rPr>
      </w:pPr>
      <w:r>
        <w:rPr>
          <w:lang w:eastAsia="fr-FR"/>
        </w:rPr>
        <w:t xml:space="preserve">The </w:t>
      </w:r>
      <w:r w:rsidR="00EE0A37" w:rsidRPr="00EE0A37">
        <w:rPr>
          <w:lang w:eastAsia="fr-FR"/>
        </w:rPr>
        <w:t xml:space="preserve">Insurance </w:t>
      </w:r>
      <w:r w:rsidR="00A76282">
        <w:t>System</w:t>
      </w:r>
      <w:r w:rsidR="00EE0A37" w:rsidRPr="00EE0A37">
        <w:rPr>
          <w:lang w:eastAsia="fr-FR"/>
        </w:rPr>
        <w:t xml:space="preserve">’s User </w:t>
      </w:r>
      <w:r>
        <w:rPr>
          <w:lang w:eastAsia="fr-FR"/>
        </w:rPr>
        <w:t>verifies the available possible options under “</w:t>
      </w:r>
      <w:r w:rsidR="00EE0A37">
        <w:rPr>
          <w:lang w:eastAsia="fr-FR"/>
        </w:rPr>
        <w:t xml:space="preserve">Type of </w:t>
      </w:r>
      <w:r w:rsidR="006A6E71" w:rsidRPr="006A6E71">
        <w:rPr>
          <w:lang w:eastAsia="fr-FR"/>
        </w:rPr>
        <w:t>Policy</w:t>
      </w:r>
      <w:r>
        <w:rPr>
          <w:lang w:eastAsia="fr-FR"/>
        </w:rPr>
        <w:t>” drop down list box.</w:t>
      </w:r>
    </w:p>
    <w:p w:rsidR="00EE0A37" w:rsidRDefault="00EE0A37" w:rsidP="00ED01DD">
      <w:pPr>
        <w:spacing w:after="0"/>
        <w:rPr>
          <w:lang w:eastAsia="fr-FR"/>
        </w:rPr>
      </w:pPr>
    </w:p>
    <w:p w:rsidR="00EE0A37" w:rsidRDefault="00EE0A37" w:rsidP="00EE0A37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EE0A37" w:rsidRDefault="00EE0A37" w:rsidP="00EE0A37">
      <w:pPr>
        <w:spacing w:after="0"/>
        <w:rPr>
          <w:iCs/>
          <w:lang w:eastAsia="fr-FR"/>
        </w:rPr>
      </w:pPr>
      <w:r>
        <w:rPr>
          <w:iCs/>
          <w:lang w:eastAsia="fr-FR"/>
        </w:rPr>
        <w:t xml:space="preserve">An existing </w:t>
      </w:r>
      <w:r w:rsidR="00C1260C">
        <w:rPr>
          <w:iCs/>
          <w:lang w:eastAsia="fr-FR"/>
        </w:rPr>
        <w:t xml:space="preserve">insurance policy </w:t>
      </w:r>
      <w:r>
        <w:rPr>
          <w:iCs/>
          <w:lang w:eastAsia="fr-FR"/>
        </w:rPr>
        <w:t xml:space="preserve">is </w:t>
      </w:r>
    </w:p>
    <w:p w:rsidR="00EE0A37" w:rsidRDefault="00EE0A37" w:rsidP="00EE0A37">
      <w:pPr>
        <w:pStyle w:val="ListParagraph"/>
        <w:numPr>
          <w:ilvl w:val="0"/>
          <w:numId w:val="9"/>
        </w:numPr>
        <w:spacing w:after="0" w:line="276" w:lineRule="auto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 w:rsidR="00C1260C">
        <w:rPr>
          <w:iCs/>
          <w:lang w:eastAsia="fr-FR"/>
        </w:rPr>
        <w:t>.AMENDMENTREASON</w:t>
      </w:r>
      <w:r>
        <w:rPr>
          <w:iCs/>
          <w:lang w:eastAsia="fr-FR"/>
        </w:rPr>
        <w:t>1] = ‘</w:t>
      </w:r>
      <w:r w:rsidR="00C1260C">
        <w:rPr>
          <w:iCs/>
          <w:lang w:eastAsia="fr-FR"/>
        </w:rPr>
        <w:t>R01’</w:t>
      </w:r>
      <w:r w:rsidR="00C1260C">
        <w:rPr>
          <w:iCs/>
          <w:lang w:eastAsia="fr-FR"/>
        </w:rPr>
        <w:tab/>
      </w:r>
      <w:r>
        <w:rPr>
          <w:iCs/>
          <w:lang w:eastAsia="fr-FR"/>
        </w:rPr>
        <w:t>…for new business</w:t>
      </w:r>
    </w:p>
    <w:p w:rsidR="00EE0A37" w:rsidRDefault="00EE0A37" w:rsidP="00EE0A37">
      <w:pPr>
        <w:pStyle w:val="ListParagraph"/>
        <w:spacing w:after="0"/>
        <w:rPr>
          <w:iCs/>
          <w:lang w:eastAsia="fr-FR"/>
        </w:rPr>
      </w:pPr>
      <w:r>
        <w:rPr>
          <w:iCs/>
          <w:lang w:eastAsia="fr-FR"/>
        </w:rPr>
        <w:t>AND</w:t>
      </w:r>
    </w:p>
    <w:p w:rsidR="00EE0A37" w:rsidRDefault="00EE0A37" w:rsidP="00EE0A37">
      <w:pPr>
        <w:pStyle w:val="ListParagraph"/>
        <w:numPr>
          <w:ilvl w:val="0"/>
          <w:numId w:val="9"/>
        </w:numPr>
        <w:spacing w:after="0" w:line="276" w:lineRule="auto"/>
        <w:rPr>
          <w:iCs/>
          <w:lang w:eastAsia="fr-FR"/>
        </w:rPr>
      </w:pPr>
      <w:r>
        <w:rPr>
          <w:iCs/>
          <w:lang w:eastAsia="fr-FR"/>
        </w:rPr>
        <w:t>[</w:t>
      </w:r>
      <w:r w:rsidR="00C1260C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</w:t>
      </w:r>
      <w:r w:rsidR="00C1260C">
        <w:rPr>
          <w:iCs/>
          <w:lang w:eastAsia="fr-FR"/>
        </w:rPr>
        <w:t>PHASE</w:t>
      </w:r>
      <w:r>
        <w:rPr>
          <w:iCs/>
          <w:lang w:eastAsia="fr-FR"/>
        </w:rPr>
        <w:t>] = ‘1’ OR ‘2’</w:t>
      </w:r>
      <w:r>
        <w:rPr>
          <w:iCs/>
          <w:lang w:eastAsia="fr-FR"/>
        </w:rPr>
        <w:tab/>
      </w:r>
      <w:r>
        <w:rPr>
          <w:iCs/>
          <w:lang w:eastAsia="fr-FR"/>
        </w:rPr>
        <w:tab/>
        <w:t>…for quote &amp; application</w:t>
      </w:r>
    </w:p>
    <w:p w:rsidR="00ED01DD" w:rsidRDefault="00ED01DD" w:rsidP="002E2A12">
      <w:pPr>
        <w:rPr>
          <w:b/>
          <w:sz w:val="24"/>
          <w:szCs w:val="24"/>
        </w:rPr>
      </w:pPr>
    </w:p>
    <w:p w:rsidR="00C1260C" w:rsidRDefault="00C1260C" w:rsidP="00C1260C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</w:p>
    <w:p w:rsidR="00C1260C" w:rsidRDefault="00C1260C" w:rsidP="00C1260C">
      <w:pPr>
        <w:rPr>
          <w:iCs/>
          <w:lang w:eastAsia="fr-FR"/>
        </w:rPr>
      </w:pPr>
      <w:r>
        <w:rPr>
          <w:iCs/>
          <w:lang w:eastAsia="fr-FR"/>
        </w:rPr>
        <w:t xml:space="preserve">On screen Product\List of </w:t>
      </w:r>
      <w:r w:rsidR="006A6E71" w:rsidRPr="006A6E71">
        <w:rPr>
          <w:iCs/>
          <w:lang w:eastAsia="fr-FR"/>
        </w:rPr>
        <w:t xml:space="preserve">Policy </w:t>
      </w:r>
      <w:r>
        <w:rPr>
          <w:iCs/>
          <w:lang w:eastAsia="fr-FR"/>
        </w:rPr>
        <w:t xml:space="preserve">file, </w:t>
      </w:r>
      <w:r w:rsidR="00A76282">
        <w:t>System</w:t>
      </w:r>
      <w:r w:rsidR="00D63230" w:rsidRPr="00EE0A37">
        <w:rPr>
          <w:lang w:eastAsia="fr-FR"/>
        </w:rPr>
        <w:t xml:space="preserve">’s </w:t>
      </w:r>
      <w:r>
        <w:rPr>
          <w:iCs/>
          <w:lang w:eastAsia="fr-FR"/>
        </w:rPr>
        <w:t xml:space="preserve">user select </w:t>
      </w:r>
      <w:r w:rsidR="00D63230">
        <w:rPr>
          <w:iCs/>
          <w:lang w:eastAsia="fr-FR"/>
        </w:rPr>
        <w:t xml:space="preserve">the </w:t>
      </w:r>
      <w:r>
        <w:rPr>
          <w:iCs/>
          <w:lang w:eastAsia="fr-FR"/>
        </w:rPr>
        <w:t>“</w:t>
      </w:r>
      <w:r w:rsidR="00D63230">
        <w:rPr>
          <w:lang w:eastAsia="fr-FR"/>
        </w:rPr>
        <w:t>Type of</w:t>
      </w:r>
      <w:r w:rsidR="00D63230">
        <w:rPr>
          <w:iCs/>
          <w:lang w:eastAsia="fr-FR"/>
        </w:rPr>
        <w:t xml:space="preserve"> </w:t>
      </w:r>
      <w:r w:rsidR="006A6E71" w:rsidRPr="006A6E71">
        <w:rPr>
          <w:iCs/>
          <w:lang w:eastAsia="fr-FR"/>
        </w:rPr>
        <w:t>Policy</w:t>
      </w:r>
      <w:r>
        <w:rPr>
          <w:iCs/>
          <w:lang w:eastAsia="fr-FR"/>
        </w:rPr>
        <w:t>” drop down box list</w:t>
      </w:r>
      <w:r w:rsidR="00D63230">
        <w:rPr>
          <w:iCs/>
          <w:lang w:eastAsia="fr-FR"/>
        </w:rPr>
        <w:t xml:space="preserve"> for options</w:t>
      </w:r>
      <w:r>
        <w:rPr>
          <w:iCs/>
          <w:lang w:eastAsia="fr-FR"/>
        </w:rPr>
        <w:t>.</w:t>
      </w:r>
    </w:p>
    <w:p w:rsidR="00D63230" w:rsidRPr="006779B1" w:rsidRDefault="00D63230" w:rsidP="00D63230">
      <w:pPr>
        <w:spacing w:after="0"/>
        <w:rPr>
          <w:b/>
          <w:iCs/>
          <w:highlight w:val="green"/>
          <w:lang w:eastAsia="fr-FR"/>
        </w:rPr>
      </w:pPr>
      <w:r w:rsidRPr="006779B1">
        <w:rPr>
          <w:b/>
          <w:iCs/>
          <w:highlight w:val="green"/>
          <w:lang w:eastAsia="fr-FR"/>
        </w:rPr>
        <w:t>Post conditions</w:t>
      </w:r>
    </w:p>
    <w:p w:rsidR="00D63230" w:rsidRPr="006779B1" w:rsidRDefault="00D63230" w:rsidP="00D63230">
      <w:pPr>
        <w:pStyle w:val="ListParagraph"/>
        <w:numPr>
          <w:ilvl w:val="0"/>
          <w:numId w:val="10"/>
        </w:numPr>
        <w:spacing w:before="200" w:after="200" w:line="276" w:lineRule="auto"/>
        <w:rPr>
          <w:iCs/>
          <w:highlight w:val="green"/>
          <w:lang w:val="en-GB"/>
        </w:rPr>
      </w:pPr>
      <w:r w:rsidRPr="006779B1">
        <w:rPr>
          <w:iCs/>
          <w:highlight w:val="green"/>
          <w:lang w:val="en-GB"/>
        </w:rPr>
        <w:t>The option “provisional coverage” is not allowed for product</w:t>
      </w:r>
      <w:r w:rsidRPr="006779B1">
        <w:rPr>
          <w:sz w:val="24"/>
          <w:szCs w:val="24"/>
          <w:highlight w:val="green"/>
        </w:rPr>
        <w:t xml:space="preserve"> “Hunting”</w:t>
      </w:r>
      <w:r w:rsidRPr="006779B1">
        <w:rPr>
          <w:iCs/>
          <w:highlight w:val="green"/>
          <w:lang w:val="en-GB"/>
        </w:rPr>
        <w:t xml:space="preserve"> or “</w:t>
      </w:r>
      <w:r w:rsidRPr="006779B1">
        <w:rPr>
          <w:sz w:val="24"/>
          <w:szCs w:val="24"/>
          <w:highlight w:val="green"/>
        </w:rPr>
        <w:t>Protection</w:t>
      </w:r>
      <w:r w:rsidRPr="006779B1">
        <w:rPr>
          <w:iCs/>
          <w:highlight w:val="green"/>
          <w:lang w:val="en-GB"/>
        </w:rPr>
        <w:t>”.</w:t>
      </w:r>
    </w:p>
    <w:p w:rsidR="001843F5" w:rsidRPr="006779B1" w:rsidRDefault="001843F5" w:rsidP="001843F5">
      <w:pPr>
        <w:pStyle w:val="ListParagraph"/>
        <w:numPr>
          <w:ilvl w:val="0"/>
          <w:numId w:val="10"/>
        </w:numPr>
        <w:spacing w:before="200" w:after="200" w:line="276" w:lineRule="auto"/>
        <w:rPr>
          <w:iCs/>
          <w:highlight w:val="green"/>
          <w:lang w:val="en-GB"/>
        </w:rPr>
      </w:pPr>
      <w:r w:rsidRPr="006779B1">
        <w:rPr>
          <w:iCs/>
          <w:highlight w:val="green"/>
          <w:lang w:val="en-GB"/>
        </w:rPr>
        <w:t>The option “provisional coverage” is not allowed for product “</w:t>
      </w:r>
      <w:r w:rsidRPr="006779B1">
        <w:rPr>
          <w:sz w:val="24"/>
          <w:szCs w:val="24"/>
          <w:highlight w:val="green"/>
        </w:rPr>
        <w:t>special risk</w:t>
      </w:r>
      <w:r w:rsidRPr="006779B1">
        <w:rPr>
          <w:iCs/>
          <w:highlight w:val="green"/>
          <w:lang w:val="en-GB"/>
        </w:rPr>
        <w:t xml:space="preserve">” for </w:t>
      </w:r>
      <w:r w:rsidR="00A76282" w:rsidRPr="006779B1">
        <w:rPr>
          <w:highlight w:val="green"/>
        </w:rPr>
        <w:t>System</w:t>
      </w:r>
      <w:r w:rsidR="00B825AC" w:rsidRPr="006779B1">
        <w:rPr>
          <w:highlight w:val="green"/>
          <w:lang w:eastAsia="fr-FR"/>
        </w:rPr>
        <w:t xml:space="preserve">’s User </w:t>
      </w:r>
      <w:r w:rsidRPr="006779B1">
        <w:rPr>
          <w:iCs/>
          <w:highlight w:val="green"/>
          <w:lang w:val="en-GB"/>
        </w:rPr>
        <w:t>intermediaries (sales organizational).</w:t>
      </w:r>
    </w:p>
    <w:p w:rsidR="008B718C" w:rsidRPr="008B718C" w:rsidRDefault="008B718C" w:rsidP="008B718C">
      <w:pPr>
        <w:spacing w:before="200" w:after="200" w:line="276" w:lineRule="auto"/>
        <w:rPr>
          <w:iCs/>
          <w:lang w:val="en-GB"/>
        </w:rPr>
      </w:pPr>
    </w:p>
    <w:p w:rsidR="00C1260C" w:rsidRDefault="008B718C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UC1.Rule01: </w:t>
      </w:r>
      <w:r w:rsidRPr="008B718C">
        <w:rPr>
          <w:b/>
          <w:sz w:val="24"/>
          <w:szCs w:val="24"/>
        </w:rPr>
        <w:t xml:space="preserve">Condition for the available options of </w:t>
      </w:r>
      <w:r>
        <w:rPr>
          <w:b/>
          <w:sz w:val="24"/>
          <w:szCs w:val="24"/>
        </w:rPr>
        <w:t>DDLB</w:t>
      </w:r>
      <w:r w:rsidRPr="008B718C">
        <w:rPr>
          <w:b/>
          <w:sz w:val="24"/>
          <w:szCs w:val="24"/>
        </w:rPr>
        <w:t xml:space="preserve"> “Type of </w:t>
      </w:r>
      <w:r w:rsidR="006A6E71">
        <w:rPr>
          <w:b/>
          <w:sz w:val="24"/>
          <w:szCs w:val="24"/>
        </w:rPr>
        <w:t>Policy</w:t>
      </w:r>
      <w:r w:rsidRPr="008B718C">
        <w:rPr>
          <w:b/>
          <w:sz w:val="24"/>
          <w:szCs w:val="24"/>
        </w:rPr>
        <w:t>”</w:t>
      </w:r>
    </w:p>
    <w:p w:rsidR="008B718C" w:rsidRDefault="008B718C" w:rsidP="008B718C">
      <w:r>
        <w:rPr>
          <w:b/>
        </w:rPr>
        <w:t>IF</w:t>
      </w:r>
      <w:r>
        <w:t xml:space="preserve"> the Policy does have one of the following product </w:t>
      </w:r>
    </w:p>
    <w:p w:rsidR="008B718C" w:rsidRDefault="008B718C" w:rsidP="008B718C">
      <w:pPr>
        <w:pStyle w:val="ListParagraph"/>
        <w:numPr>
          <w:ilvl w:val="0"/>
          <w:numId w:val="11"/>
        </w:numPr>
        <w:spacing w:before="200" w:after="200" w:line="276" w:lineRule="auto"/>
        <w:rPr>
          <w:lang w:val="fr-FR" w:eastAsia="fr-FR"/>
        </w:rPr>
      </w:pPr>
      <w:r>
        <w:rPr>
          <w:lang w:val="fr-FR" w:eastAsia="fr-FR"/>
        </w:rPr>
        <w:t>[</w:t>
      </w:r>
      <w:r w:rsidR="00A14C5A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lang w:val="fr-FR" w:eastAsia="fr-FR"/>
        </w:rPr>
        <w:t>.</w:t>
      </w:r>
      <w:r w:rsidR="00A14C5A">
        <w:rPr>
          <w:lang w:val="fr-FR" w:eastAsia="fr-FR"/>
        </w:rPr>
        <w:t>MAINPRODUCT</w:t>
      </w:r>
      <w:r>
        <w:rPr>
          <w:lang w:val="fr-FR" w:eastAsia="fr-FR"/>
        </w:rPr>
        <w:t>] = ‘HUN01’</w:t>
      </w:r>
      <w:r>
        <w:rPr>
          <w:lang w:val="fr-FR" w:eastAsia="fr-FR"/>
        </w:rPr>
        <w:tab/>
      </w:r>
      <w:r>
        <w:rPr>
          <w:lang w:val="fr-FR" w:eastAsia="fr-FR"/>
        </w:rPr>
        <w:tab/>
        <w:t xml:space="preserve">… for </w:t>
      </w:r>
      <w:r>
        <w:t>“</w:t>
      </w:r>
      <w:r>
        <w:rPr>
          <w:sz w:val="24"/>
          <w:szCs w:val="24"/>
        </w:rPr>
        <w:t>Hunting</w:t>
      </w:r>
      <w:r>
        <w:t>“</w:t>
      </w:r>
      <w:r>
        <w:rPr>
          <w:lang w:val="fr-FR" w:eastAsia="fr-FR"/>
        </w:rPr>
        <w:t xml:space="preserve"> Product</w:t>
      </w:r>
    </w:p>
    <w:p w:rsidR="008B718C" w:rsidRDefault="008B718C" w:rsidP="008B718C">
      <w:pPr>
        <w:pStyle w:val="ListParagraph"/>
        <w:rPr>
          <w:lang w:val="fr-FR" w:eastAsia="fr-FR"/>
        </w:rPr>
      </w:pPr>
      <w:r>
        <w:rPr>
          <w:lang w:val="fr-FR" w:eastAsia="fr-FR"/>
        </w:rPr>
        <w:t>OR</w:t>
      </w:r>
    </w:p>
    <w:p w:rsidR="008B718C" w:rsidRDefault="008B718C" w:rsidP="008B718C">
      <w:pPr>
        <w:pStyle w:val="ListParagraph"/>
        <w:numPr>
          <w:ilvl w:val="0"/>
          <w:numId w:val="12"/>
        </w:numPr>
        <w:spacing w:after="0" w:line="276" w:lineRule="auto"/>
        <w:rPr>
          <w:lang w:val="fr-FR" w:eastAsia="fr-FR"/>
        </w:rPr>
      </w:pPr>
      <w:r>
        <w:rPr>
          <w:lang w:val="fr-FR" w:eastAsia="fr-FR"/>
        </w:rPr>
        <w:t>[</w:t>
      </w:r>
      <w:r w:rsidR="00A14C5A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lang w:val="fr-FR" w:eastAsia="fr-FR"/>
        </w:rPr>
        <w:t>.</w:t>
      </w:r>
      <w:r w:rsidR="00A14C5A" w:rsidRPr="00A14C5A">
        <w:rPr>
          <w:lang w:val="fr-FR" w:eastAsia="fr-FR"/>
        </w:rPr>
        <w:t xml:space="preserve"> </w:t>
      </w:r>
      <w:r w:rsidR="00A14C5A">
        <w:rPr>
          <w:lang w:val="fr-FR" w:eastAsia="fr-FR"/>
        </w:rPr>
        <w:t>MAINPRODUCT</w:t>
      </w:r>
      <w:r>
        <w:rPr>
          <w:lang w:val="fr-FR" w:eastAsia="fr-FR"/>
        </w:rPr>
        <w:t>] = ‘PRO01’</w:t>
      </w:r>
      <w:r>
        <w:rPr>
          <w:lang w:val="fr-FR" w:eastAsia="fr-FR"/>
        </w:rPr>
        <w:tab/>
      </w:r>
      <w:r>
        <w:rPr>
          <w:lang w:val="fr-FR" w:eastAsia="fr-FR"/>
        </w:rPr>
        <w:tab/>
        <w:t xml:space="preserve">… for </w:t>
      </w:r>
      <w:r>
        <w:rPr>
          <w:lang w:val="fr-FR"/>
        </w:rPr>
        <w:t>“</w:t>
      </w:r>
      <w:r>
        <w:rPr>
          <w:sz w:val="24"/>
          <w:szCs w:val="24"/>
        </w:rPr>
        <w:t>Protection</w:t>
      </w:r>
      <w:r>
        <w:rPr>
          <w:lang w:val="fr-FR"/>
        </w:rPr>
        <w:t>“</w:t>
      </w:r>
      <w:r>
        <w:rPr>
          <w:lang w:val="fr-FR" w:eastAsia="fr-FR"/>
        </w:rPr>
        <w:t xml:space="preserve"> Product</w:t>
      </w:r>
    </w:p>
    <w:p w:rsidR="008B718C" w:rsidRDefault="008B718C" w:rsidP="008B718C">
      <w:r>
        <w:rPr>
          <w:b/>
        </w:rPr>
        <w:t>THEN</w:t>
      </w:r>
      <w:r>
        <w:t xml:space="preserve"> the </w:t>
      </w:r>
      <w:r w:rsidR="00A76282">
        <w:rPr>
          <w:lang w:eastAsia="fr-FR"/>
        </w:rPr>
        <w:t>System</w:t>
      </w:r>
      <w:r w:rsidRPr="00EE0A37">
        <w:rPr>
          <w:lang w:eastAsia="fr-FR"/>
        </w:rPr>
        <w:t xml:space="preserve">’s User </w:t>
      </w:r>
      <w:r>
        <w:t>is not allowed to use the option “Provisional Coverage” in DDLB “</w:t>
      </w:r>
      <w:r>
        <w:rPr>
          <w:lang w:eastAsia="fr-FR"/>
        </w:rPr>
        <w:t>Type of</w:t>
      </w:r>
      <w:r>
        <w:rPr>
          <w:iCs/>
          <w:lang w:eastAsia="fr-FR"/>
        </w:rPr>
        <w:t xml:space="preserve"> </w:t>
      </w:r>
      <w:r w:rsidR="006A6E71" w:rsidRPr="006A6E71">
        <w:t>Policy</w:t>
      </w:r>
      <w:r>
        <w:t xml:space="preserve">” at Insurance </w:t>
      </w:r>
      <w:r w:rsidR="00A76282">
        <w:t>System</w:t>
      </w:r>
      <w:r>
        <w:t xml:space="preserve"> i.e.</w:t>
      </w:r>
    </w:p>
    <w:p w:rsidR="008B718C" w:rsidRDefault="008B718C" w:rsidP="008B718C">
      <w:pPr>
        <w:pStyle w:val="ListParagraph"/>
        <w:numPr>
          <w:ilvl w:val="0"/>
          <w:numId w:val="15"/>
        </w:numPr>
        <w:spacing w:before="200" w:after="200" w:line="360" w:lineRule="auto"/>
      </w:pPr>
      <w: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.</w:t>
      </w:r>
      <w:r w:rsidR="00500561">
        <w:t>POLICY</w:t>
      </w:r>
      <w:r>
        <w:t>TYPE] &lt;&gt; ‘PC’</w:t>
      </w:r>
      <w:r>
        <w:tab/>
      </w:r>
      <w:r>
        <w:tab/>
      </w:r>
      <w:r w:rsidR="00A14C5A">
        <w:tab/>
      </w:r>
      <w:r>
        <w:t>… for “Provisional Coverage”</w:t>
      </w:r>
    </w:p>
    <w:p w:rsidR="00BE431A" w:rsidRDefault="00BE431A" w:rsidP="00BE431A">
      <w:pPr>
        <w:spacing w:line="360" w:lineRule="auto"/>
      </w:pPr>
      <w:r>
        <w:rPr>
          <w:b/>
        </w:rPr>
        <w:t>ELSE IF</w:t>
      </w:r>
      <w:r>
        <w:t xml:space="preserve"> the Insurance Policy does have one of the following Insurance Product along with </w:t>
      </w:r>
      <w:r w:rsidR="00A76282">
        <w:rPr>
          <w:lang w:eastAsia="fr-FR"/>
        </w:rPr>
        <w:t>System</w:t>
      </w:r>
      <w:r w:rsidRPr="00EE0A37">
        <w:rPr>
          <w:lang w:eastAsia="fr-FR"/>
        </w:rPr>
        <w:t>’s</w:t>
      </w:r>
      <w:r>
        <w:t xml:space="preserve"> Intermediaries User which has been taken from </w:t>
      </w:r>
      <w:r w:rsidR="00A14C5A">
        <w:t xml:space="preserve">Insurance </w:t>
      </w:r>
      <w:r w:rsidR="00A76282">
        <w:t>System</w:t>
      </w:r>
      <w:r w:rsidR="00A14C5A">
        <w:t xml:space="preserve"> </w:t>
      </w:r>
      <w:r>
        <w:t xml:space="preserve">where </w:t>
      </w:r>
      <w:r w:rsidR="00A14C5A">
        <w:t>U</w:t>
      </w:r>
      <w:r>
        <w:t>ser is logged in</w:t>
      </w:r>
    </w:p>
    <w:p w:rsidR="00A14C5A" w:rsidRDefault="00A14C5A" w:rsidP="00A14C5A">
      <w:pPr>
        <w:pStyle w:val="ListParagraph"/>
        <w:numPr>
          <w:ilvl w:val="0"/>
          <w:numId w:val="16"/>
        </w:numPr>
        <w:spacing w:before="200" w:after="200" w:line="276" w:lineRule="auto"/>
        <w:rPr>
          <w:lang w:val="fr-FR" w:eastAsia="fr-FR"/>
        </w:rPr>
      </w:pPr>
      <w:r>
        <w:rPr>
          <w:lang w:val="fr-FR" w:eastAsia="fr-FR"/>
        </w:rP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lang w:val="fr-FR" w:eastAsia="fr-FR"/>
        </w:rPr>
        <w:t>.MAINPRODUCT] = ‘</w:t>
      </w:r>
      <w:r w:rsidR="00BE431A">
        <w:rPr>
          <w:lang w:val="fr-FR" w:eastAsia="fr-FR"/>
        </w:rPr>
        <w:t>S</w:t>
      </w:r>
      <w:r>
        <w:rPr>
          <w:lang w:val="fr-FR" w:eastAsia="fr-FR"/>
        </w:rPr>
        <w:t>R001’</w:t>
      </w:r>
      <w:r>
        <w:rPr>
          <w:lang w:val="fr-FR" w:eastAsia="fr-FR"/>
        </w:rPr>
        <w:tab/>
      </w:r>
      <w:r>
        <w:rPr>
          <w:lang w:val="fr-FR" w:eastAsia="fr-FR"/>
        </w:rPr>
        <w:tab/>
      </w:r>
      <w:r>
        <w:rPr>
          <w:lang w:val="fr-FR" w:eastAsia="fr-FR"/>
        </w:rPr>
        <w:tab/>
      </w:r>
      <w:r w:rsidR="00BE431A">
        <w:rPr>
          <w:lang w:val="fr-FR" w:eastAsia="fr-FR"/>
        </w:rPr>
        <w:t xml:space="preserve">… for </w:t>
      </w:r>
      <w:r w:rsidR="00BE431A">
        <w:rPr>
          <w:lang w:val="fr-FR"/>
        </w:rPr>
        <w:t>“</w:t>
      </w:r>
      <w:r>
        <w:rPr>
          <w:sz w:val="24"/>
          <w:szCs w:val="24"/>
        </w:rPr>
        <w:t>special risk</w:t>
      </w:r>
      <w:r w:rsidR="00BE431A">
        <w:rPr>
          <w:lang w:val="fr-FR"/>
        </w:rPr>
        <w:t>“</w:t>
      </w:r>
      <w:r w:rsidR="00BE431A">
        <w:rPr>
          <w:lang w:val="fr-FR" w:eastAsia="fr-FR"/>
        </w:rPr>
        <w:t xml:space="preserve"> Product</w:t>
      </w:r>
    </w:p>
    <w:p w:rsidR="00A14C5A" w:rsidRPr="00A14C5A" w:rsidRDefault="00A14C5A" w:rsidP="00A14C5A">
      <w:pPr>
        <w:pStyle w:val="ListParagraph"/>
        <w:spacing w:before="200" w:after="200" w:line="276" w:lineRule="auto"/>
        <w:rPr>
          <w:lang w:val="fr-FR" w:eastAsia="fr-FR"/>
        </w:rPr>
      </w:pPr>
      <w:r w:rsidRPr="00A14C5A">
        <w:rPr>
          <w:lang w:val="fr-FR" w:eastAsia="fr-FR"/>
        </w:rPr>
        <w:lastRenderedPageBreak/>
        <w:t>AND</w:t>
      </w:r>
    </w:p>
    <w:p w:rsidR="00A14C5A" w:rsidRDefault="00A14C5A" w:rsidP="00A14C5A">
      <w:pPr>
        <w:pStyle w:val="ListParagraph"/>
        <w:numPr>
          <w:ilvl w:val="0"/>
          <w:numId w:val="16"/>
        </w:numPr>
        <w:spacing w:after="0" w:line="276" w:lineRule="auto"/>
        <w:rPr>
          <w:color w:val="000000"/>
        </w:rPr>
      </w:pPr>
      <w:r>
        <w:rPr>
          <w:lang w:eastAsia="fr-FR"/>
        </w:rPr>
        <w:t>[</w:t>
      </w:r>
      <w:r>
        <w:rPr>
          <w:color w:val="000000"/>
        </w:rPr>
        <w:t xml:space="preserve">TLOCATION.STRUCTURELEVEL] in [‘SAU‘ OR 'SAC' OR 'SAA']  …For </w:t>
      </w:r>
      <w:r>
        <w:t>“</w:t>
      </w:r>
      <w:hyperlink r:id="rId5" w:history="1">
        <w:r>
          <w:rPr>
            <w:rStyle w:val="Hyperlink"/>
            <w:color w:val="000000"/>
          </w:rPr>
          <w:t xml:space="preserve">Sales unit”, </w:t>
        </w:r>
        <w:r>
          <w:rPr>
            <w:rStyle w:val="Hyperlink"/>
          </w:rPr>
          <w:t>“</w:t>
        </w:r>
      </w:hyperlink>
      <w:hyperlink r:id="rId6" w:history="1">
        <w:r>
          <w:rPr>
            <w:rStyle w:val="Hyperlink"/>
            <w:color w:val="000000"/>
          </w:rPr>
          <w:t>Sales center</w:t>
        </w:r>
        <w:r>
          <w:rPr>
            <w:rStyle w:val="Hyperlink"/>
          </w:rPr>
          <w:t>“</w:t>
        </w:r>
        <w:r>
          <w:rPr>
            <w:rStyle w:val="Hyperlink"/>
            <w:color w:val="000000"/>
          </w:rPr>
          <w:t xml:space="preserve">, </w:t>
        </w:r>
        <w:r>
          <w:rPr>
            <w:rStyle w:val="Hyperlink"/>
          </w:rPr>
          <w:t>“</w:t>
        </w:r>
      </w:hyperlink>
      <w:hyperlink r:id="rId7" w:history="1">
        <w:r>
          <w:rPr>
            <w:rStyle w:val="Hyperlink"/>
            <w:color w:val="000000"/>
          </w:rPr>
          <w:t>Sales area</w:t>
        </w:r>
      </w:hyperlink>
      <w:r>
        <w:t>“</w:t>
      </w:r>
      <w:r>
        <w:rPr>
          <w:color w:val="000000"/>
        </w:rPr>
        <w:t xml:space="preserve"> respectively</w:t>
      </w:r>
    </w:p>
    <w:p w:rsidR="00A14C5A" w:rsidRDefault="00A14C5A" w:rsidP="00A14C5A">
      <w:r>
        <w:rPr>
          <w:b/>
        </w:rPr>
        <w:t>THEN</w:t>
      </w:r>
      <w:r>
        <w:t xml:space="preserve"> the </w:t>
      </w:r>
      <w:r w:rsidR="00A76282">
        <w:rPr>
          <w:lang w:eastAsia="fr-FR"/>
        </w:rPr>
        <w:t>System</w:t>
      </w:r>
      <w:r w:rsidRPr="00EE0A37">
        <w:rPr>
          <w:lang w:eastAsia="fr-FR"/>
        </w:rPr>
        <w:t xml:space="preserve">’s User </w:t>
      </w:r>
      <w:r>
        <w:t>is not allowed to use the option “Provisional Coverage” in DDLB “</w:t>
      </w:r>
      <w:r>
        <w:rPr>
          <w:lang w:eastAsia="fr-FR"/>
        </w:rPr>
        <w:t>Type of</w:t>
      </w:r>
      <w:r>
        <w:rPr>
          <w:iCs/>
          <w:lang w:eastAsia="fr-FR"/>
        </w:rPr>
        <w:t xml:space="preserve"> </w:t>
      </w:r>
      <w:r w:rsidR="006A6E71" w:rsidRPr="006A6E71">
        <w:t>Policy</w:t>
      </w:r>
      <w:r>
        <w:t xml:space="preserve">” at Insurance </w:t>
      </w:r>
      <w:r w:rsidR="00A76282">
        <w:t>System</w:t>
      </w:r>
      <w:r>
        <w:t xml:space="preserve"> i.e.</w:t>
      </w:r>
    </w:p>
    <w:p w:rsidR="00A14C5A" w:rsidRDefault="00A14C5A" w:rsidP="00A14C5A">
      <w:pPr>
        <w:pStyle w:val="ListParagraph"/>
        <w:numPr>
          <w:ilvl w:val="0"/>
          <w:numId w:val="15"/>
        </w:numPr>
        <w:spacing w:before="200" w:after="200" w:line="360" w:lineRule="auto"/>
      </w:pPr>
      <w: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.</w:t>
      </w:r>
      <w:r w:rsidR="00500561">
        <w:t>POLICY</w:t>
      </w:r>
      <w:r>
        <w:t>TYPE] &lt;&gt; ‘PC’</w:t>
      </w:r>
      <w:r>
        <w:tab/>
      </w:r>
      <w:r>
        <w:tab/>
      </w:r>
      <w:r>
        <w:tab/>
        <w:t>… for “Provisional Coverage”</w:t>
      </w:r>
    </w:p>
    <w:p w:rsidR="00A14C5A" w:rsidRDefault="00A14C5A" w:rsidP="00A14C5A">
      <w:pPr>
        <w:spacing w:line="360" w:lineRule="auto"/>
      </w:pPr>
      <w:r w:rsidRPr="00A14C5A">
        <w:rPr>
          <w:b/>
        </w:rPr>
        <w:t>ELSE</w:t>
      </w:r>
      <w:r>
        <w:t xml:space="preserve"> the </w:t>
      </w:r>
      <w:r w:rsidR="00A76282">
        <w:rPr>
          <w:lang w:eastAsia="fr-FR"/>
        </w:rPr>
        <w:t>System</w:t>
      </w:r>
      <w:r w:rsidRPr="00EE0A37">
        <w:rPr>
          <w:lang w:eastAsia="fr-FR"/>
        </w:rPr>
        <w:t xml:space="preserve">’s User </w:t>
      </w:r>
      <w:r w:rsidR="00DE54ED">
        <w:t>can</w:t>
      </w:r>
      <w:r>
        <w:t xml:space="preserve"> </w:t>
      </w:r>
      <w:r w:rsidR="00DE54ED">
        <w:t>use</w:t>
      </w:r>
      <w:r>
        <w:t xml:space="preserve"> the option “Provisional Coverage” in DDLB “</w:t>
      </w:r>
      <w:r>
        <w:rPr>
          <w:lang w:eastAsia="fr-FR"/>
        </w:rPr>
        <w:t>Type of</w:t>
      </w:r>
      <w:r>
        <w:rPr>
          <w:iCs/>
          <w:lang w:eastAsia="fr-FR"/>
        </w:rPr>
        <w:t xml:space="preserve"> </w:t>
      </w:r>
      <w:r w:rsidR="006A6E71" w:rsidRPr="006A6E71">
        <w:rPr>
          <w:iCs/>
          <w:lang w:eastAsia="fr-FR"/>
        </w:rPr>
        <w:t>Policy</w:t>
      </w:r>
      <w:r>
        <w:t xml:space="preserve">” at Insurance </w:t>
      </w:r>
      <w:r w:rsidR="00A76282">
        <w:t>System</w:t>
      </w:r>
      <w:r>
        <w:t xml:space="preserve"> i.e.</w:t>
      </w:r>
    </w:p>
    <w:p w:rsidR="00A14C5A" w:rsidRDefault="00A14C5A" w:rsidP="00A14C5A">
      <w:pPr>
        <w:pStyle w:val="ListParagraph"/>
        <w:numPr>
          <w:ilvl w:val="0"/>
          <w:numId w:val="15"/>
        </w:numPr>
        <w:spacing w:before="200" w:after="200" w:line="360" w:lineRule="auto"/>
      </w:pPr>
      <w: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.</w:t>
      </w:r>
      <w:r w:rsidR="00500561">
        <w:t>POLICY</w:t>
      </w:r>
      <w:r>
        <w:t>TYPE] = ‘PC’</w:t>
      </w:r>
      <w:r>
        <w:tab/>
      </w:r>
      <w:r>
        <w:tab/>
      </w:r>
      <w:r>
        <w:tab/>
        <w:t>… for “Provisional Coverage”</w:t>
      </w:r>
    </w:p>
    <w:p w:rsidR="00DE54ED" w:rsidRPr="00DE54ED" w:rsidRDefault="00DE54ED" w:rsidP="00DE54ED">
      <w:pPr>
        <w:rPr>
          <w:rFonts w:eastAsia="Times New Roman"/>
          <w:iCs/>
          <w:lang w:eastAsia="fr-FR"/>
        </w:rPr>
      </w:pPr>
      <w:r w:rsidRPr="00DE54ED">
        <w:rPr>
          <w:rFonts w:eastAsia="Times New Roman"/>
          <w:b/>
        </w:rPr>
        <w:t>Data access path:</w:t>
      </w:r>
    </w:p>
    <w:tbl>
      <w:tblPr>
        <w:tblW w:w="8627" w:type="dxa"/>
        <w:tblInd w:w="93" w:type="dxa"/>
        <w:tblLook w:val="04A0" w:firstRow="1" w:lastRow="0" w:firstColumn="1" w:lastColumn="0" w:noHBand="0" w:noVBand="1"/>
      </w:tblPr>
      <w:tblGrid>
        <w:gridCol w:w="2777"/>
        <w:gridCol w:w="3150"/>
        <w:gridCol w:w="2700"/>
      </w:tblGrid>
      <w:tr w:rsidR="00343AE5" w:rsidTr="00DE54ED">
        <w:trPr>
          <w:trHeight w:val="315"/>
        </w:trPr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DE54ED" w:rsidTr="00DE54ED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DE54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</w:t>
            </w:r>
            <w:r w:rsidRPr="00DE54ED">
              <w:rPr>
                <w:rFonts w:ascii="Calibri" w:eastAsia="Times New Roman" w:hAnsi="Calibri"/>
                <w:color w:val="000000"/>
                <w:lang w:val="fr-FR" w:eastAsia="fr-FR"/>
              </w:rPr>
              <w:t>EMPLOYEE</w:t>
            </w:r>
            <w:r>
              <w:rPr>
                <w:rFonts w:ascii="Calibri" w:eastAsia="Times New Roman" w:hAnsi="Calibri"/>
                <w:color w:val="000000"/>
                <w:lang w:val="fr-FR" w:eastAsia="fr-FR"/>
              </w:rPr>
              <w:t>_DEF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DE54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DE54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EM#</w:t>
            </w:r>
          </w:p>
        </w:tc>
      </w:tr>
      <w:tr w:rsidR="00DE54ED" w:rsidTr="00DE54ED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DE54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DE54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</w:t>
            </w:r>
            <w:r w:rsidR="00441211">
              <w:rPr>
                <w:rFonts w:ascii="Calibri" w:eastAsia="Times New Roman" w:hAnsi="Calibri"/>
                <w:color w:val="000000"/>
                <w:lang w:val="fr-FR" w:eastAsia="fr-FR"/>
              </w:rPr>
              <w:t>LEGILOC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44121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LE</w:t>
            </w:r>
            <w:r w:rsidR="00DE54ED">
              <w:rPr>
                <w:rFonts w:ascii="Calibri" w:eastAsia="Times New Roman" w:hAnsi="Calibri"/>
                <w:color w:val="000000"/>
                <w:lang w:val="fr-FR" w:eastAsia="fr-FR"/>
              </w:rPr>
              <w:t>LO</w:t>
            </w:r>
            <w:r>
              <w:rPr>
                <w:rFonts w:ascii="Calibri" w:eastAsia="Times New Roman" w:hAnsi="Calibri"/>
                <w:color w:val="000000"/>
                <w:lang w:val="fr-FR" w:eastAsia="fr-FR"/>
              </w:rPr>
              <w:t>C</w:t>
            </w:r>
            <w:r w:rsidR="00DE54ED">
              <w:rPr>
                <w:rFonts w:ascii="Calibri" w:eastAsia="Times New Roman" w:hAnsi="Calibri"/>
                <w:color w:val="000000"/>
                <w:lang w:val="fr-FR" w:eastAsia="fr-FR"/>
              </w:rPr>
              <w:t>#</w:t>
            </w:r>
          </w:p>
        </w:tc>
      </w:tr>
      <w:tr w:rsidR="00DE54ED" w:rsidTr="00DE54ED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44121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TLEGILOC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44121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TLOC</w:t>
            </w:r>
            <w:r w:rsidR="00DE54ED">
              <w:rPr>
                <w:rFonts w:ascii="Calibri" w:eastAsia="Times New Roman" w:hAnsi="Calibri"/>
                <w:color w:val="000000"/>
                <w:lang w:val="fr-FR" w:eastAsia="fr-FR"/>
              </w:rPr>
              <w:t>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E54ED" w:rsidRDefault="0044121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LOC</w:t>
            </w:r>
            <w:r w:rsidR="00DE54ED">
              <w:rPr>
                <w:rFonts w:ascii="Calibri" w:eastAsia="Times New Roman" w:hAnsi="Calibri"/>
                <w:color w:val="000000"/>
                <w:lang w:val="fr-FR" w:eastAsia="fr-FR"/>
              </w:rPr>
              <w:t>ATION#</w:t>
            </w:r>
          </w:p>
        </w:tc>
      </w:tr>
    </w:tbl>
    <w:p w:rsidR="006712B1" w:rsidRDefault="006712B1" w:rsidP="002E2A12">
      <w:pPr>
        <w:rPr>
          <w:b/>
          <w:sz w:val="24"/>
          <w:szCs w:val="24"/>
        </w:rPr>
      </w:pPr>
    </w:p>
    <w:p w:rsidR="006712B1" w:rsidRDefault="006712B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B718C" w:rsidRDefault="006121E0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UC2</w:t>
      </w:r>
      <w:r w:rsidRPr="00ED01DD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Restriction of future date in t</w:t>
      </w:r>
      <w:r w:rsidRPr="00ED01DD">
        <w:rPr>
          <w:b/>
          <w:sz w:val="24"/>
          <w:szCs w:val="24"/>
        </w:rPr>
        <w:t>he</w:t>
      </w:r>
      <w:r w:rsidRPr="006121E0">
        <w:t xml:space="preserve"> </w:t>
      </w:r>
      <w:r>
        <w:rPr>
          <w:b/>
          <w:sz w:val="24"/>
          <w:szCs w:val="24"/>
        </w:rPr>
        <w:t>DDLB</w:t>
      </w:r>
      <w:r w:rsidRPr="006121E0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Inception Date” for</w:t>
      </w:r>
      <w:r w:rsidRPr="006121E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Provisional C</w:t>
      </w:r>
      <w:r w:rsidRPr="006121E0">
        <w:rPr>
          <w:b/>
          <w:sz w:val="24"/>
          <w:szCs w:val="24"/>
        </w:rPr>
        <w:t xml:space="preserve">overage </w:t>
      </w:r>
      <w:r>
        <w:rPr>
          <w:b/>
          <w:sz w:val="24"/>
          <w:szCs w:val="24"/>
        </w:rPr>
        <w:t>Policy</w:t>
      </w:r>
    </w:p>
    <w:p w:rsidR="006121E0" w:rsidRDefault="006121E0" w:rsidP="006121E0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6121E0" w:rsidRDefault="006121E0" w:rsidP="006121E0">
      <w:pPr>
        <w:spacing w:after="0"/>
        <w:rPr>
          <w:lang w:eastAsia="fr-FR"/>
        </w:rPr>
      </w:pPr>
      <w:r>
        <w:rPr>
          <w:lang w:eastAsia="fr-FR"/>
        </w:rPr>
        <w:t xml:space="preserve">The </w:t>
      </w:r>
      <w:r w:rsidR="00A76282">
        <w:rPr>
          <w:lang w:eastAsia="fr-FR"/>
        </w:rPr>
        <w:t>System</w:t>
      </w:r>
      <w:r w:rsidRPr="00EE0A37">
        <w:rPr>
          <w:lang w:eastAsia="fr-FR"/>
        </w:rPr>
        <w:t xml:space="preserve">’s User </w:t>
      </w:r>
      <w:r>
        <w:rPr>
          <w:lang w:eastAsia="fr-FR"/>
        </w:rPr>
        <w:t xml:space="preserve">enters future date in the </w:t>
      </w:r>
      <w:r w:rsidRPr="006121E0">
        <w:rPr>
          <w:lang w:eastAsia="fr-FR"/>
        </w:rPr>
        <w:t xml:space="preserve">DDLB </w:t>
      </w:r>
      <w:r>
        <w:rPr>
          <w:lang w:eastAsia="fr-FR"/>
        </w:rPr>
        <w:t>“</w:t>
      </w:r>
      <w:r w:rsidRPr="006121E0">
        <w:rPr>
          <w:lang w:eastAsia="fr-FR"/>
        </w:rPr>
        <w:t>Inception Date</w:t>
      </w:r>
      <w:r>
        <w:rPr>
          <w:lang w:eastAsia="fr-FR"/>
        </w:rPr>
        <w:t xml:space="preserve">” in </w:t>
      </w:r>
      <w:r>
        <w:t xml:space="preserve">Insurance </w:t>
      </w:r>
      <w:r w:rsidR="00A76282">
        <w:t>System</w:t>
      </w:r>
    </w:p>
    <w:p w:rsidR="006121E0" w:rsidRDefault="006121E0" w:rsidP="006121E0">
      <w:pPr>
        <w:spacing w:after="0"/>
        <w:rPr>
          <w:lang w:eastAsia="fr-FR"/>
        </w:rPr>
      </w:pPr>
    </w:p>
    <w:p w:rsidR="006121E0" w:rsidRDefault="006121E0" w:rsidP="006121E0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6121E0" w:rsidRDefault="006121E0" w:rsidP="006121E0">
      <w:pPr>
        <w:spacing w:after="0"/>
        <w:rPr>
          <w:iCs/>
          <w:lang w:eastAsia="fr-FR"/>
        </w:rPr>
      </w:pPr>
      <w:r>
        <w:rPr>
          <w:iCs/>
          <w:lang w:eastAsia="fr-FR"/>
        </w:rPr>
        <w:t>An existing Policy is</w:t>
      </w:r>
    </w:p>
    <w:p w:rsidR="006121E0" w:rsidRDefault="006121E0" w:rsidP="006121E0">
      <w:pPr>
        <w:pStyle w:val="ListParagraph"/>
        <w:numPr>
          <w:ilvl w:val="0"/>
          <w:numId w:val="9"/>
        </w:numPr>
        <w:spacing w:after="0" w:line="276" w:lineRule="auto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.AMENDMENTREASON1] = ‘R01’</w:t>
      </w:r>
      <w:r>
        <w:rPr>
          <w:iCs/>
          <w:lang w:eastAsia="fr-FR"/>
        </w:rPr>
        <w:tab/>
        <w:t>…for new business</w:t>
      </w:r>
    </w:p>
    <w:p w:rsidR="006121E0" w:rsidRDefault="006121E0" w:rsidP="006121E0">
      <w:pPr>
        <w:pStyle w:val="ListParagraph"/>
        <w:spacing w:after="0"/>
        <w:rPr>
          <w:iCs/>
          <w:lang w:eastAsia="fr-FR"/>
        </w:rPr>
      </w:pPr>
      <w:r>
        <w:rPr>
          <w:iCs/>
          <w:lang w:eastAsia="fr-FR"/>
        </w:rPr>
        <w:t>AND</w:t>
      </w:r>
    </w:p>
    <w:p w:rsidR="006121E0" w:rsidRDefault="006121E0" w:rsidP="006121E0">
      <w:pPr>
        <w:pStyle w:val="ListParagraph"/>
        <w:numPr>
          <w:ilvl w:val="0"/>
          <w:numId w:val="9"/>
        </w:numPr>
        <w:spacing w:after="0" w:line="276" w:lineRule="auto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.PHASE] = ‘1’ OR ‘2’</w:t>
      </w:r>
      <w:r>
        <w:rPr>
          <w:iCs/>
          <w:lang w:eastAsia="fr-FR"/>
        </w:rPr>
        <w:tab/>
      </w:r>
      <w:r>
        <w:rPr>
          <w:iCs/>
          <w:lang w:eastAsia="fr-FR"/>
        </w:rPr>
        <w:tab/>
        <w:t xml:space="preserve">…for quote &amp; </w:t>
      </w:r>
      <w:r w:rsidR="00635333">
        <w:rPr>
          <w:iCs/>
          <w:lang w:eastAsia="fr-FR"/>
        </w:rPr>
        <w:t>application</w:t>
      </w:r>
    </w:p>
    <w:p w:rsidR="006121E0" w:rsidRDefault="006121E0" w:rsidP="006121E0">
      <w:pPr>
        <w:pStyle w:val="ListParagraph"/>
        <w:spacing w:after="0"/>
        <w:rPr>
          <w:iCs/>
          <w:lang w:eastAsia="fr-FR"/>
        </w:rPr>
      </w:pPr>
      <w:r>
        <w:rPr>
          <w:iCs/>
          <w:lang w:eastAsia="fr-FR"/>
        </w:rPr>
        <w:t>AND</w:t>
      </w:r>
    </w:p>
    <w:p w:rsidR="006121E0" w:rsidRDefault="006121E0" w:rsidP="006121E0">
      <w:pPr>
        <w:pStyle w:val="ListParagraph"/>
        <w:numPr>
          <w:ilvl w:val="0"/>
          <w:numId w:val="9"/>
        </w:numPr>
        <w:spacing w:after="0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>
        <w:t>.</w:t>
      </w:r>
      <w:r w:rsidR="00500561">
        <w:t>POLICY</w:t>
      </w:r>
      <w:r>
        <w:t>TYPE] = ‘PC’</w:t>
      </w:r>
      <w:r>
        <w:tab/>
      </w:r>
      <w:r>
        <w:tab/>
        <w:t>… for “Provisional Coverage”</w:t>
      </w:r>
    </w:p>
    <w:p w:rsidR="006121E0" w:rsidRDefault="006121E0" w:rsidP="006121E0">
      <w:pPr>
        <w:spacing w:after="0"/>
        <w:rPr>
          <w:iCs/>
          <w:lang w:eastAsia="fr-FR"/>
        </w:rPr>
      </w:pPr>
    </w:p>
    <w:p w:rsidR="006121E0" w:rsidRDefault="006121E0" w:rsidP="006121E0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</w:p>
    <w:p w:rsidR="006121E0" w:rsidRDefault="006121E0" w:rsidP="006121E0">
      <w:pPr>
        <w:rPr>
          <w:lang w:eastAsia="fr-FR"/>
        </w:rPr>
      </w:pPr>
      <w:r>
        <w:rPr>
          <w:iCs/>
          <w:lang w:eastAsia="fr-FR"/>
        </w:rPr>
        <w:t xml:space="preserve">On screen Product\List of </w:t>
      </w:r>
      <w:r w:rsidR="006A6E71" w:rsidRPr="006A6E71">
        <w:rPr>
          <w:iCs/>
          <w:lang w:eastAsia="fr-FR"/>
        </w:rPr>
        <w:t xml:space="preserve">Policy </w:t>
      </w:r>
      <w:r>
        <w:rPr>
          <w:iCs/>
          <w:lang w:eastAsia="fr-FR"/>
        </w:rPr>
        <w:t xml:space="preserve">file, </w:t>
      </w:r>
      <w:r w:rsidR="00A76282">
        <w:rPr>
          <w:lang w:eastAsia="fr-FR"/>
        </w:rPr>
        <w:t>System</w:t>
      </w:r>
      <w:r w:rsidRPr="00EE0A37">
        <w:rPr>
          <w:lang w:eastAsia="fr-FR"/>
        </w:rPr>
        <w:t xml:space="preserve">’s </w:t>
      </w:r>
      <w:r>
        <w:rPr>
          <w:iCs/>
          <w:lang w:eastAsia="fr-FR"/>
        </w:rPr>
        <w:t xml:space="preserve">User tries to enter date in </w:t>
      </w:r>
      <w:r w:rsidRPr="006121E0">
        <w:rPr>
          <w:lang w:eastAsia="fr-FR"/>
        </w:rPr>
        <w:t xml:space="preserve">DDLB </w:t>
      </w:r>
      <w:r>
        <w:rPr>
          <w:lang w:eastAsia="fr-FR"/>
        </w:rPr>
        <w:t>“</w:t>
      </w:r>
      <w:r w:rsidRPr="006121E0">
        <w:rPr>
          <w:lang w:eastAsia="fr-FR"/>
        </w:rPr>
        <w:t>Inception Date</w:t>
      </w:r>
      <w:r>
        <w:rPr>
          <w:lang w:eastAsia="fr-FR"/>
        </w:rPr>
        <w:t>”.</w:t>
      </w:r>
    </w:p>
    <w:p w:rsidR="006121E0" w:rsidRDefault="006121E0" w:rsidP="006121E0">
      <w:pPr>
        <w:spacing w:after="0"/>
        <w:rPr>
          <w:b/>
          <w:iCs/>
          <w:lang w:eastAsia="fr-FR"/>
        </w:rPr>
      </w:pPr>
      <w:r>
        <w:rPr>
          <w:b/>
          <w:iCs/>
          <w:lang w:eastAsia="fr-FR"/>
        </w:rPr>
        <w:t>Post conditions</w:t>
      </w:r>
    </w:p>
    <w:p w:rsidR="006121E0" w:rsidRDefault="00A76282" w:rsidP="006121E0">
      <w:pPr>
        <w:rPr>
          <w:iCs/>
          <w:lang w:val="en-GB"/>
        </w:rPr>
      </w:pPr>
      <w:r>
        <w:rPr>
          <w:lang w:eastAsia="fr-FR"/>
        </w:rPr>
        <w:t>System</w:t>
      </w:r>
      <w:r w:rsidR="006121E0" w:rsidRPr="00EE0A37">
        <w:rPr>
          <w:lang w:eastAsia="fr-FR"/>
        </w:rPr>
        <w:t xml:space="preserve">’s </w:t>
      </w:r>
      <w:r w:rsidR="006121E0">
        <w:rPr>
          <w:iCs/>
          <w:lang w:eastAsia="fr-FR"/>
        </w:rPr>
        <w:t xml:space="preserve">User </w:t>
      </w:r>
      <w:r w:rsidR="006121E0">
        <w:rPr>
          <w:iCs/>
          <w:lang w:val="en-GB"/>
        </w:rPr>
        <w:t>is not allowed to enter</w:t>
      </w:r>
      <w:r w:rsidR="006121E0" w:rsidRPr="006121E0">
        <w:rPr>
          <w:lang w:eastAsia="fr-FR"/>
        </w:rPr>
        <w:t xml:space="preserve"> </w:t>
      </w:r>
      <w:r w:rsidR="006121E0">
        <w:rPr>
          <w:lang w:eastAsia="fr-FR"/>
        </w:rPr>
        <w:t xml:space="preserve">future date in </w:t>
      </w:r>
      <w:r w:rsidR="006121E0" w:rsidRPr="006121E0">
        <w:rPr>
          <w:lang w:eastAsia="fr-FR"/>
        </w:rPr>
        <w:t xml:space="preserve">DDLB </w:t>
      </w:r>
      <w:r w:rsidR="006121E0">
        <w:rPr>
          <w:lang w:eastAsia="fr-FR"/>
        </w:rPr>
        <w:t>“</w:t>
      </w:r>
      <w:r w:rsidR="006121E0" w:rsidRPr="006121E0">
        <w:rPr>
          <w:lang w:eastAsia="fr-FR"/>
        </w:rPr>
        <w:t>Inception Date</w:t>
      </w:r>
      <w:r w:rsidR="006121E0">
        <w:rPr>
          <w:lang w:eastAsia="fr-FR"/>
        </w:rPr>
        <w:t xml:space="preserve">” </w:t>
      </w:r>
      <w:r w:rsidR="006121E0">
        <w:rPr>
          <w:iCs/>
          <w:lang w:val="en-GB"/>
        </w:rPr>
        <w:t>if the date is greater than “due date of the next term to issue”.</w:t>
      </w:r>
    </w:p>
    <w:p w:rsidR="006121E0" w:rsidRDefault="006121E0" w:rsidP="006121E0">
      <w:pPr>
        <w:rPr>
          <w:iCs/>
          <w:lang w:val="en-GB"/>
        </w:rPr>
      </w:pPr>
    </w:p>
    <w:p w:rsidR="006121E0" w:rsidRDefault="006121E0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UC2.Rule01: </w:t>
      </w:r>
      <w:r w:rsidR="000057ED" w:rsidRPr="000057ED">
        <w:rPr>
          <w:b/>
          <w:sz w:val="24"/>
          <w:szCs w:val="24"/>
        </w:rPr>
        <w:t xml:space="preserve">The restriction for future date in the </w:t>
      </w:r>
      <w:r w:rsidR="000057ED">
        <w:rPr>
          <w:b/>
          <w:sz w:val="24"/>
          <w:szCs w:val="24"/>
        </w:rPr>
        <w:t>DDLB</w:t>
      </w:r>
      <w:r w:rsidR="000057ED" w:rsidRPr="006121E0">
        <w:rPr>
          <w:b/>
          <w:sz w:val="24"/>
          <w:szCs w:val="24"/>
        </w:rPr>
        <w:t xml:space="preserve"> “</w:t>
      </w:r>
      <w:r w:rsidR="000057ED">
        <w:rPr>
          <w:b/>
          <w:sz w:val="24"/>
          <w:szCs w:val="24"/>
        </w:rPr>
        <w:t>Inception Date”</w:t>
      </w:r>
    </w:p>
    <w:p w:rsidR="007B2F15" w:rsidRDefault="007B2F15" w:rsidP="007B2F15">
      <w:r>
        <w:t>This rule applicable for ALL Insurance Products.</w:t>
      </w:r>
    </w:p>
    <w:p w:rsidR="007B2F15" w:rsidRDefault="007B2F15" w:rsidP="007B2F15">
      <w:r>
        <w:rPr>
          <w:b/>
        </w:rPr>
        <w:t>IF</w:t>
      </w:r>
      <w:r>
        <w:t xml:space="preserve"> the </w:t>
      </w:r>
      <w:r w:rsidRPr="007B2F15">
        <w:t>DDLB “Inception Date”</w:t>
      </w:r>
      <w:r>
        <w:t xml:space="preserve"> date in future is</w:t>
      </w:r>
    </w:p>
    <w:p w:rsidR="007B2F15" w:rsidRDefault="007B2F15" w:rsidP="007B2F15">
      <w:pPr>
        <w:spacing w:after="0"/>
      </w:pPr>
      <w: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 xml:space="preserve">.LASTMODIFICATIONDATE] &gt; “due date of the next term to issue” where due date is calculated as follows – </w:t>
      </w:r>
    </w:p>
    <w:p w:rsidR="007B2F15" w:rsidRDefault="007B2F15" w:rsidP="007B2F15">
      <w:pPr>
        <w:spacing w:after="0"/>
        <w:ind w:left="708"/>
      </w:pPr>
      <w:r>
        <w:rPr>
          <w:b/>
        </w:rPr>
        <w:t xml:space="preserve">IF </w:t>
      </w:r>
      <w:r>
        <w:t xml:space="preserve">the month of last subsequent is equal to the current month </w:t>
      </w:r>
    </w:p>
    <w:p w:rsidR="007B2F15" w:rsidRDefault="00D7285A" w:rsidP="007B2F15">
      <w:pPr>
        <w:spacing w:after="0"/>
        <w:ind w:left="708"/>
      </w:pPr>
      <w:r>
        <w:t>i.e. month of [TPREMCONTROL</w:t>
      </w:r>
      <w:r w:rsidR="007B2F15">
        <w:t>.</w:t>
      </w:r>
      <w:r>
        <w:t>LASTSUBSEQUENT</w:t>
      </w:r>
      <w:r w:rsidR="007B2F15">
        <w:t>] = ‘Current month’</w:t>
      </w:r>
    </w:p>
    <w:p w:rsidR="007B2F15" w:rsidRDefault="007B2F15" w:rsidP="007B2F15">
      <w:pPr>
        <w:spacing w:after="0"/>
        <w:ind w:left="708"/>
      </w:pPr>
      <w:r>
        <w:rPr>
          <w:b/>
        </w:rPr>
        <w:t>THEN</w:t>
      </w:r>
      <w:r>
        <w:t xml:space="preserve"> “due date of the next term to issue” = {(first date of current month + 2 months) – 1 Day}</w:t>
      </w:r>
    </w:p>
    <w:p w:rsidR="007B2F15" w:rsidRDefault="007B2F15" w:rsidP="007B2F15">
      <w:pPr>
        <w:spacing w:after="0"/>
        <w:ind w:left="708"/>
      </w:pPr>
      <w:r>
        <w:rPr>
          <w:b/>
        </w:rPr>
        <w:t>ELSE</w:t>
      </w:r>
      <w:r>
        <w:t xml:space="preserve"> “due date of the next term to issue” = {(first date of current month + 1 months) – 1 Day}</w:t>
      </w:r>
    </w:p>
    <w:p w:rsidR="007B2F15" w:rsidRDefault="007B2F15" w:rsidP="007B2F15">
      <w:pPr>
        <w:spacing w:after="0"/>
        <w:ind w:left="708"/>
        <w:rPr>
          <w:rFonts w:eastAsia="Times New Roman"/>
          <w:b/>
          <w:i/>
          <w:iCs/>
          <w:color w:val="000090"/>
        </w:rPr>
      </w:pPr>
    </w:p>
    <w:p w:rsidR="007B2F15" w:rsidRPr="006779B1" w:rsidRDefault="007B2F15" w:rsidP="007B2F15">
      <w:pPr>
        <w:spacing w:after="0"/>
        <w:ind w:left="708"/>
        <w:rPr>
          <w:rFonts w:eastAsia="Times New Roman"/>
          <w:i/>
          <w:iCs/>
          <w:color w:val="000090"/>
        </w:rPr>
      </w:pPr>
      <w:r w:rsidRPr="006779B1">
        <w:rPr>
          <w:rFonts w:eastAsia="Times New Roman"/>
          <w:b/>
          <w:i/>
          <w:iCs/>
          <w:color w:val="000090"/>
        </w:rPr>
        <w:t>NOTE:</w:t>
      </w:r>
      <w:r w:rsidRPr="006779B1">
        <w:rPr>
          <w:rFonts w:eastAsia="Times New Roman"/>
          <w:i/>
          <w:iCs/>
          <w:color w:val="000090"/>
        </w:rPr>
        <w:t xml:space="preserve"> There is only one row in table </w:t>
      </w:r>
      <w:r w:rsidR="00D7285A" w:rsidRPr="006779B1">
        <w:rPr>
          <w:rFonts w:eastAsia="Times New Roman"/>
          <w:i/>
          <w:iCs/>
          <w:color w:val="000090"/>
        </w:rPr>
        <w:t>TPREMCONTROL</w:t>
      </w:r>
      <w:r w:rsidRPr="006779B1">
        <w:rPr>
          <w:rFonts w:eastAsia="Times New Roman"/>
          <w:i/>
          <w:iCs/>
          <w:color w:val="000090"/>
        </w:rPr>
        <w:t>.</w:t>
      </w:r>
    </w:p>
    <w:p w:rsidR="007B2F15" w:rsidRDefault="007B2F15" w:rsidP="007B2F15">
      <w:pPr>
        <w:spacing w:after="0"/>
        <w:rPr>
          <w:rFonts w:eastAsia="Calibri"/>
          <w:b/>
        </w:rPr>
      </w:pPr>
    </w:p>
    <w:p w:rsidR="007B2F15" w:rsidRDefault="007B2F15" w:rsidP="007B2F15">
      <w:pPr>
        <w:spacing w:after="0"/>
      </w:pPr>
      <w:r>
        <w:rPr>
          <w:b/>
        </w:rPr>
        <w:t>THEN</w:t>
      </w:r>
    </w:p>
    <w:p w:rsidR="007B2F15" w:rsidRDefault="00D7285A" w:rsidP="00D7285A">
      <w:pPr>
        <w:ind w:firstLine="720"/>
      </w:pPr>
      <w:r w:rsidRPr="00D7285A">
        <w:t xml:space="preserve">The </w:t>
      </w:r>
      <w:r w:rsidR="007B2F15">
        <w:rPr>
          <w:b/>
        </w:rPr>
        <w:t>Error 01</w:t>
      </w:r>
      <w:r w:rsidR="007B2F15">
        <w:t xml:space="preserve"> is displayed.</w:t>
      </w:r>
    </w:p>
    <w:p w:rsidR="00163D8F" w:rsidRDefault="00163D8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28D6" w:rsidRDefault="008828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UC3</w:t>
      </w:r>
      <w:r w:rsidRPr="00ED01DD">
        <w:rPr>
          <w:b/>
          <w:sz w:val="24"/>
          <w:szCs w:val="24"/>
        </w:rPr>
        <w:t xml:space="preserve">: </w:t>
      </w:r>
      <w:r w:rsidR="00D726EE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urn the </w:t>
      </w:r>
      <w:r w:rsidR="00DE623D">
        <w:rPr>
          <w:b/>
          <w:sz w:val="24"/>
          <w:szCs w:val="24"/>
        </w:rPr>
        <w:t>application</w:t>
      </w:r>
      <w:r>
        <w:rPr>
          <w:b/>
          <w:sz w:val="24"/>
          <w:szCs w:val="24"/>
        </w:rPr>
        <w:t xml:space="preserve"> </w:t>
      </w:r>
      <w:r w:rsidR="00D726EE">
        <w:rPr>
          <w:b/>
          <w:sz w:val="24"/>
          <w:szCs w:val="24"/>
        </w:rPr>
        <w:t xml:space="preserve">phase of policy </w:t>
      </w:r>
      <w:r>
        <w:rPr>
          <w:b/>
          <w:sz w:val="24"/>
          <w:szCs w:val="24"/>
        </w:rPr>
        <w:t>to</w:t>
      </w:r>
      <w:r w:rsidR="00D726EE">
        <w:rPr>
          <w:b/>
          <w:sz w:val="24"/>
          <w:szCs w:val="24"/>
        </w:rPr>
        <w:t xml:space="preserve"> business action</w:t>
      </w:r>
      <w:r>
        <w:rPr>
          <w:b/>
          <w:sz w:val="24"/>
          <w:szCs w:val="24"/>
        </w:rPr>
        <w:t xml:space="preserve"> “Without-Effect”</w:t>
      </w: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527D3A" w:rsidRDefault="00527D3A" w:rsidP="00527D3A">
      <w:pPr>
        <w:spacing w:after="0"/>
        <w:rPr>
          <w:lang w:eastAsia="fr-FR"/>
        </w:rPr>
      </w:pPr>
      <w:r>
        <w:rPr>
          <w:lang w:eastAsia="fr-FR"/>
        </w:rPr>
        <w:t>An agent tries to change the Type of</w:t>
      </w:r>
      <w:r>
        <w:rPr>
          <w:iCs/>
          <w:lang w:eastAsia="fr-FR"/>
        </w:rPr>
        <w:t xml:space="preserve"> </w:t>
      </w:r>
      <w:r w:rsidRPr="006A6E71">
        <w:t>Policy</w:t>
      </w:r>
      <w:r>
        <w:rPr>
          <w:lang w:eastAsia="fr-FR"/>
        </w:rPr>
        <w:t xml:space="preserve"> to “</w:t>
      </w:r>
      <w:r w:rsidRPr="00527D3A">
        <w:rPr>
          <w:lang w:eastAsia="fr-FR"/>
        </w:rPr>
        <w:t>Without-Effect</w:t>
      </w:r>
      <w:r>
        <w:rPr>
          <w:lang w:eastAsia="fr-FR"/>
        </w:rPr>
        <w:t xml:space="preserve">” in </w:t>
      </w:r>
      <w:r>
        <w:t xml:space="preserve">Insurance </w:t>
      </w:r>
      <w:r w:rsidR="00A76282">
        <w:t>System</w:t>
      </w:r>
      <w:r>
        <w:rPr>
          <w:lang w:eastAsia="fr-FR"/>
        </w:rPr>
        <w:t xml:space="preserve"> </w:t>
      </w:r>
      <w:r w:rsidR="00270794">
        <w:rPr>
          <w:lang w:eastAsia="fr-FR"/>
        </w:rPr>
        <w:t>for Provisional C</w:t>
      </w:r>
      <w:r>
        <w:rPr>
          <w:lang w:eastAsia="fr-FR"/>
        </w:rPr>
        <w:t xml:space="preserve">overage </w:t>
      </w:r>
      <w:r w:rsidR="00635333">
        <w:rPr>
          <w:lang w:eastAsia="fr-FR"/>
        </w:rPr>
        <w:t>application</w:t>
      </w:r>
      <w:r>
        <w:rPr>
          <w:lang w:eastAsia="fr-FR"/>
        </w:rPr>
        <w:t>.</w:t>
      </w:r>
    </w:p>
    <w:p w:rsidR="00527D3A" w:rsidRDefault="00527D3A" w:rsidP="00527D3A">
      <w:pPr>
        <w:spacing w:after="0"/>
        <w:rPr>
          <w:lang w:eastAsia="fr-FR"/>
        </w:rPr>
      </w:pP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527D3A" w:rsidRDefault="00527D3A" w:rsidP="00527D3A">
      <w:pPr>
        <w:pStyle w:val="ListParagraph"/>
        <w:numPr>
          <w:ilvl w:val="0"/>
          <w:numId w:val="10"/>
        </w:numPr>
        <w:spacing w:before="200" w:after="200" w:line="276" w:lineRule="auto"/>
        <w:rPr>
          <w:b/>
          <w:iCs/>
          <w:lang w:eastAsia="fr-FR"/>
        </w:rPr>
      </w:pPr>
      <w:r>
        <w:rPr>
          <w:iCs/>
          <w:lang w:eastAsia="fr-FR"/>
        </w:rPr>
        <w:t xml:space="preserve">This case implements for “New Business” i.e. </w:t>
      </w:r>
      <w:r w:rsidR="00270794"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 w:rsidR="00270794">
        <w:rPr>
          <w:iCs/>
          <w:lang w:eastAsia="fr-FR"/>
        </w:rPr>
        <w:t>.AMENDMENTREASON1] = ‘R01’</w:t>
      </w:r>
      <w:r>
        <w:rPr>
          <w:iCs/>
          <w:lang w:eastAsia="fr-FR"/>
        </w:rPr>
        <w:t>.</w:t>
      </w:r>
    </w:p>
    <w:p w:rsidR="00527D3A" w:rsidRDefault="00527D3A" w:rsidP="00527D3A">
      <w:pPr>
        <w:pStyle w:val="ListParagraph"/>
        <w:numPr>
          <w:ilvl w:val="0"/>
          <w:numId w:val="10"/>
        </w:numPr>
        <w:spacing w:before="200" w:after="200" w:line="276" w:lineRule="auto"/>
        <w:rPr>
          <w:b/>
          <w:iCs/>
          <w:lang w:eastAsia="fr-FR"/>
        </w:rPr>
      </w:pPr>
      <w:r>
        <w:rPr>
          <w:iCs/>
          <w:lang w:eastAsia="fr-FR"/>
        </w:rPr>
        <w:t xml:space="preserve">The logged in user is </w:t>
      </w:r>
      <w:r w:rsidR="00270794">
        <w:rPr>
          <w:iCs/>
          <w:lang w:eastAsia="fr-FR"/>
        </w:rPr>
        <w:t>an</w:t>
      </w:r>
      <w:r>
        <w:rPr>
          <w:iCs/>
          <w:lang w:eastAsia="fr-FR"/>
        </w:rPr>
        <w:t xml:space="preserve"> agent in </w:t>
      </w:r>
      <w:r w:rsidR="00270794">
        <w:t xml:space="preserve">Insurance </w:t>
      </w:r>
      <w:r w:rsidR="00A76282">
        <w:t>System</w:t>
      </w:r>
      <w:r w:rsidR="00270794">
        <w:rPr>
          <w:lang w:eastAsia="fr-FR"/>
        </w:rPr>
        <w:t xml:space="preserve"> </w:t>
      </w:r>
      <w:r>
        <w:rPr>
          <w:iCs/>
          <w:lang w:eastAsia="fr-FR"/>
        </w:rPr>
        <w:t>i.e.</w:t>
      </w:r>
      <w:r w:rsidR="00270794">
        <w:rPr>
          <w:iCs/>
          <w:lang w:eastAsia="fr-FR"/>
        </w:rPr>
        <w:t xml:space="preserve"> </w:t>
      </w:r>
      <w:r w:rsidR="00270794">
        <w:rPr>
          <w:lang w:eastAsia="fr-FR"/>
        </w:rPr>
        <w:t>[</w:t>
      </w:r>
      <w:r w:rsidR="00270794">
        <w:rPr>
          <w:color w:val="000000"/>
        </w:rPr>
        <w:t>TLOCATION.STRUCTURELEVEL] in [‘SAU‘ OR 'SAC' OR 'SAA']</w:t>
      </w:r>
      <w:r>
        <w:rPr>
          <w:iCs/>
          <w:lang w:eastAsia="fr-FR"/>
        </w:rPr>
        <w:t xml:space="preserve"> </w:t>
      </w:r>
      <w:r>
        <w:rPr>
          <w:color w:val="000000"/>
        </w:rPr>
        <w:t>for “</w:t>
      </w:r>
      <w:hyperlink r:id="rId8" w:history="1">
        <w:r>
          <w:rPr>
            <w:rStyle w:val="Hyperlink"/>
            <w:color w:val="000000"/>
          </w:rPr>
          <w:t xml:space="preserve">Sales unit”, </w:t>
        </w:r>
      </w:hyperlink>
      <w:r>
        <w:rPr>
          <w:color w:val="000000"/>
        </w:rPr>
        <w:t>“</w:t>
      </w:r>
      <w:hyperlink r:id="rId9" w:history="1">
        <w:r>
          <w:rPr>
            <w:rStyle w:val="Hyperlink"/>
            <w:color w:val="000000"/>
          </w:rPr>
          <w:t xml:space="preserve">Sales center”, </w:t>
        </w:r>
      </w:hyperlink>
      <w:r>
        <w:rPr>
          <w:color w:val="000000"/>
        </w:rPr>
        <w:t>“</w:t>
      </w:r>
      <w:hyperlink r:id="rId10" w:history="1">
        <w:r>
          <w:rPr>
            <w:rStyle w:val="Hyperlink"/>
            <w:color w:val="000000"/>
          </w:rPr>
          <w:t>Sales area</w:t>
        </w:r>
      </w:hyperlink>
      <w:r>
        <w:rPr>
          <w:color w:val="000000"/>
        </w:rPr>
        <w:t>” respectively.</w:t>
      </w: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</w:p>
    <w:p w:rsidR="00527D3A" w:rsidRDefault="00527D3A" w:rsidP="00527D3A">
      <w:pPr>
        <w:rPr>
          <w:iCs/>
          <w:lang w:eastAsia="fr-FR"/>
        </w:rPr>
      </w:pPr>
      <w:r>
        <w:rPr>
          <w:iCs/>
          <w:lang w:eastAsia="fr-FR"/>
        </w:rPr>
        <w:t xml:space="preserve">Save the </w:t>
      </w:r>
      <w:r w:rsidR="00635333">
        <w:rPr>
          <w:iCs/>
          <w:lang w:eastAsia="fr-FR"/>
        </w:rPr>
        <w:t>application</w:t>
      </w: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Post conditions</w:t>
      </w:r>
    </w:p>
    <w:p w:rsidR="00527D3A" w:rsidRDefault="00527D3A" w:rsidP="00527D3A">
      <w:pPr>
        <w:rPr>
          <w:iCs/>
          <w:lang w:val="en-GB"/>
        </w:rPr>
      </w:pPr>
      <w:r>
        <w:rPr>
          <w:iCs/>
          <w:lang w:val="en-GB"/>
        </w:rPr>
        <w:t>A</w:t>
      </w:r>
      <w:r w:rsidR="00270794">
        <w:rPr>
          <w:iCs/>
          <w:lang w:val="en-GB"/>
        </w:rPr>
        <w:t>n</w:t>
      </w:r>
      <w:r>
        <w:rPr>
          <w:iCs/>
          <w:lang w:val="en-GB"/>
        </w:rPr>
        <w:t xml:space="preserve"> agent is not allowed to turn </w:t>
      </w:r>
      <w:r w:rsidR="00270794">
        <w:rPr>
          <w:lang w:eastAsia="fr-FR"/>
        </w:rPr>
        <w:t>Type of</w:t>
      </w:r>
      <w:r w:rsidR="00270794">
        <w:rPr>
          <w:iCs/>
          <w:lang w:eastAsia="fr-FR"/>
        </w:rPr>
        <w:t xml:space="preserve"> </w:t>
      </w:r>
      <w:r w:rsidR="00270794" w:rsidRPr="006A6E71">
        <w:t>Policy</w:t>
      </w:r>
      <w:r w:rsidR="00270794">
        <w:rPr>
          <w:lang w:eastAsia="fr-FR"/>
        </w:rPr>
        <w:t xml:space="preserve"> </w:t>
      </w:r>
      <w:r>
        <w:rPr>
          <w:iCs/>
          <w:lang w:val="en-GB"/>
        </w:rPr>
        <w:t>to “</w:t>
      </w:r>
      <w:r w:rsidR="00270794" w:rsidRPr="00527D3A">
        <w:rPr>
          <w:lang w:eastAsia="fr-FR"/>
        </w:rPr>
        <w:t>Without-Effect</w:t>
      </w:r>
      <w:r>
        <w:rPr>
          <w:iCs/>
          <w:lang w:val="en-GB"/>
        </w:rPr>
        <w:t xml:space="preserve">” if the </w:t>
      </w:r>
      <w:r w:rsidR="00635333">
        <w:rPr>
          <w:iCs/>
          <w:lang w:val="en-GB"/>
        </w:rPr>
        <w:t>application</w:t>
      </w:r>
      <w:r>
        <w:rPr>
          <w:iCs/>
          <w:lang w:val="en-GB"/>
        </w:rPr>
        <w:t xml:space="preserve"> is linked to at least one valid claim.</w:t>
      </w:r>
    </w:p>
    <w:p w:rsidR="00B34018" w:rsidRDefault="00527D3A" w:rsidP="00527D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70794">
        <w:rPr>
          <w:b/>
          <w:sz w:val="24"/>
          <w:szCs w:val="24"/>
        </w:rPr>
        <w:t xml:space="preserve">UC3.Rule01: </w:t>
      </w:r>
      <w:r w:rsidR="00B34018" w:rsidRPr="00B34018">
        <w:rPr>
          <w:b/>
          <w:sz w:val="24"/>
          <w:szCs w:val="24"/>
        </w:rPr>
        <w:t xml:space="preserve">Decline or incomplete the </w:t>
      </w:r>
      <w:r w:rsidR="00635333">
        <w:rPr>
          <w:b/>
          <w:sz w:val="24"/>
          <w:szCs w:val="24"/>
        </w:rPr>
        <w:t>application</w:t>
      </w:r>
      <w:r w:rsidR="00B34018" w:rsidRPr="00B34018">
        <w:rPr>
          <w:b/>
          <w:sz w:val="24"/>
          <w:szCs w:val="24"/>
        </w:rPr>
        <w:t xml:space="preserve"> through business action “</w:t>
      </w:r>
      <w:r w:rsidR="00B34018">
        <w:rPr>
          <w:b/>
          <w:sz w:val="24"/>
          <w:szCs w:val="24"/>
        </w:rPr>
        <w:t>Without-Effect</w:t>
      </w:r>
      <w:r w:rsidR="00B34018" w:rsidRPr="00B34018">
        <w:rPr>
          <w:b/>
          <w:sz w:val="24"/>
          <w:szCs w:val="24"/>
        </w:rPr>
        <w:t>”</w:t>
      </w:r>
    </w:p>
    <w:p w:rsidR="00B34018" w:rsidRDefault="00B34018" w:rsidP="00B34018">
      <w:pPr>
        <w:spacing w:after="0"/>
      </w:pPr>
      <w:r>
        <w:rPr>
          <w:b/>
        </w:rPr>
        <w:t>IF</w:t>
      </w:r>
      <w:r>
        <w:t xml:space="preserve"> [‘Business Object Forward’ checkbox has been checked after selecting “reject” option and rejection reason out of the DDLB options which is next to ‘Business Object Forward’ checkbox]</w:t>
      </w:r>
    </w:p>
    <w:p w:rsidR="00B34018" w:rsidRDefault="00B34018" w:rsidP="00B34018">
      <w:pPr>
        <w:spacing w:after="0"/>
        <w:rPr>
          <w:b/>
        </w:rPr>
      </w:pPr>
      <w:r>
        <w:rPr>
          <w:b/>
        </w:rPr>
        <w:t>THEN</w:t>
      </w:r>
    </w:p>
    <w:p w:rsidR="00B34018" w:rsidRDefault="00B34018" w:rsidP="00B34018">
      <w:pPr>
        <w:spacing w:after="0"/>
        <w:ind w:firstLine="360"/>
      </w:pPr>
      <w:r>
        <w:rPr>
          <w:b/>
        </w:rPr>
        <w:t xml:space="preserve">IF </w:t>
      </w:r>
      <w:r>
        <w:t xml:space="preserve">[The policy phase is an </w:t>
      </w:r>
      <w:r w:rsidR="00635333">
        <w:t xml:space="preserve">application </w:t>
      </w:r>
      <w:r>
        <w:t>i.e. 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.PHASE</w:t>
      </w:r>
      <w:r>
        <w:t>] = ‘2’]</w:t>
      </w:r>
    </w:p>
    <w:p w:rsidR="00B34018" w:rsidRDefault="00B34018" w:rsidP="00B34018">
      <w:pPr>
        <w:spacing w:after="0"/>
        <w:ind w:left="360"/>
      </w:pPr>
      <w:r>
        <w:rPr>
          <w:b/>
        </w:rPr>
        <w:t xml:space="preserve">AND </w:t>
      </w:r>
      <w:r>
        <w:t xml:space="preserve">[The </w:t>
      </w:r>
      <w:r w:rsidR="00635333">
        <w:t xml:space="preserve">application </w:t>
      </w:r>
      <w:r>
        <w:t>is or has been in “provisional coverage” status i.e. 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.</w:t>
      </w:r>
      <w:r w:rsidR="00500561">
        <w:t>POLICY</w:t>
      </w:r>
      <w:r>
        <w:t xml:space="preserve">TYPE] = ‘PC’ </w:t>
      </w:r>
      <w:r>
        <w:rPr>
          <w:b/>
        </w:rPr>
        <w:t>OR</w:t>
      </w:r>
      <w:r>
        <w:t xml:space="preserve"> 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_GEN.PROVCOV] = ‘PC’]</w:t>
      </w:r>
    </w:p>
    <w:p w:rsidR="00B34018" w:rsidRDefault="00B34018" w:rsidP="00B34018">
      <w:pPr>
        <w:spacing w:after="0"/>
        <w:ind w:left="360"/>
      </w:pPr>
      <w:r>
        <w:rPr>
          <w:b/>
        </w:rPr>
        <w:t xml:space="preserve">AND </w:t>
      </w:r>
      <w:r>
        <w:t xml:space="preserve">[The </w:t>
      </w:r>
      <w:r w:rsidR="00635333">
        <w:t xml:space="preserve">application </w:t>
      </w:r>
      <w:r>
        <w:t>has at least one valid claim</w:t>
      </w:r>
      <w:r>
        <w:rPr>
          <w:b/>
        </w:rPr>
        <w:t xml:space="preserve"> </w:t>
      </w:r>
      <w:r>
        <w:t>i.e.</w:t>
      </w:r>
      <w:r>
        <w:rPr>
          <w:b/>
        </w:rPr>
        <w:t xml:space="preserve"> </w:t>
      </w:r>
      <w:r>
        <w:t>[TCLAIM.POLICYNUMBER] = 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.</w:t>
      </w:r>
      <w:r w:rsidRPr="00B34018">
        <w:t xml:space="preserve"> </w:t>
      </w:r>
      <w:r>
        <w:t xml:space="preserve">POLICYNUMBER] </w:t>
      </w:r>
      <w:r>
        <w:rPr>
          <w:b/>
        </w:rPr>
        <w:t>AND</w:t>
      </w:r>
      <w:r>
        <w:t xml:space="preserve"> [TCLAIM.CATEGORY] &lt;&gt; ‘F’]</w:t>
      </w:r>
    </w:p>
    <w:p w:rsidR="00B34018" w:rsidRDefault="00B34018" w:rsidP="003A1DD3">
      <w:pPr>
        <w:spacing w:after="0"/>
        <w:ind w:left="360" w:firstLine="360"/>
      </w:pPr>
      <w:r>
        <w:rPr>
          <w:b/>
        </w:rPr>
        <w:t>THEN</w:t>
      </w:r>
      <w:r>
        <w:t xml:space="preserve"> [Displays </w:t>
      </w:r>
      <w:r w:rsidRPr="00B34018">
        <w:rPr>
          <w:b/>
        </w:rPr>
        <w:t>Error 02</w:t>
      </w:r>
      <w:r>
        <w:t xml:space="preserve"> </w:t>
      </w:r>
      <w:r>
        <w:rPr>
          <w:b/>
        </w:rPr>
        <w:t>AND</w:t>
      </w:r>
      <w:r>
        <w:t xml:space="preserve"> The </w:t>
      </w:r>
      <w:r w:rsidR="00635333">
        <w:t xml:space="preserve">application </w:t>
      </w:r>
      <w:r>
        <w:t>is not saved]</w:t>
      </w:r>
    </w:p>
    <w:p w:rsidR="003A1DD3" w:rsidRDefault="00B34018" w:rsidP="003A1DD3">
      <w:pPr>
        <w:spacing w:after="0"/>
        <w:ind w:left="1080" w:firstLine="360"/>
      </w:pPr>
      <w:r>
        <w:rPr>
          <w:b/>
        </w:rPr>
        <w:t xml:space="preserve">ELSE </w:t>
      </w:r>
      <w:r>
        <w:t>[</w:t>
      </w:r>
      <w:r w:rsidR="00635333">
        <w:t xml:space="preserve">application </w:t>
      </w:r>
      <w:r>
        <w:t>declined i.e. [T</w:t>
      </w:r>
      <w:r w:rsidR="003A1DD3">
        <w:t>BUSSOBJECT.BUOBSTATUS</w:t>
      </w:r>
      <w:r>
        <w:t>] = ‘A’]</w:t>
      </w:r>
    </w:p>
    <w:p w:rsidR="00B34018" w:rsidRDefault="00B34018" w:rsidP="003A1DD3">
      <w:pPr>
        <w:spacing w:after="0"/>
      </w:pPr>
      <w:r>
        <w:rPr>
          <w:b/>
        </w:rPr>
        <w:t xml:space="preserve">ELSE IF </w:t>
      </w:r>
      <w:r>
        <w:t>[</w:t>
      </w:r>
      <w:r w:rsidR="003A1DD3">
        <w:t>The policy Maturity D</w:t>
      </w:r>
      <w:r>
        <w:t xml:space="preserve">ate has been changed to </w:t>
      </w:r>
      <w:r>
        <w:rPr>
          <w:iCs/>
          <w:lang w:eastAsia="fr-FR"/>
        </w:rPr>
        <w:t>“</w:t>
      </w:r>
      <w:r w:rsidR="003A1DD3">
        <w:rPr>
          <w:iCs/>
          <w:lang w:eastAsia="fr-FR"/>
        </w:rPr>
        <w:t>inception date</w:t>
      </w:r>
      <w:r>
        <w:rPr>
          <w:iCs/>
          <w:lang w:eastAsia="fr-FR"/>
        </w:rPr>
        <w:t xml:space="preserve"> + 1 day” i.e. [</w:t>
      </w:r>
      <w:r w:rsidR="003A1DD3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</w:t>
      </w:r>
      <w:r w:rsidR="003A1DD3">
        <w:rPr>
          <w:iCs/>
          <w:lang w:eastAsia="fr-FR"/>
        </w:rPr>
        <w:t>MATURITY</w:t>
      </w:r>
      <w:r>
        <w:rPr>
          <w:iCs/>
          <w:lang w:eastAsia="fr-FR"/>
        </w:rPr>
        <w:t>] = [</w:t>
      </w:r>
      <w:r w:rsidR="003A1DD3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</w:t>
      </w:r>
      <w:r w:rsidR="003A1DD3" w:rsidRPr="003A1DD3">
        <w:t xml:space="preserve"> </w:t>
      </w:r>
      <w:r w:rsidR="003A1DD3">
        <w:t>LASTMODIFICATIONDATE</w:t>
      </w:r>
      <w:r>
        <w:rPr>
          <w:iCs/>
          <w:lang w:eastAsia="fr-FR"/>
        </w:rPr>
        <w:t>] + 1 Day</w:t>
      </w:r>
      <w:r>
        <w:t>]</w:t>
      </w:r>
    </w:p>
    <w:p w:rsidR="00B34018" w:rsidRDefault="00B34018" w:rsidP="003A1DD3">
      <w:pPr>
        <w:spacing w:after="0"/>
        <w:ind w:firstLine="720"/>
      </w:pPr>
      <w:r>
        <w:rPr>
          <w:b/>
        </w:rPr>
        <w:t>THEN</w:t>
      </w:r>
      <w:r w:rsidR="003A1DD3">
        <w:rPr>
          <w:b/>
        </w:rPr>
        <w:t xml:space="preserve"> </w:t>
      </w:r>
      <w:r>
        <w:rPr>
          <w:b/>
        </w:rPr>
        <w:t xml:space="preserve">IF </w:t>
      </w:r>
      <w:r>
        <w:t>[</w:t>
      </w:r>
      <w:r w:rsidR="003A1DD3">
        <w:t>T</w:t>
      </w:r>
      <w:r>
        <w:t xml:space="preserve">he </w:t>
      </w:r>
      <w:r w:rsidR="003A1DD3">
        <w:t xml:space="preserve">policy phase is an </w:t>
      </w:r>
      <w:r w:rsidR="00635333">
        <w:t>application</w:t>
      </w:r>
      <w:r w:rsidR="003A1DD3">
        <w:t xml:space="preserve"> i.e. [</w:t>
      </w:r>
      <w:r w:rsidR="003A1DD3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3A1DD3">
        <w:rPr>
          <w:iCs/>
          <w:lang w:eastAsia="fr-FR"/>
        </w:rPr>
        <w:t>.PHASE</w:t>
      </w:r>
      <w:r w:rsidR="003A1DD3">
        <w:t>] = ‘2’</w:t>
      </w:r>
      <w:r>
        <w:t>]</w:t>
      </w:r>
    </w:p>
    <w:p w:rsidR="00B34018" w:rsidRDefault="00B34018" w:rsidP="003A1DD3">
      <w:pPr>
        <w:spacing w:after="0"/>
        <w:ind w:left="720"/>
      </w:pPr>
      <w:r>
        <w:rPr>
          <w:b/>
        </w:rPr>
        <w:t xml:space="preserve">AND </w:t>
      </w:r>
      <w:r w:rsidR="003A1DD3">
        <w:t>[T</w:t>
      </w:r>
      <w:r>
        <w:t xml:space="preserve">he </w:t>
      </w:r>
      <w:r w:rsidR="00635333">
        <w:t>application</w:t>
      </w:r>
      <w:r>
        <w:t xml:space="preserve"> is or has been in “provisional coverage” status i.e.        </w:t>
      </w:r>
      <w:r w:rsidR="003A1DD3">
        <w:t xml:space="preserve"> [</w:t>
      </w:r>
      <w:r w:rsidR="003A1DD3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3A1DD3">
        <w:t>.</w:t>
      </w:r>
      <w:r w:rsidR="00500561">
        <w:t>POLICY</w:t>
      </w:r>
      <w:r w:rsidR="003A1DD3">
        <w:t xml:space="preserve">TYPE] = ‘PC’ </w:t>
      </w:r>
      <w:r w:rsidR="003A1DD3">
        <w:rPr>
          <w:b/>
        </w:rPr>
        <w:t>OR</w:t>
      </w:r>
      <w:r w:rsidR="003A1DD3">
        <w:t xml:space="preserve"> [</w:t>
      </w:r>
      <w:r w:rsidR="003A1DD3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3A1DD3">
        <w:t>_GEN.PROVCOV] = ‘PC’]</w:t>
      </w:r>
    </w:p>
    <w:p w:rsidR="00B34018" w:rsidRDefault="00B34018" w:rsidP="00BC10DA">
      <w:pPr>
        <w:spacing w:after="0"/>
        <w:ind w:left="720"/>
      </w:pPr>
      <w:r>
        <w:rPr>
          <w:b/>
        </w:rPr>
        <w:t xml:space="preserve">AND </w:t>
      </w:r>
      <w:r w:rsidR="003A1DD3">
        <w:t>[T</w:t>
      </w:r>
      <w:r>
        <w:t xml:space="preserve">he </w:t>
      </w:r>
      <w:r w:rsidR="00635333">
        <w:t>application</w:t>
      </w:r>
      <w:r>
        <w:t xml:space="preserve"> has at least one valid claim</w:t>
      </w:r>
      <w:r>
        <w:rPr>
          <w:b/>
        </w:rPr>
        <w:t xml:space="preserve"> </w:t>
      </w:r>
      <w:r>
        <w:t>i.e.</w:t>
      </w:r>
      <w:r>
        <w:rPr>
          <w:b/>
        </w:rPr>
        <w:t xml:space="preserve"> </w:t>
      </w:r>
      <w:r w:rsidR="00BC10DA">
        <w:t>[TCLAIM.POLICYNUMBER] = [</w:t>
      </w:r>
      <w:r w:rsidR="00BC10DA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BC10DA">
        <w:t>.</w:t>
      </w:r>
      <w:r w:rsidR="00BC10DA" w:rsidRPr="00B34018">
        <w:t xml:space="preserve"> </w:t>
      </w:r>
      <w:r w:rsidR="00BC10DA">
        <w:t xml:space="preserve">POLICYNUMBER] </w:t>
      </w:r>
      <w:r w:rsidR="00BC10DA">
        <w:rPr>
          <w:b/>
        </w:rPr>
        <w:t>AND</w:t>
      </w:r>
      <w:r w:rsidR="00BC10DA">
        <w:t xml:space="preserve"> [TCLAIM.CATEGORY] &lt;&gt; ‘F’</w:t>
      </w:r>
      <w:r>
        <w:t>]</w:t>
      </w:r>
    </w:p>
    <w:p w:rsidR="00B34018" w:rsidRDefault="00B34018" w:rsidP="00BC10DA">
      <w:pPr>
        <w:spacing w:after="0"/>
        <w:ind w:left="1080" w:firstLine="360"/>
      </w:pPr>
      <w:r>
        <w:rPr>
          <w:b/>
        </w:rPr>
        <w:t>THEN</w:t>
      </w:r>
      <w:r>
        <w:t xml:space="preserve"> [</w:t>
      </w:r>
      <w:r w:rsidR="00BC10DA">
        <w:t>D</w:t>
      </w:r>
      <w:r>
        <w:t xml:space="preserve">isplays </w:t>
      </w:r>
      <w:r w:rsidRPr="00BC10DA">
        <w:rPr>
          <w:b/>
        </w:rPr>
        <w:t>Error 02</w:t>
      </w:r>
      <w:r>
        <w:t xml:space="preserve"> </w:t>
      </w:r>
      <w:r>
        <w:rPr>
          <w:b/>
        </w:rPr>
        <w:t>AND</w:t>
      </w:r>
      <w:r w:rsidR="00BC10DA">
        <w:t xml:space="preserve"> T</w:t>
      </w:r>
      <w:r>
        <w:t xml:space="preserve">he </w:t>
      </w:r>
      <w:r w:rsidR="00635333">
        <w:t>application</w:t>
      </w:r>
      <w:r>
        <w:t xml:space="preserve"> is not saved]</w:t>
      </w:r>
    </w:p>
    <w:p w:rsidR="00B34018" w:rsidRDefault="00B34018" w:rsidP="00BC10DA">
      <w:pPr>
        <w:spacing w:after="0"/>
        <w:ind w:left="1800"/>
      </w:pPr>
      <w:r>
        <w:rPr>
          <w:b/>
        </w:rPr>
        <w:t xml:space="preserve">ELSE </w:t>
      </w:r>
      <w:r>
        <w:t>[</w:t>
      </w:r>
      <w:r w:rsidR="00635333">
        <w:t>application</w:t>
      </w:r>
      <w:r>
        <w:t xml:space="preserve"> status set to “Incomplete” or “work in progress” i.e. [</w:t>
      </w:r>
      <w:r w:rsidR="00BC10DA">
        <w:t>TBUSSOBJECT.BUOBSTATUS</w:t>
      </w:r>
      <w:r>
        <w:t>] = ‘U’]</w:t>
      </w:r>
    </w:p>
    <w:p w:rsidR="00B34018" w:rsidRDefault="00B34018" w:rsidP="00B34018">
      <w:pPr>
        <w:spacing w:after="0"/>
      </w:pPr>
      <w:r>
        <w:rPr>
          <w:b/>
        </w:rPr>
        <w:t>ELSE</w:t>
      </w:r>
      <w:r>
        <w:t xml:space="preserve"> follow the regular process</w:t>
      </w:r>
    </w:p>
    <w:p w:rsidR="007A1F14" w:rsidRDefault="00B34018" w:rsidP="00B34018">
      <w:pPr>
        <w:spacing w:after="0" w:line="240" w:lineRule="auto"/>
        <w:rPr>
          <w:b/>
        </w:rPr>
      </w:pPr>
      <w:r>
        <w:rPr>
          <w:b/>
        </w:rPr>
        <w:t>END IF</w:t>
      </w:r>
    </w:p>
    <w:p w:rsidR="007A1F14" w:rsidRDefault="007A1F14">
      <w:pPr>
        <w:rPr>
          <w:b/>
        </w:rPr>
      </w:pPr>
      <w:r>
        <w:rPr>
          <w:b/>
        </w:rPr>
        <w:br w:type="page"/>
      </w:r>
    </w:p>
    <w:p w:rsidR="007A1F14" w:rsidRDefault="007A1F14" w:rsidP="007A1F14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Data access path:</w:t>
      </w:r>
    </w:p>
    <w:p w:rsidR="007A1F14" w:rsidRDefault="007A1F14" w:rsidP="007A1F14">
      <w:pPr>
        <w:spacing w:after="0" w:line="240" w:lineRule="auto"/>
        <w:rPr>
          <w:rFonts w:eastAsia="Times New Roman"/>
          <w:iCs/>
          <w:lang w:eastAsia="fr-FR"/>
        </w:rPr>
      </w:pPr>
    </w:p>
    <w:tbl>
      <w:tblPr>
        <w:tblW w:w="8627" w:type="dxa"/>
        <w:tblInd w:w="93" w:type="dxa"/>
        <w:tblLook w:val="04A0" w:firstRow="1" w:lastRow="0" w:firstColumn="1" w:lastColumn="0" w:noHBand="0" w:noVBand="1"/>
      </w:tblPr>
      <w:tblGrid>
        <w:gridCol w:w="2777"/>
        <w:gridCol w:w="3150"/>
        <w:gridCol w:w="2700"/>
      </w:tblGrid>
      <w:tr w:rsidR="00343AE5" w:rsidTr="00A22A82">
        <w:trPr>
          <w:trHeight w:val="315"/>
        </w:trPr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7A1F14" w:rsidTr="00A22A82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</w:t>
            </w:r>
            <w:r w:rsidRPr="00DE54ED">
              <w:rPr>
                <w:rFonts w:ascii="Calibri" w:eastAsia="Times New Roman" w:hAnsi="Calibri"/>
                <w:color w:val="000000"/>
                <w:lang w:val="fr-FR" w:eastAsia="fr-FR"/>
              </w:rPr>
              <w:t>EMPLOYEE</w:t>
            </w:r>
            <w:r>
              <w:rPr>
                <w:rFonts w:ascii="Calibri" w:eastAsia="Times New Roman" w:hAnsi="Calibri"/>
                <w:color w:val="000000"/>
                <w:lang w:val="fr-FR" w:eastAsia="fr-FR"/>
              </w:rPr>
              <w:t>_DEF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EM#</w:t>
            </w:r>
          </w:p>
        </w:tc>
      </w:tr>
      <w:tr w:rsidR="007A1F14" w:rsidTr="00A22A82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TLEGILOC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LELOC#</w:t>
            </w:r>
          </w:p>
        </w:tc>
      </w:tr>
      <w:tr w:rsidR="007A1F14" w:rsidTr="00A22A82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TLEGILOC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TLOCATION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A1F14" w:rsidRDefault="007A1F14" w:rsidP="007A1F14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LOCATION#</w:t>
            </w:r>
          </w:p>
        </w:tc>
      </w:tr>
    </w:tbl>
    <w:tbl>
      <w:tblPr>
        <w:tblpPr w:leftFromText="180" w:rightFromText="180" w:vertAnchor="text" w:horzAnchor="margin" w:tblpX="80" w:tblpY="209"/>
        <w:tblW w:w="8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  <w:gridCol w:w="3150"/>
        <w:gridCol w:w="2700"/>
      </w:tblGrid>
      <w:tr w:rsidR="00343AE5" w:rsidTr="00A22A82">
        <w:trPr>
          <w:trHeight w:val="162"/>
          <w:tblHeader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7A1F14" w:rsidTr="00A22A82">
        <w:trPr>
          <w:trHeight w:val="293"/>
          <w:tblHeader/>
        </w:trPr>
        <w:tc>
          <w:tcPr>
            <w:tcW w:w="27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F14" w:rsidRDefault="007A1F14" w:rsidP="00A22A82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iCs/>
                <w:lang w:eastAsia="fr-FR"/>
              </w:rPr>
              <w:t>T</w:t>
            </w:r>
            <w:r w:rsidR="00500561">
              <w:rPr>
                <w:iCs/>
                <w:lang w:eastAsia="fr-FR"/>
              </w:rPr>
              <w:t>POLICY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F14" w:rsidRDefault="007A1F14" w:rsidP="00A22A82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F14" w:rsidRDefault="00500561" w:rsidP="00A22A82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POLICY</w:t>
            </w:r>
            <w:r w:rsidR="007A1F14">
              <w:rPr>
                <w:lang w:val="fr-FR" w:eastAsia="fr-FR"/>
              </w:rPr>
              <w:t>#</w:t>
            </w:r>
          </w:p>
        </w:tc>
      </w:tr>
      <w:tr w:rsidR="007A1F14" w:rsidTr="00A22A82">
        <w:trPr>
          <w:trHeight w:val="293"/>
          <w:tblHeader/>
        </w:trPr>
        <w:tc>
          <w:tcPr>
            <w:tcW w:w="27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F14" w:rsidRDefault="007A1F14" w:rsidP="00A22A82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F14" w:rsidRDefault="007A1F14" w:rsidP="00A22A82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t>TCLAIM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F14" w:rsidRDefault="007A1F14" w:rsidP="00A22A82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CLAIM#</w:t>
            </w:r>
          </w:p>
        </w:tc>
      </w:tr>
    </w:tbl>
    <w:p w:rsidR="007A1F14" w:rsidRDefault="007A1F14" w:rsidP="007A1F14">
      <w:pPr>
        <w:spacing w:after="0" w:line="240" w:lineRule="auto"/>
        <w:rPr>
          <w:b/>
        </w:rPr>
      </w:pPr>
    </w:p>
    <w:p w:rsidR="007A1F14" w:rsidRDefault="007A1F14" w:rsidP="00E9587D">
      <w:pPr>
        <w:spacing w:after="0" w:line="240" w:lineRule="auto"/>
        <w:rPr>
          <w:rFonts w:eastAsia="Times New Roman"/>
          <w:b/>
        </w:rPr>
      </w:pPr>
    </w:p>
    <w:p w:rsidR="007A1F14" w:rsidRDefault="007A1F14" w:rsidP="00E9587D">
      <w:pPr>
        <w:spacing w:after="0" w:line="240" w:lineRule="auto"/>
        <w:rPr>
          <w:rFonts w:eastAsia="Times New Roman"/>
          <w:b/>
        </w:rPr>
      </w:pPr>
    </w:p>
    <w:p w:rsidR="00D7285A" w:rsidRDefault="00D7285A" w:rsidP="00B340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F32DA" w:rsidRDefault="00CF32D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UC4</w:t>
      </w:r>
      <w:r w:rsidRPr="00ED01DD">
        <w:rPr>
          <w:b/>
          <w:sz w:val="24"/>
          <w:szCs w:val="24"/>
        </w:rPr>
        <w:t xml:space="preserve">: </w:t>
      </w:r>
      <w:r w:rsidRPr="00CF32DA">
        <w:rPr>
          <w:b/>
          <w:sz w:val="24"/>
          <w:szCs w:val="24"/>
        </w:rPr>
        <w:t xml:space="preserve">Restriction for changing Type of Policy to “short term” for </w:t>
      </w:r>
      <w:r>
        <w:rPr>
          <w:b/>
          <w:sz w:val="24"/>
          <w:szCs w:val="24"/>
        </w:rPr>
        <w:t>an</w:t>
      </w:r>
      <w:r w:rsidRPr="00CF32DA">
        <w:rPr>
          <w:b/>
          <w:sz w:val="24"/>
          <w:szCs w:val="24"/>
        </w:rPr>
        <w:t xml:space="preserve"> agent</w:t>
      </w:r>
    </w:p>
    <w:p w:rsidR="00A22A82" w:rsidRDefault="00A22A82" w:rsidP="00A22A82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A22A82" w:rsidRDefault="00A22A82" w:rsidP="00A22A82">
      <w:pPr>
        <w:spacing w:after="0"/>
        <w:rPr>
          <w:lang w:eastAsia="fr-FR"/>
        </w:rPr>
      </w:pPr>
      <w:r>
        <w:rPr>
          <w:lang w:eastAsia="fr-FR"/>
        </w:rPr>
        <w:t xml:space="preserve">An agent is not allowed to change </w:t>
      </w:r>
      <w:r w:rsidRPr="00A22A82">
        <w:rPr>
          <w:lang w:eastAsia="fr-FR"/>
        </w:rPr>
        <w:t xml:space="preserve">Type of Policy </w:t>
      </w:r>
      <w:r>
        <w:rPr>
          <w:lang w:eastAsia="fr-FR"/>
        </w:rPr>
        <w:t xml:space="preserve">to “short term”, only if the Maturity date choice for the “short term” policy is in the past and at least one valid claim exists for the </w:t>
      </w:r>
      <w:r w:rsidR="00635333">
        <w:rPr>
          <w:lang w:eastAsia="fr-FR"/>
        </w:rPr>
        <w:t>application</w:t>
      </w:r>
      <w:r>
        <w:rPr>
          <w:lang w:eastAsia="fr-FR"/>
        </w:rPr>
        <w:t xml:space="preserve"> with claim occurrence date between “current date” and “maturity date” choice for the “short term” policy.</w:t>
      </w:r>
    </w:p>
    <w:p w:rsidR="00A22A82" w:rsidRDefault="00A22A82" w:rsidP="00A22A82">
      <w:pPr>
        <w:rPr>
          <w:b/>
          <w:iCs/>
          <w:lang w:eastAsia="fr-FR"/>
        </w:rPr>
      </w:pPr>
    </w:p>
    <w:p w:rsidR="00A22A82" w:rsidRDefault="00A22A82" w:rsidP="00A22A82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A22A82" w:rsidRDefault="00A22A82" w:rsidP="00A22A82">
      <w:pPr>
        <w:spacing w:after="0"/>
        <w:rPr>
          <w:iCs/>
          <w:lang w:eastAsia="fr-FR"/>
        </w:rPr>
      </w:pPr>
      <w:r>
        <w:rPr>
          <w:iCs/>
          <w:lang w:eastAsia="fr-FR"/>
        </w:rPr>
        <w:t xml:space="preserve">An </w:t>
      </w:r>
      <w:r w:rsidR="00635333">
        <w:rPr>
          <w:iCs/>
          <w:lang w:eastAsia="fr-FR"/>
        </w:rPr>
        <w:t>application</w:t>
      </w:r>
      <w:r>
        <w:rPr>
          <w:iCs/>
          <w:lang w:eastAsia="fr-FR"/>
        </w:rPr>
        <w:t xml:space="preserve"> which is or has been in </w:t>
      </w:r>
      <w:r w:rsidRPr="00A22A82">
        <w:rPr>
          <w:lang w:eastAsia="fr-FR"/>
        </w:rPr>
        <w:t xml:space="preserve">Type of Policy </w:t>
      </w:r>
      <w:r>
        <w:rPr>
          <w:iCs/>
          <w:lang w:eastAsia="fr-FR"/>
        </w:rPr>
        <w:t>“provisional coverage” exists.</w:t>
      </w:r>
    </w:p>
    <w:p w:rsidR="00A22A82" w:rsidRDefault="00A22A82" w:rsidP="00A22A82">
      <w:pPr>
        <w:pStyle w:val="ListParagraph"/>
        <w:numPr>
          <w:ilvl w:val="0"/>
          <w:numId w:val="17"/>
        </w:numPr>
        <w:spacing w:after="0" w:line="276" w:lineRule="auto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.AMENDMENTREASON1] = ‘R01’</w:t>
      </w:r>
      <w:r>
        <w:rPr>
          <w:iCs/>
          <w:lang w:eastAsia="fr-FR"/>
        </w:rPr>
        <w:tab/>
      </w:r>
      <w:r>
        <w:rPr>
          <w:iCs/>
          <w:lang w:eastAsia="fr-FR"/>
        </w:rPr>
        <w:tab/>
        <w:t>…for New Business</w:t>
      </w:r>
    </w:p>
    <w:p w:rsidR="00A22A82" w:rsidRDefault="00A22A82" w:rsidP="00A22A82">
      <w:pPr>
        <w:pStyle w:val="ListParagraph"/>
        <w:numPr>
          <w:ilvl w:val="0"/>
          <w:numId w:val="17"/>
        </w:numPr>
        <w:spacing w:before="200" w:after="200" w:line="276" w:lineRule="auto"/>
        <w:rPr>
          <w:iCs/>
          <w:lang w:eastAsia="fr-FR"/>
        </w:rPr>
      </w:pPr>
      <w:r>
        <w:rPr>
          <w:iCs/>
          <w:lang w:eastAsia="fr-FR"/>
        </w:rPr>
        <w:t xml:space="preserve">AND </w:t>
      </w:r>
      <w: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.PHASE</w:t>
      </w:r>
      <w:r>
        <w:t>] = ‘2’</w:t>
      </w:r>
      <w:r>
        <w:tab/>
      </w:r>
      <w:r>
        <w:tab/>
      </w:r>
      <w:r>
        <w:tab/>
      </w:r>
      <w:r>
        <w:rPr>
          <w:iCs/>
          <w:lang w:eastAsia="fr-FR"/>
        </w:rPr>
        <w:tab/>
        <w:t xml:space="preserve">… for </w:t>
      </w:r>
      <w:r w:rsidR="00635333">
        <w:rPr>
          <w:iCs/>
          <w:lang w:eastAsia="fr-FR"/>
        </w:rPr>
        <w:t>application</w:t>
      </w:r>
      <w:r>
        <w:rPr>
          <w:iCs/>
          <w:lang w:eastAsia="fr-FR"/>
        </w:rPr>
        <w:t xml:space="preserve"> phase of policy</w:t>
      </w:r>
    </w:p>
    <w:p w:rsidR="00A22A82" w:rsidRDefault="00A22A82" w:rsidP="00A22A82">
      <w:pPr>
        <w:pStyle w:val="ListParagraph"/>
        <w:numPr>
          <w:ilvl w:val="0"/>
          <w:numId w:val="17"/>
        </w:numPr>
        <w:spacing w:after="0" w:line="276" w:lineRule="auto"/>
        <w:rPr>
          <w:iCs/>
          <w:lang w:eastAsia="fr-FR"/>
        </w:rPr>
      </w:pPr>
      <w:r>
        <w:rPr>
          <w:iCs/>
          <w:lang w:val="de-DE" w:eastAsia="fr-FR"/>
        </w:rPr>
        <w:t>AND (</w:t>
      </w:r>
      <w: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.</w:t>
      </w:r>
      <w:r w:rsidR="00500561">
        <w:t>POLICY</w:t>
      </w:r>
      <w:r>
        <w:t xml:space="preserve">TYPE] = ‘PC’ </w:t>
      </w:r>
      <w:r>
        <w:rPr>
          <w:b/>
        </w:rPr>
        <w:t>OR</w:t>
      </w:r>
      <w:r>
        <w:t xml:space="preserve"> 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_GEN.PROVCOV] = ‘PC’]</w:t>
      </w:r>
      <w:r>
        <w:rPr>
          <w:iCs/>
          <w:lang w:eastAsia="fr-FR"/>
        </w:rPr>
        <w:t>)</w:t>
      </w:r>
      <w:r>
        <w:rPr>
          <w:iCs/>
          <w:lang w:eastAsia="fr-FR"/>
        </w:rPr>
        <w:tab/>
      </w:r>
      <w:r>
        <w:rPr>
          <w:iCs/>
          <w:lang w:eastAsia="fr-FR"/>
        </w:rPr>
        <w:tab/>
      </w:r>
      <w:r>
        <w:rPr>
          <w:iCs/>
          <w:lang w:eastAsia="fr-FR"/>
        </w:rPr>
        <w:tab/>
      </w:r>
      <w:r>
        <w:rPr>
          <w:iCs/>
          <w:lang w:eastAsia="fr-FR"/>
        </w:rPr>
        <w:tab/>
      </w:r>
      <w:r>
        <w:rPr>
          <w:iCs/>
          <w:lang w:eastAsia="fr-FR"/>
        </w:rPr>
        <w:tab/>
      </w:r>
      <w:r>
        <w:rPr>
          <w:iCs/>
          <w:lang w:eastAsia="fr-FR"/>
        </w:rPr>
        <w:tab/>
        <w:t xml:space="preserve">… for </w:t>
      </w:r>
      <w:r w:rsidR="00635333">
        <w:rPr>
          <w:iCs/>
          <w:lang w:eastAsia="fr-FR"/>
        </w:rPr>
        <w:t>application</w:t>
      </w:r>
      <w:r>
        <w:rPr>
          <w:iCs/>
          <w:lang w:eastAsia="fr-FR"/>
        </w:rPr>
        <w:t xml:space="preserve"> is or has been in “provisional coverage”</w:t>
      </w:r>
    </w:p>
    <w:p w:rsidR="00A22A82" w:rsidRDefault="00A22A82" w:rsidP="00A22A82">
      <w:pPr>
        <w:pStyle w:val="ListParagraph"/>
        <w:numPr>
          <w:ilvl w:val="0"/>
          <w:numId w:val="18"/>
        </w:numPr>
        <w:spacing w:after="0" w:line="276" w:lineRule="auto"/>
        <w:rPr>
          <w:color w:val="000000"/>
        </w:rPr>
      </w:pPr>
      <w:r>
        <w:rPr>
          <w:iCs/>
          <w:lang w:eastAsia="fr-FR"/>
        </w:rPr>
        <w:t>AND logged in user</w:t>
      </w:r>
      <w:r w:rsidRPr="00A22A82">
        <w:t xml:space="preserve"> </w:t>
      </w:r>
      <w:r>
        <w:t xml:space="preserve">in Insurance </w:t>
      </w:r>
      <w:r w:rsidR="00A76282">
        <w:t>System</w:t>
      </w:r>
      <w:r>
        <w:t xml:space="preserve"> is an agent</w:t>
      </w:r>
      <w:r>
        <w:rPr>
          <w:lang w:eastAsia="fr-FR"/>
        </w:rPr>
        <w:t xml:space="preserve"> </w:t>
      </w:r>
      <w:r>
        <w:rPr>
          <w:iCs/>
          <w:lang w:eastAsia="fr-FR"/>
        </w:rPr>
        <w:t xml:space="preserve">i.e. </w:t>
      </w:r>
      <w:r>
        <w:rPr>
          <w:lang w:eastAsia="fr-FR"/>
        </w:rPr>
        <w:t>[</w:t>
      </w:r>
      <w:r>
        <w:rPr>
          <w:color w:val="000000"/>
        </w:rPr>
        <w:t>TLOCATION.STRUCTURELEVEL] in [‘SAU‘ OR 'SAC' OR 'SAA']</w:t>
      </w:r>
      <w:r>
        <w:rPr>
          <w:iCs/>
          <w:lang w:eastAsia="fr-FR"/>
        </w:rPr>
        <w:t xml:space="preserve">  </w:t>
      </w:r>
      <w:r>
        <w:rPr>
          <w:iCs/>
          <w:lang w:eastAsia="fr-FR"/>
        </w:rPr>
        <w:tab/>
      </w:r>
      <w:r>
        <w:rPr>
          <w:color w:val="000000"/>
        </w:rPr>
        <w:t>…For ‘</w:t>
      </w:r>
      <w:hyperlink r:id="rId11" w:history="1">
        <w:r>
          <w:rPr>
            <w:rStyle w:val="Hyperlink"/>
            <w:color w:val="000000"/>
          </w:rPr>
          <w:t>Sales unit’, ’</w:t>
        </w:r>
      </w:hyperlink>
      <w:hyperlink r:id="rId12" w:history="1">
        <w:r>
          <w:rPr>
            <w:rStyle w:val="Hyperlink"/>
            <w:color w:val="000000"/>
          </w:rPr>
          <w:t>Sales center’, ’</w:t>
        </w:r>
      </w:hyperlink>
      <w:hyperlink r:id="rId13" w:history="1">
        <w:r>
          <w:rPr>
            <w:rStyle w:val="Hyperlink"/>
            <w:color w:val="000000"/>
          </w:rPr>
          <w:t>Sales area</w:t>
        </w:r>
      </w:hyperlink>
      <w:r>
        <w:rPr>
          <w:color w:val="000000"/>
        </w:rPr>
        <w:t>’ respectively</w:t>
      </w:r>
    </w:p>
    <w:p w:rsidR="00A22A82" w:rsidRDefault="00A22A82" w:rsidP="00A22A82">
      <w:pPr>
        <w:spacing w:after="0"/>
        <w:rPr>
          <w:color w:val="000000"/>
        </w:rPr>
      </w:pPr>
      <w:r>
        <w:rPr>
          <w:color w:val="000000"/>
        </w:rPr>
        <w:t>An agent modifies the payment period and maturity date</w:t>
      </w:r>
    </w:p>
    <w:p w:rsidR="00A22A82" w:rsidRDefault="00A22A82" w:rsidP="00A22A82">
      <w:pPr>
        <w:pStyle w:val="ListParagraph"/>
        <w:numPr>
          <w:ilvl w:val="0"/>
          <w:numId w:val="18"/>
        </w:numPr>
        <w:spacing w:after="0" w:line="276" w:lineRule="auto"/>
        <w:rPr>
          <w:color w:val="000000"/>
        </w:rPr>
      </w:pPr>
      <w:r>
        <w:rPr>
          <w:color w:val="000000"/>
        </w:rP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color w:val="000000"/>
        </w:rPr>
        <w:t>.PAYMENTPERIOD] = ‘E’</w:t>
      </w:r>
      <w:r>
        <w:rPr>
          <w:color w:val="000000"/>
        </w:rPr>
        <w:tab/>
      </w:r>
      <w:r>
        <w:rPr>
          <w:color w:val="000000"/>
        </w:rPr>
        <w:tab/>
        <w:t xml:space="preserve"> …</w:t>
      </w:r>
      <w:r>
        <w:t xml:space="preserve"> For </w:t>
      </w:r>
      <w:r>
        <w:rPr>
          <w:color w:val="000000"/>
        </w:rPr>
        <w:t>“Non-Recurring” payment period</w:t>
      </w:r>
    </w:p>
    <w:p w:rsidR="00A22A82" w:rsidRDefault="00A22A82" w:rsidP="00A22A82">
      <w:pPr>
        <w:pStyle w:val="ListParagraph"/>
        <w:numPr>
          <w:ilvl w:val="0"/>
          <w:numId w:val="18"/>
        </w:numPr>
        <w:spacing w:after="0" w:line="276" w:lineRule="auto"/>
        <w:rPr>
          <w:color w:val="000000"/>
        </w:rPr>
      </w:pPr>
      <w:r>
        <w:rPr>
          <w:color w:val="000000"/>
        </w:rPr>
        <w:t>[</w:t>
      </w:r>
      <w:r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rPr>
          <w:color w:val="000000"/>
        </w:rPr>
        <w:t>.</w:t>
      </w:r>
      <w:r>
        <w:rPr>
          <w:iCs/>
          <w:lang w:eastAsia="fr-FR"/>
        </w:rPr>
        <w:t>MATURITY</w:t>
      </w:r>
      <w:r>
        <w:rPr>
          <w:color w:val="000000"/>
        </w:rPr>
        <w:t xml:space="preserve">] &lt; “Current Date” </w:t>
      </w:r>
      <w:r>
        <w:rPr>
          <w:color w:val="000000"/>
        </w:rPr>
        <w:tab/>
        <w:t xml:space="preserve"> …for changed maturity date which should be in past from current date</w:t>
      </w:r>
    </w:p>
    <w:p w:rsidR="00A22A82" w:rsidRPr="00A22A82" w:rsidRDefault="00A22A82" w:rsidP="00A22A82">
      <w:pPr>
        <w:spacing w:after="0" w:line="276" w:lineRule="auto"/>
        <w:rPr>
          <w:color w:val="000000"/>
        </w:rPr>
      </w:pPr>
    </w:p>
    <w:p w:rsidR="00A22A82" w:rsidRDefault="00A22A82" w:rsidP="00A22A82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</w:p>
    <w:p w:rsidR="00A22A82" w:rsidRDefault="00A22A82" w:rsidP="00A22A82">
      <w:pPr>
        <w:spacing w:after="0"/>
        <w:rPr>
          <w:iCs/>
          <w:lang w:val="en-GB"/>
        </w:rPr>
      </w:pPr>
      <w:r>
        <w:rPr>
          <w:lang w:eastAsia="fr-FR"/>
        </w:rPr>
        <w:t>A</w:t>
      </w:r>
      <w:r w:rsidR="005F35E8">
        <w:rPr>
          <w:lang w:eastAsia="fr-FR"/>
        </w:rPr>
        <w:t>n</w:t>
      </w:r>
      <w:r>
        <w:rPr>
          <w:lang w:eastAsia="fr-FR"/>
        </w:rPr>
        <w:t xml:space="preserve"> agent </w:t>
      </w:r>
      <w:r>
        <w:rPr>
          <w:iCs/>
          <w:lang w:val="en-GB"/>
        </w:rPr>
        <w:t xml:space="preserve">performs below events at screen </w:t>
      </w:r>
      <w:r w:rsidR="00677760">
        <w:rPr>
          <w:iCs/>
          <w:lang w:val="en-GB"/>
        </w:rPr>
        <w:t>policy</w:t>
      </w:r>
      <w:r>
        <w:rPr>
          <w:iCs/>
          <w:lang w:val="en-GB"/>
        </w:rPr>
        <w:t>/Active</w:t>
      </w:r>
      <w:r w:rsidR="005F35E8">
        <w:rPr>
          <w:iCs/>
          <w:lang w:val="en-GB"/>
        </w:rPr>
        <w:t xml:space="preserve"> </w:t>
      </w:r>
      <w:r w:rsidR="00677760">
        <w:rPr>
          <w:iCs/>
          <w:lang w:val="en-GB"/>
        </w:rPr>
        <w:t>policy</w:t>
      </w:r>
      <w:r>
        <w:rPr>
          <w:iCs/>
          <w:lang w:val="en-GB"/>
        </w:rPr>
        <w:t xml:space="preserve"> of </w:t>
      </w:r>
      <w:r w:rsidR="005F35E8">
        <w:rPr>
          <w:iCs/>
          <w:lang w:val="en-GB"/>
        </w:rPr>
        <w:t>Policy</w:t>
      </w:r>
      <w:r>
        <w:rPr>
          <w:iCs/>
          <w:lang w:val="en-GB"/>
        </w:rPr>
        <w:t xml:space="preserve"> file –</w:t>
      </w:r>
    </w:p>
    <w:p w:rsidR="00A22A82" w:rsidRDefault="00A22A82" w:rsidP="00A22A82">
      <w:pPr>
        <w:pStyle w:val="ListParagraph"/>
        <w:numPr>
          <w:ilvl w:val="0"/>
          <w:numId w:val="19"/>
        </w:numPr>
        <w:spacing w:after="0" w:line="276" w:lineRule="auto"/>
        <w:rPr>
          <w:iCs/>
          <w:lang w:val="en-GB"/>
        </w:rPr>
      </w:pPr>
      <w:r>
        <w:rPr>
          <w:iCs/>
          <w:lang w:val="en-GB"/>
        </w:rPr>
        <w:t>Check the checkbox “</w:t>
      </w:r>
      <w:r w:rsidR="005F35E8">
        <w:t>Business Object Forward</w:t>
      </w:r>
      <w:r>
        <w:rPr>
          <w:iCs/>
          <w:lang w:val="en-GB"/>
        </w:rPr>
        <w:t>”</w:t>
      </w:r>
    </w:p>
    <w:p w:rsidR="00A22A82" w:rsidRDefault="00A22A82" w:rsidP="00A22A82">
      <w:pPr>
        <w:pStyle w:val="ListParagraph"/>
        <w:spacing w:after="0"/>
        <w:rPr>
          <w:b/>
          <w:iCs/>
          <w:lang w:val="en-GB"/>
        </w:rPr>
      </w:pPr>
      <w:r>
        <w:rPr>
          <w:b/>
          <w:iCs/>
          <w:lang w:val="en-GB"/>
        </w:rPr>
        <w:t>OR</w:t>
      </w:r>
    </w:p>
    <w:p w:rsidR="00A22A82" w:rsidRDefault="00A22A82" w:rsidP="00A22A82">
      <w:pPr>
        <w:pStyle w:val="ListParagraph"/>
        <w:numPr>
          <w:ilvl w:val="0"/>
          <w:numId w:val="19"/>
        </w:numPr>
        <w:spacing w:after="200" w:line="276" w:lineRule="auto"/>
        <w:rPr>
          <w:iCs/>
          <w:lang w:val="en-GB"/>
        </w:rPr>
      </w:pPr>
      <w:r>
        <w:rPr>
          <w:iCs/>
          <w:lang w:val="en-GB"/>
        </w:rPr>
        <w:t xml:space="preserve">Save the </w:t>
      </w:r>
      <w:r w:rsidR="00635333">
        <w:rPr>
          <w:iCs/>
          <w:lang w:val="en-GB"/>
        </w:rPr>
        <w:t>application</w:t>
      </w:r>
      <w:r>
        <w:rPr>
          <w:iCs/>
          <w:lang w:val="en-GB"/>
        </w:rPr>
        <w:t xml:space="preserve"> by answering “yes” for “</w:t>
      </w:r>
      <w:r w:rsidR="005F35E8">
        <w:t>Business Object Forward</w:t>
      </w:r>
      <w:r>
        <w:rPr>
          <w:iCs/>
          <w:lang w:val="en-GB"/>
        </w:rPr>
        <w:t>” i</w:t>
      </w:r>
      <w:r w:rsidR="005F35E8">
        <w:rPr>
          <w:iCs/>
          <w:lang w:val="en-GB"/>
        </w:rPr>
        <w:t>n</w:t>
      </w:r>
      <w:r>
        <w:rPr>
          <w:iCs/>
          <w:lang w:val="en-GB"/>
        </w:rPr>
        <w:t xml:space="preserve"> the pop up</w:t>
      </w:r>
    </w:p>
    <w:p w:rsidR="00A22A82" w:rsidRDefault="00A22A82" w:rsidP="00A22A82">
      <w:pPr>
        <w:rPr>
          <w:iCs/>
          <w:lang w:val="en-GB"/>
        </w:rPr>
      </w:pPr>
      <w:r>
        <w:rPr>
          <w:b/>
          <w:iCs/>
          <w:lang w:eastAsia="fr-FR"/>
        </w:rPr>
        <w:t>Post conditions</w:t>
      </w:r>
    </w:p>
    <w:p w:rsidR="00A22A82" w:rsidRDefault="00A22A82" w:rsidP="00A22A82">
      <w:pPr>
        <w:rPr>
          <w:iCs/>
          <w:lang w:val="en-GB"/>
        </w:rPr>
      </w:pPr>
      <w:r>
        <w:rPr>
          <w:iCs/>
          <w:lang w:val="en-GB"/>
        </w:rPr>
        <w:t>The v</w:t>
      </w:r>
      <w:r w:rsidR="005F35E8">
        <w:rPr>
          <w:iCs/>
          <w:lang w:val="en-GB"/>
        </w:rPr>
        <w:t xml:space="preserve">alidation is performed. Whether the </w:t>
      </w:r>
      <w:r w:rsidR="005F35E8" w:rsidRPr="00A22A82">
        <w:rPr>
          <w:lang w:eastAsia="fr-FR"/>
        </w:rPr>
        <w:t>Type of Policy</w:t>
      </w:r>
      <w:r>
        <w:rPr>
          <w:iCs/>
          <w:lang w:val="en-GB"/>
        </w:rPr>
        <w:t xml:space="preserve"> is changed to “short term”</w:t>
      </w:r>
      <w:r w:rsidR="005F35E8">
        <w:rPr>
          <w:iCs/>
          <w:lang w:val="en-GB"/>
        </w:rPr>
        <w:t xml:space="preserve"> </w:t>
      </w:r>
      <w:r>
        <w:rPr>
          <w:iCs/>
          <w:lang w:val="en-GB"/>
        </w:rPr>
        <w:t xml:space="preserve">for </w:t>
      </w:r>
      <w:r w:rsidR="005F35E8">
        <w:rPr>
          <w:iCs/>
          <w:lang w:val="en-GB"/>
        </w:rPr>
        <w:t>an</w:t>
      </w:r>
      <w:r>
        <w:rPr>
          <w:iCs/>
          <w:lang w:val="en-GB"/>
        </w:rPr>
        <w:t xml:space="preserve"> agent </w:t>
      </w:r>
      <w:r w:rsidR="005F35E8">
        <w:rPr>
          <w:iCs/>
          <w:lang w:val="en-GB"/>
        </w:rPr>
        <w:t>as per</w:t>
      </w:r>
      <w:r>
        <w:rPr>
          <w:iCs/>
          <w:lang w:val="en-GB"/>
        </w:rPr>
        <w:t xml:space="preserve"> </w:t>
      </w:r>
      <w:r w:rsidR="005F35E8">
        <w:rPr>
          <w:iCs/>
          <w:lang w:val="en-GB"/>
        </w:rPr>
        <w:t>the following rule?</w:t>
      </w:r>
    </w:p>
    <w:p w:rsidR="005F35E8" w:rsidRPr="006A2BF2" w:rsidRDefault="005F35E8" w:rsidP="00A22A82">
      <w:pPr>
        <w:rPr>
          <w:b/>
          <w:sz w:val="24"/>
          <w:szCs w:val="24"/>
          <w:highlight w:val="lightGray"/>
        </w:rPr>
      </w:pPr>
      <w:r w:rsidRPr="006A2BF2">
        <w:rPr>
          <w:b/>
          <w:sz w:val="24"/>
          <w:szCs w:val="24"/>
          <w:highlight w:val="lightGray"/>
        </w:rPr>
        <w:t>UC4.Rule01: The restriction for Type of Policy “short term”</w:t>
      </w:r>
    </w:p>
    <w:p w:rsidR="005F35E8" w:rsidRPr="006A2BF2" w:rsidRDefault="005F35E8" w:rsidP="005F35E8">
      <w:pPr>
        <w:pStyle w:val="ListParagraph"/>
        <w:ind w:left="0"/>
        <w:rPr>
          <w:b/>
          <w:highlight w:val="lightGray"/>
        </w:rPr>
      </w:pPr>
      <w:r w:rsidRPr="006A2BF2">
        <w:rPr>
          <w:b/>
          <w:highlight w:val="lightGray"/>
        </w:rPr>
        <w:t>IF (The following conditions are matched)</w:t>
      </w:r>
    </w:p>
    <w:p w:rsidR="005F35E8" w:rsidRPr="006A2BF2" w:rsidRDefault="00635333" w:rsidP="005F35E8">
      <w:pPr>
        <w:pStyle w:val="ListParagraph"/>
        <w:ind w:left="0"/>
        <w:rPr>
          <w:color w:val="000000"/>
          <w:highlight w:val="lightGray"/>
        </w:rPr>
      </w:pPr>
      <w:r w:rsidRPr="006A2BF2">
        <w:rPr>
          <w:highlight w:val="lightGray"/>
        </w:rPr>
        <w:t>The application</w:t>
      </w:r>
      <w:r w:rsidR="005F35E8" w:rsidRPr="006A2BF2">
        <w:rPr>
          <w:highlight w:val="lightGray"/>
        </w:rPr>
        <w:t xml:space="preserve"> should have at least one valid claim exist with claim occurrence date between current date and maturity date choice for the short term</w:t>
      </w:r>
    </w:p>
    <w:p w:rsidR="005F35E8" w:rsidRPr="006A2BF2" w:rsidRDefault="005F35E8" w:rsidP="005F35E8">
      <w:pPr>
        <w:pStyle w:val="ListParagraph"/>
        <w:numPr>
          <w:ilvl w:val="0"/>
          <w:numId w:val="16"/>
        </w:numPr>
        <w:spacing w:before="200" w:after="200" w:line="276" w:lineRule="auto"/>
        <w:rPr>
          <w:highlight w:val="lightGray"/>
        </w:rPr>
      </w:pPr>
      <w:r w:rsidRPr="006A2BF2">
        <w:rPr>
          <w:highlight w:val="lightGray"/>
        </w:rPr>
        <w:t>[TCLAIM.POLICYNUMBER] = [</w:t>
      </w:r>
      <w:r w:rsidRPr="006A2BF2">
        <w:rPr>
          <w:iCs/>
          <w:highlight w:val="lightGray"/>
          <w:lang w:eastAsia="fr-FR"/>
        </w:rPr>
        <w:t>T</w:t>
      </w:r>
      <w:r w:rsidR="00500561" w:rsidRPr="006A2BF2">
        <w:rPr>
          <w:iCs/>
          <w:highlight w:val="lightGray"/>
          <w:lang w:eastAsia="fr-FR"/>
        </w:rPr>
        <w:t>POLICY</w:t>
      </w:r>
      <w:r w:rsidRPr="006A2BF2">
        <w:rPr>
          <w:highlight w:val="lightGray"/>
        </w:rPr>
        <w:t>. POLICYNUMBER]</w:t>
      </w:r>
    </w:p>
    <w:p w:rsidR="005F35E8" w:rsidRPr="006A2BF2" w:rsidRDefault="005F35E8" w:rsidP="005F35E8">
      <w:pPr>
        <w:pStyle w:val="ListParagraph"/>
        <w:numPr>
          <w:ilvl w:val="0"/>
          <w:numId w:val="16"/>
        </w:numPr>
        <w:spacing w:before="200" w:after="200" w:line="276" w:lineRule="auto"/>
        <w:rPr>
          <w:highlight w:val="lightGray"/>
        </w:rPr>
      </w:pPr>
      <w:r w:rsidRPr="006A2BF2">
        <w:rPr>
          <w:highlight w:val="lightGray"/>
        </w:rPr>
        <w:t>AND [</w:t>
      </w:r>
      <w:r w:rsidR="008E481B" w:rsidRPr="006A2BF2">
        <w:rPr>
          <w:highlight w:val="lightGray"/>
        </w:rPr>
        <w:t>TCLAIM</w:t>
      </w:r>
      <w:r w:rsidRPr="006A2BF2">
        <w:rPr>
          <w:highlight w:val="lightGray"/>
        </w:rPr>
        <w:t>.</w:t>
      </w:r>
      <w:r w:rsidR="008E481B" w:rsidRPr="006A2BF2">
        <w:rPr>
          <w:highlight w:val="lightGray"/>
        </w:rPr>
        <w:t>CLAIMSTATUS</w:t>
      </w:r>
      <w:r w:rsidRPr="006A2BF2">
        <w:rPr>
          <w:highlight w:val="lightGray"/>
        </w:rPr>
        <w:t>] = ‘N’</w:t>
      </w:r>
      <w:r w:rsidR="008E481B" w:rsidRPr="006A2BF2">
        <w:rPr>
          <w:highlight w:val="lightGray"/>
        </w:rPr>
        <w:tab/>
      </w:r>
      <w:r w:rsidR="008E481B" w:rsidRPr="006A2BF2">
        <w:rPr>
          <w:highlight w:val="lightGray"/>
        </w:rPr>
        <w:tab/>
      </w:r>
      <w:r w:rsidR="008E481B" w:rsidRPr="006A2BF2">
        <w:rPr>
          <w:highlight w:val="lightGray"/>
        </w:rPr>
        <w:tab/>
      </w:r>
      <w:r w:rsidRPr="006A2BF2">
        <w:rPr>
          <w:highlight w:val="lightGray"/>
        </w:rPr>
        <w:t xml:space="preserve"> …for claim status which is not closed</w:t>
      </w:r>
    </w:p>
    <w:p w:rsidR="008E481B" w:rsidRPr="006A2BF2" w:rsidRDefault="005F35E8" w:rsidP="008E481B">
      <w:pPr>
        <w:pStyle w:val="ListParagraph"/>
        <w:numPr>
          <w:ilvl w:val="0"/>
          <w:numId w:val="16"/>
        </w:numPr>
        <w:spacing w:before="200" w:after="200" w:line="276" w:lineRule="auto"/>
        <w:rPr>
          <w:highlight w:val="lightGray"/>
        </w:rPr>
      </w:pPr>
      <w:r w:rsidRPr="006A2BF2">
        <w:rPr>
          <w:highlight w:val="lightGray"/>
        </w:rPr>
        <w:t>AND [TCLAIM.CATEGORY] &lt;&gt; ‘F’</w:t>
      </w:r>
      <w:r w:rsidR="008E481B" w:rsidRPr="006A2BF2">
        <w:rPr>
          <w:highlight w:val="lightGray"/>
        </w:rPr>
        <w:tab/>
      </w:r>
      <w:r w:rsidR="008E481B" w:rsidRPr="006A2BF2">
        <w:rPr>
          <w:highlight w:val="lightGray"/>
        </w:rPr>
        <w:tab/>
      </w:r>
      <w:r w:rsidR="008E481B" w:rsidRPr="006A2BF2">
        <w:rPr>
          <w:highlight w:val="lightGray"/>
        </w:rPr>
        <w:tab/>
      </w:r>
      <w:r w:rsidR="008E481B" w:rsidRPr="006A2BF2">
        <w:rPr>
          <w:highlight w:val="lightGray"/>
        </w:rPr>
        <w:tab/>
        <w:t xml:space="preserve"> …for existence of valid claim</w:t>
      </w:r>
    </w:p>
    <w:p w:rsidR="005F35E8" w:rsidRPr="006A2BF2" w:rsidRDefault="005F35E8" w:rsidP="008E481B">
      <w:pPr>
        <w:pStyle w:val="ListParagraph"/>
        <w:numPr>
          <w:ilvl w:val="0"/>
          <w:numId w:val="16"/>
        </w:numPr>
        <w:spacing w:before="200" w:after="200" w:line="276" w:lineRule="auto"/>
        <w:rPr>
          <w:highlight w:val="lightGray"/>
        </w:rPr>
      </w:pPr>
      <w:r w:rsidRPr="006A2BF2">
        <w:rPr>
          <w:highlight w:val="lightGray"/>
        </w:rPr>
        <w:t>AND [</w:t>
      </w:r>
      <w:r w:rsidR="008E481B" w:rsidRPr="006A2BF2">
        <w:rPr>
          <w:highlight w:val="lightGray"/>
        </w:rPr>
        <w:t>TCLAIM</w:t>
      </w:r>
      <w:r w:rsidRPr="006A2BF2">
        <w:rPr>
          <w:highlight w:val="lightGray"/>
        </w:rPr>
        <w:t>.</w:t>
      </w:r>
      <w:r w:rsidR="008E481B" w:rsidRPr="006A2BF2">
        <w:rPr>
          <w:highlight w:val="lightGray"/>
        </w:rPr>
        <w:t>CLAIM_TIMESTAMP</w:t>
      </w:r>
      <w:r w:rsidRPr="006A2BF2">
        <w:rPr>
          <w:highlight w:val="lightGray"/>
        </w:rPr>
        <w:t xml:space="preserve">] &gt;= “New </w:t>
      </w:r>
      <w:r w:rsidR="008E481B" w:rsidRPr="006A2BF2">
        <w:rPr>
          <w:highlight w:val="lightGray"/>
        </w:rPr>
        <w:t>maturity</w:t>
      </w:r>
      <w:r w:rsidRPr="006A2BF2">
        <w:rPr>
          <w:highlight w:val="lightGray"/>
        </w:rPr>
        <w:t xml:space="preserve"> date</w:t>
      </w:r>
      <w:r w:rsidRPr="006A2BF2">
        <w:rPr>
          <w:highlight w:val="lightGray"/>
          <w:lang w:eastAsia="fr-FR"/>
        </w:rPr>
        <w:t xml:space="preserve"> choice for the </w:t>
      </w:r>
      <w:r w:rsidR="008E481B" w:rsidRPr="006A2BF2">
        <w:rPr>
          <w:highlight w:val="lightGray"/>
          <w:lang w:eastAsia="fr-FR"/>
        </w:rPr>
        <w:t>“</w:t>
      </w:r>
      <w:r w:rsidRPr="006A2BF2">
        <w:rPr>
          <w:highlight w:val="lightGray"/>
          <w:lang w:eastAsia="fr-FR"/>
        </w:rPr>
        <w:t>short term</w:t>
      </w:r>
      <w:r w:rsidR="008E481B" w:rsidRPr="006A2BF2">
        <w:rPr>
          <w:highlight w:val="lightGray"/>
          <w:lang w:eastAsia="fr-FR"/>
        </w:rPr>
        <w:t>”</w:t>
      </w:r>
      <w:r w:rsidRPr="006A2BF2">
        <w:rPr>
          <w:highlight w:val="lightGray"/>
          <w:lang w:eastAsia="fr-FR"/>
        </w:rPr>
        <w:t xml:space="preserve"> </w:t>
      </w:r>
      <w:r w:rsidR="008E481B" w:rsidRPr="006A2BF2">
        <w:rPr>
          <w:highlight w:val="lightGray"/>
          <w:lang w:eastAsia="fr-FR"/>
        </w:rPr>
        <w:t>policy</w:t>
      </w:r>
      <w:r w:rsidRPr="006A2BF2">
        <w:rPr>
          <w:highlight w:val="lightGray"/>
        </w:rPr>
        <w:t xml:space="preserve"> </w:t>
      </w:r>
      <w:r w:rsidRPr="006A2BF2">
        <w:rPr>
          <w:color w:val="000000"/>
          <w:highlight w:val="lightGray"/>
        </w:rPr>
        <w:t>[</w:t>
      </w:r>
      <w:r w:rsidR="008E481B" w:rsidRPr="006A2BF2">
        <w:rPr>
          <w:iCs/>
          <w:highlight w:val="lightGray"/>
          <w:lang w:eastAsia="fr-FR"/>
        </w:rPr>
        <w:t>T</w:t>
      </w:r>
      <w:r w:rsidR="00500561" w:rsidRPr="006A2BF2">
        <w:rPr>
          <w:iCs/>
          <w:highlight w:val="lightGray"/>
          <w:lang w:eastAsia="fr-FR"/>
        </w:rPr>
        <w:t>POLICY</w:t>
      </w:r>
      <w:r w:rsidR="008E481B" w:rsidRPr="006A2BF2">
        <w:rPr>
          <w:color w:val="000000"/>
          <w:highlight w:val="lightGray"/>
        </w:rPr>
        <w:t>.</w:t>
      </w:r>
      <w:r w:rsidR="008E481B" w:rsidRPr="006A2BF2">
        <w:rPr>
          <w:iCs/>
          <w:highlight w:val="lightGray"/>
          <w:lang w:eastAsia="fr-FR"/>
        </w:rPr>
        <w:t>MATURITY</w:t>
      </w:r>
      <w:r w:rsidRPr="006A2BF2">
        <w:rPr>
          <w:color w:val="000000"/>
          <w:highlight w:val="lightGray"/>
        </w:rPr>
        <w:t>]</w:t>
      </w:r>
    </w:p>
    <w:p w:rsidR="005F35E8" w:rsidRPr="006A2BF2" w:rsidRDefault="005F35E8" w:rsidP="005F35E8">
      <w:pPr>
        <w:pStyle w:val="ListParagraph"/>
        <w:numPr>
          <w:ilvl w:val="0"/>
          <w:numId w:val="16"/>
        </w:numPr>
        <w:spacing w:before="200" w:after="200" w:line="276" w:lineRule="auto"/>
        <w:rPr>
          <w:highlight w:val="lightGray"/>
        </w:rPr>
      </w:pPr>
      <w:r w:rsidRPr="006A2BF2">
        <w:rPr>
          <w:highlight w:val="lightGray"/>
        </w:rPr>
        <w:t>AND [</w:t>
      </w:r>
      <w:r w:rsidR="008E481B" w:rsidRPr="006A2BF2">
        <w:rPr>
          <w:highlight w:val="lightGray"/>
        </w:rPr>
        <w:t>TCLAIM</w:t>
      </w:r>
      <w:r w:rsidRPr="006A2BF2">
        <w:rPr>
          <w:highlight w:val="lightGray"/>
        </w:rPr>
        <w:t>.</w:t>
      </w:r>
      <w:r w:rsidR="008E481B" w:rsidRPr="006A2BF2">
        <w:rPr>
          <w:highlight w:val="lightGray"/>
        </w:rPr>
        <w:t xml:space="preserve"> CLAIM_TIMESTAMP] &lt;= </w:t>
      </w:r>
      <w:r w:rsidRPr="006A2BF2">
        <w:rPr>
          <w:highlight w:val="lightGray"/>
        </w:rPr>
        <w:t>“Current date”</w:t>
      </w:r>
    </w:p>
    <w:p w:rsidR="005F35E8" w:rsidRPr="006A2BF2" w:rsidRDefault="005F35E8" w:rsidP="005F35E8">
      <w:pPr>
        <w:pStyle w:val="ListParagraph"/>
        <w:rPr>
          <w:highlight w:val="lightGray"/>
        </w:rPr>
      </w:pPr>
    </w:p>
    <w:p w:rsidR="005F35E8" w:rsidRPr="006A2BF2" w:rsidRDefault="005F35E8" w:rsidP="008E481B">
      <w:pPr>
        <w:pStyle w:val="ListParagraph"/>
        <w:ind w:left="0" w:firstLine="360"/>
        <w:rPr>
          <w:b/>
          <w:highlight w:val="lightGray"/>
        </w:rPr>
      </w:pPr>
      <w:r w:rsidRPr="006A2BF2">
        <w:rPr>
          <w:b/>
          <w:highlight w:val="lightGray"/>
        </w:rPr>
        <w:lastRenderedPageBreak/>
        <w:t>THEN</w:t>
      </w:r>
    </w:p>
    <w:p w:rsidR="005F35E8" w:rsidRPr="006A2BF2" w:rsidRDefault="005F35E8" w:rsidP="008E481B">
      <w:pPr>
        <w:pStyle w:val="ListParagraph"/>
        <w:ind w:left="0" w:firstLine="360"/>
        <w:rPr>
          <w:highlight w:val="lightGray"/>
        </w:rPr>
      </w:pPr>
      <w:r w:rsidRPr="006A2BF2">
        <w:rPr>
          <w:highlight w:val="lightGray"/>
        </w:rPr>
        <w:t>Perform following actions</w:t>
      </w:r>
    </w:p>
    <w:p w:rsidR="005F35E8" w:rsidRPr="006A2BF2" w:rsidRDefault="005F35E8" w:rsidP="005F35E8">
      <w:pPr>
        <w:pStyle w:val="ListParagraph"/>
        <w:numPr>
          <w:ilvl w:val="0"/>
          <w:numId w:val="20"/>
        </w:numPr>
        <w:spacing w:before="200" w:after="200" w:line="276" w:lineRule="auto"/>
        <w:rPr>
          <w:highlight w:val="lightGray"/>
        </w:rPr>
      </w:pPr>
      <w:r w:rsidRPr="006A2BF2">
        <w:rPr>
          <w:highlight w:val="lightGray"/>
        </w:rPr>
        <w:t xml:space="preserve">The </w:t>
      </w:r>
      <w:r w:rsidR="00635333" w:rsidRPr="006A2BF2">
        <w:rPr>
          <w:highlight w:val="lightGray"/>
        </w:rPr>
        <w:t>application</w:t>
      </w:r>
      <w:r w:rsidRPr="006A2BF2">
        <w:rPr>
          <w:highlight w:val="lightGray"/>
        </w:rPr>
        <w:t xml:space="preserve"> should not be saved.</w:t>
      </w:r>
    </w:p>
    <w:p w:rsidR="005F35E8" w:rsidRPr="006A2BF2" w:rsidRDefault="005F35E8" w:rsidP="005F35E8">
      <w:pPr>
        <w:pStyle w:val="ListParagraph"/>
        <w:numPr>
          <w:ilvl w:val="0"/>
          <w:numId w:val="20"/>
        </w:numPr>
        <w:spacing w:before="200" w:after="200" w:line="276" w:lineRule="auto"/>
        <w:rPr>
          <w:highlight w:val="lightGray"/>
        </w:rPr>
      </w:pPr>
      <w:r w:rsidRPr="006A2BF2">
        <w:rPr>
          <w:highlight w:val="lightGray"/>
        </w:rPr>
        <w:t>The</w:t>
      </w:r>
      <w:r w:rsidRPr="006A2BF2">
        <w:rPr>
          <w:b/>
          <w:highlight w:val="lightGray"/>
        </w:rPr>
        <w:t xml:space="preserve"> Error 03</w:t>
      </w:r>
      <w:r w:rsidRPr="006A2BF2">
        <w:rPr>
          <w:highlight w:val="lightGray"/>
        </w:rPr>
        <w:t xml:space="preserve"> is displayed.</w:t>
      </w:r>
    </w:p>
    <w:p w:rsidR="005F35E8" w:rsidRPr="006A2BF2" w:rsidRDefault="005F35E8" w:rsidP="005F35E8">
      <w:pPr>
        <w:pStyle w:val="ListParagraph"/>
        <w:rPr>
          <w:highlight w:val="lightGray"/>
        </w:rPr>
      </w:pPr>
    </w:p>
    <w:p w:rsidR="005F35E8" w:rsidRPr="006A2BF2" w:rsidRDefault="005F35E8" w:rsidP="00ED67C0">
      <w:pPr>
        <w:pStyle w:val="ListParagraph"/>
        <w:ind w:left="0" w:firstLine="720"/>
        <w:rPr>
          <w:b/>
          <w:highlight w:val="lightGray"/>
        </w:rPr>
      </w:pPr>
      <w:r w:rsidRPr="006A2BF2">
        <w:rPr>
          <w:b/>
          <w:highlight w:val="lightGray"/>
        </w:rPr>
        <w:t>ELSE</w:t>
      </w:r>
    </w:p>
    <w:p w:rsidR="005F35E8" w:rsidRPr="006A2BF2" w:rsidRDefault="005F35E8" w:rsidP="00ED67C0">
      <w:pPr>
        <w:pStyle w:val="ListParagraph"/>
        <w:ind w:left="0" w:firstLine="720"/>
        <w:rPr>
          <w:highlight w:val="lightGray"/>
        </w:rPr>
      </w:pPr>
      <w:r w:rsidRPr="006A2BF2">
        <w:rPr>
          <w:highlight w:val="lightGray"/>
        </w:rPr>
        <w:t>Perform following actions</w:t>
      </w:r>
    </w:p>
    <w:p w:rsidR="005F35E8" w:rsidRDefault="005F35E8" w:rsidP="00ED67C0">
      <w:pPr>
        <w:pStyle w:val="ListParagraph"/>
        <w:numPr>
          <w:ilvl w:val="0"/>
          <w:numId w:val="27"/>
        </w:numPr>
        <w:spacing w:before="200" w:after="200" w:line="276" w:lineRule="auto"/>
      </w:pPr>
      <w:r w:rsidRPr="006A2BF2">
        <w:rPr>
          <w:highlight w:val="lightGray"/>
        </w:rPr>
        <w:t xml:space="preserve">The </w:t>
      </w:r>
      <w:r w:rsidR="008E481B" w:rsidRPr="006A2BF2">
        <w:rPr>
          <w:highlight w:val="lightGray"/>
        </w:rPr>
        <w:t xml:space="preserve">Insurance </w:t>
      </w:r>
      <w:r w:rsidR="00A76282" w:rsidRPr="006A2BF2">
        <w:rPr>
          <w:highlight w:val="lightGray"/>
        </w:rPr>
        <w:t>System</w:t>
      </w:r>
      <w:r w:rsidR="008E481B" w:rsidRPr="006A2BF2">
        <w:rPr>
          <w:highlight w:val="lightGray"/>
        </w:rPr>
        <w:t xml:space="preserve"> DDLB </w:t>
      </w:r>
      <w:r w:rsidRPr="006A2BF2">
        <w:rPr>
          <w:highlight w:val="lightGray"/>
        </w:rPr>
        <w:t>“</w:t>
      </w:r>
      <w:r w:rsidR="008E481B" w:rsidRPr="006A2BF2">
        <w:rPr>
          <w:highlight w:val="lightGray"/>
          <w:lang w:eastAsia="fr-FR"/>
        </w:rPr>
        <w:t>Type of Policy</w:t>
      </w:r>
      <w:r w:rsidRPr="006A2BF2">
        <w:rPr>
          <w:highlight w:val="lightGray"/>
        </w:rPr>
        <w:t xml:space="preserve">”, attribute </w:t>
      </w:r>
      <w:r w:rsidRPr="006A2BF2">
        <w:rPr>
          <w:iCs/>
          <w:highlight w:val="lightGray"/>
          <w:lang w:eastAsia="fr-FR"/>
        </w:rPr>
        <w:t>[</w:t>
      </w:r>
      <w:r w:rsidR="00B8437C" w:rsidRPr="006A2BF2">
        <w:rPr>
          <w:iCs/>
          <w:highlight w:val="lightGray"/>
          <w:lang w:eastAsia="fr-FR"/>
        </w:rPr>
        <w:t>T</w:t>
      </w:r>
      <w:r w:rsidR="00500561" w:rsidRPr="006A2BF2">
        <w:rPr>
          <w:iCs/>
          <w:highlight w:val="lightGray"/>
          <w:lang w:eastAsia="fr-FR"/>
        </w:rPr>
        <w:t>POLICY</w:t>
      </w:r>
      <w:r w:rsidR="00B8437C" w:rsidRPr="006A2BF2">
        <w:rPr>
          <w:highlight w:val="lightGray"/>
        </w:rPr>
        <w:t>.</w:t>
      </w:r>
      <w:r w:rsidR="00500561" w:rsidRPr="006A2BF2">
        <w:rPr>
          <w:highlight w:val="lightGray"/>
        </w:rPr>
        <w:t>POLICY</w:t>
      </w:r>
      <w:r w:rsidR="00B8437C" w:rsidRPr="006A2BF2">
        <w:rPr>
          <w:highlight w:val="lightGray"/>
        </w:rPr>
        <w:t>TYPE</w:t>
      </w:r>
      <w:r w:rsidRPr="006A2BF2">
        <w:rPr>
          <w:iCs/>
          <w:highlight w:val="lightGray"/>
          <w:lang w:eastAsia="fr-FR"/>
        </w:rPr>
        <w:t>] value</w:t>
      </w:r>
      <w:r w:rsidRPr="006A2BF2">
        <w:rPr>
          <w:highlight w:val="lightGray"/>
        </w:rPr>
        <w:t xml:space="preserve"> set to “</w:t>
      </w:r>
      <w:r w:rsidRPr="006A2BF2">
        <w:rPr>
          <w:iCs/>
          <w:highlight w:val="lightGray"/>
          <w:lang w:val="en-GB"/>
        </w:rPr>
        <w:t>short term</w:t>
      </w:r>
      <w:r w:rsidRPr="006A2BF2">
        <w:rPr>
          <w:highlight w:val="lightGray"/>
        </w:rPr>
        <w:t xml:space="preserve">” i.e. </w:t>
      </w:r>
      <w:r w:rsidRPr="006A2BF2">
        <w:rPr>
          <w:iCs/>
          <w:highlight w:val="lightGray"/>
          <w:lang w:eastAsia="fr-FR"/>
        </w:rPr>
        <w:t>[</w:t>
      </w:r>
      <w:r w:rsidR="00B8437C" w:rsidRPr="006A2BF2">
        <w:rPr>
          <w:iCs/>
          <w:highlight w:val="lightGray"/>
          <w:lang w:eastAsia="fr-FR"/>
        </w:rPr>
        <w:t>T</w:t>
      </w:r>
      <w:r w:rsidR="00500561" w:rsidRPr="006A2BF2">
        <w:rPr>
          <w:iCs/>
          <w:highlight w:val="lightGray"/>
          <w:lang w:eastAsia="fr-FR"/>
        </w:rPr>
        <w:t>POLICY</w:t>
      </w:r>
      <w:r w:rsidR="00B8437C" w:rsidRPr="006A2BF2">
        <w:rPr>
          <w:highlight w:val="lightGray"/>
        </w:rPr>
        <w:t>.</w:t>
      </w:r>
      <w:r w:rsidR="00500561" w:rsidRPr="006A2BF2">
        <w:rPr>
          <w:highlight w:val="lightGray"/>
        </w:rPr>
        <w:t>POLICY</w:t>
      </w:r>
      <w:r w:rsidR="00B8437C" w:rsidRPr="006A2BF2">
        <w:rPr>
          <w:highlight w:val="lightGray"/>
        </w:rPr>
        <w:t>TYPE</w:t>
      </w:r>
      <w:r w:rsidRPr="006A2BF2">
        <w:rPr>
          <w:iCs/>
          <w:highlight w:val="lightGray"/>
          <w:lang w:eastAsia="fr-FR"/>
        </w:rPr>
        <w:t>] = ‘K’</w:t>
      </w:r>
      <w:r w:rsidRPr="006A2BF2">
        <w:rPr>
          <w:highlight w:val="lightGray"/>
        </w:rPr>
        <w:t>.</w:t>
      </w:r>
    </w:p>
    <w:p w:rsidR="00B8437C" w:rsidRDefault="00B8437C" w:rsidP="00B8437C">
      <w:pPr>
        <w:spacing w:after="0" w:line="240" w:lineRule="auto"/>
        <w:rPr>
          <w:rFonts w:eastAsia="Times New Roman"/>
          <w:b/>
        </w:rPr>
      </w:pPr>
    </w:p>
    <w:p w:rsidR="00B8437C" w:rsidRPr="00B8437C" w:rsidRDefault="00B8437C" w:rsidP="00B8437C">
      <w:pPr>
        <w:spacing w:after="0" w:line="240" w:lineRule="auto"/>
        <w:rPr>
          <w:rFonts w:eastAsia="Times New Roman"/>
          <w:b/>
        </w:rPr>
      </w:pPr>
      <w:r w:rsidRPr="00B8437C">
        <w:rPr>
          <w:rFonts w:eastAsia="Times New Roman"/>
          <w:b/>
        </w:rPr>
        <w:t>Data access path:</w:t>
      </w:r>
    </w:p>
    <w:p w:rsidR="00B8437C" w:rsidRPr="00B8437C" w:rsidRDefault="00B8437C" w:rsidP="00B8437C">
      <w:pPr>
        <w:spacing w:after="0" w:line="240" w:lineRule="auto"/>
        <w:rPr>
          <w:rFonts w:eastAsia="Times New Roman"/>
          <w:iCs/>
          <w:lang w:eastAsia="fr-FR"/>
        </w:rPr>
      </w:pPr>
    </w:p>
    <w:tbl>
      <w:tblPr>
        <w:tblW w:w="8627" w:type="dxa"/>
        <w:tblInd w:w="93" w:type="dxa"/>
        <w:tblLook w:val="04A0" w:firstRow="1" w:lastRow="0" w:firstColumn="1" w:lastColumn="0" w:noHBand="0" w:noVBand="1"/>
      </w:tblPr>
      <w:tblGrid>
        <w:gridCol w:w="2777"/>
        <w:gridCol w:w="3150"/>
        <w:gridCol w:w="2700"/>
      </w:tblGrid>
      <w:tr w:rsidR="00343AE5" w:rsidTr="00BD36C6">
        <w:trPr>
          <w:trHeight w:val="315"/>
        </w:trPr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B8437C" w:rsidTr="00BD36C6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</w:t>
            </w:r>
            <w:r w:rsidRPr="00DE54ED">
              <w:rPr>
                <w:rFonts w:ascii="Calibri" w:eastAsia="Times New Roman" w:hAnsi="Calibri"/>
                <w:color w:val="000000"/>
                <w:lang w:val="fr-FR" w:eastAsia="fr-FR"/>
              </w:rPr>
              <w:t>EMPLOYEE</w:t>
            </w:r>
            <w:r>
              <w:rPr>
                <w:rFonts w:ascii="Calibri" w:eastAsia="Times New Roman" w:hAnsi="Calibri"/>
                <w:color w:val="000000"/>
                <w:lang w:val="fr-FR" w:eastAsia="fr-FR"/>
              </w:rPr>
              <w:t>_DEF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EM#</w:t>
            </w:r>
          </w:p>
        </w:tc>
      </w:tr>
      <w:tr w:rsidR="00B8437C" w:rsidTr="00BD36C6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TLEGILOC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LELOC#</w:t>
            </w:r>
          </w:p>
        </w:tc>
      </w:tr>
      <w:tr w:rsidR="00B8437C" w:rsidTr="00BD36C6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TLEGILOC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TLOCATION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8437C" w:rsidRDefault="00B8437C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LOCATION#</w:t>
            </w:r>
          </w:p>
        </w:tc>
      </w:tr>
    </w:tbl>
    <w:tbl>
      <w:tblPr>
        <w:tblpPr w:leftFromText="180" w:rightFromText="180" w:vertAnchor="text" w:horzAnchor="margin" w:tblpX="80" w:tblpY="209"/>
        <w:tblW w:w="8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  <w:gridCol w:w="3150"/>
        <w:gridCol w:w="2700"/>
      </w:tblGrid>
      <w:tr w:rsidR="00343AE5" w:rsidTr="00BD36C6">
        <w:trPr>
          <w:trHeight w:val="162"/>
          <w:tblHeader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B8437C" w:rsidTr="00BD36C6">
        <w:trPr>
          <w:trHeight w:val="293"/>
          <w:tblHeader/>
        </w:trPr>
        <w:tc>
          <w:tcPr>
            <w:tcW w:w="27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437C" w:rsidRDefault="00B8437C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iCs/>
                <w:lang w:eastAsia="fr-FR"/>
              </w:rPr>
              <w:t>T</w:t>
            </w:r>
            <w:r w:rsidR="00500561">
              <w:rPr>
                <w:iCs/>
                <w:lang w:eastAsia="fr-FR"/>
              </w:rPr>
              <w:t>POLICY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437C" w:rsidRDefault="00B8437C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437C" w:rsidRDefault="00500561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POLICY</w:t>
            </w:r>
            <w:r w:rsidR="00B8437C">
              <w:rPr>
                <w:lang w:val="fr-FR" w:eastAsia="fr-FR"/>
              </w:rPr>
              <w:t>#</w:t>
            </w:r>
          </w:p>
        </w:tc>
      </w:tr>
      <w:tr w:rsidR="00B8437C" w:rsidTr="00BD36C6">
        <w:trPr>
          <w:trHeight w:val="293"/>
          <w:tblHeader/>
        </w:trPr>
        <w:tc>
          <w:tcPr>
            <w:tcW w:w="27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437C" w:rsidRDefault="00B8437C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437C" w:rsidRDefault="00B8437C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t>TCLAIM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8437C" w:rsidRDefault="00B8437C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CLAIM#</w:t>
            </w:r>
          </w:p>
        </w:tc>
      </w:tr>
    </w:tbl>
    <w:p w:rsidR="00B8437C" w:rsidRPr="00B8437C" w:rsidRDefault="00B8437C" w:rsidP="00ED67C0">
      <w:pPr>
        <w:pStyle w:val="ListParagraph"/>
        <w:spacing w:after="0" w:line="240" w:lineRule="auto"/>
        <w:rPr>
          <w:b/>
        </w:rPr>
      </w:pPr>
    </w:p>
    <w:p w:rsidR="00B8437C" w:rsidRPr="00B8437C" w:rsidRDefault="00B8437C" w:rsidP="00ED67C0">
      <w:pPr>
        <w:pStyle w:val="ListParagraph"/>
        <w:spacing w:after="0" w:line="240" w:lineRule="auto"/>
        <w:rPr>
          <w:rFonts w:eastAsia="Times New Roman"/>
          <w:b/>
        </w:rPr>
      </w:pPr>
    </w:p>
    <w:p w:rsidR="00B8437C" w:rsidRPr="00B8437C" w:rsidRDefault="00B8437C" w:rsidP="00ED67C0">
      <w:pPr>
        <w:pStyle w:val="ListParagraph"/>
        <w:spacing w:after="0" w:line="240" w:lineRule="auto"/>
        <w:rPr>
          <w:rFonts w:eastAsia="Times New Roman"/>
          <w:b/>
        </w:rPr>
      </w:pPr>
    </w:p>
    <w:p w:rsidR="00B8437C" w:rsidRDefault="00B8437C" w:rsidP="00B8437C">
      <w:pPr>
        <w:spacing w:before="200" w:after="200" w:line="276" w:lineRule="auto"/>
      </w:pPr>
    </w:p>
    <w:p w:rsidR="00490EC8" w:rsidRDefault="00490EC8">
      <w:r>
        <w:br w:type="page"/>
      </w:r>
    </w:p>
    <w:p w:rsidR="00B8437C" w:rsidRDefault="00490EC8" w:rsidP="00B8437C">
      <w:pPr>
        <w:spacing w:before="200" w:after="200" w:line="276" w:lineRule="auto"/>
      </w:pPr>
      <w:r>
        <w:rPr>
          <w:b/>
          <w:sz w:val="24"/>
          <w:szCs w:val="24"/>
        </w:rPr>
        <w:lastRenderedPageBreak/>
        <w:t>UC5</w:t>
      </w:r>
      <w:r w:rsidRPr="00ED01DD">
        <w:rPr>
          <w:b/>
          <w:sz w:val="24"/>
          <w:szCs w:val="24"/>
        </w:rPr>
        <w:t xml:space="preserve">: </w:t>
      </w:r>
      <w:r w:rsidRPr="00490EC8">
        <w:rPr>
          <w:b/>
          <w:sz w:val="24"/>
          <w:szCs w:val="24"/>
        </w:rPr>
        <w:t>Updating field “</w:t>
      </w:r>
      <w:r>
        <w:rPr>
          <w:b/>
          <w:sz w:val="24"/>
          <w:szCs w:val="24"/>
        </w:rPr>
        <w:t>Maturity date” by an “Agent” for Provisional C</w:t>
      </w:r>
      <w:r w:rsidRPr="00490EC8">
        <w:rPr>
          <w:b/>
          <w:sz w:val="24"/>
          <w:szCs w:val="24"/>
        </w:rPr>
        <w:t xml:space="preserve">overage </w:t>
      </w:r>
      <w:r w:rsidR="00635333">
        <w:rPr>
          <w:b/>
          <w:sz w:val="24"/>
          <w:szCs w:val="24"/>
        </w:rPr>
        <w:t>application</w:t>
      </w:r>
    </w:p>
    <w:p w:rsidR="00490EC8" w:rsidRDefault="00490EC8" w:rsidP="00490EC8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490EC8" w:rsidRDefault="00490EC8" w:rsidP="00490EC8">
      <w:pPr>
        <w:spacing w:after="0"/>
        <w:rPr>
          <w:lang w:eastAsia="fr-FR"/>
        </w:rPr>
      </w:pPr>
      <w:r>
        <w:rPr>
          <w:lang w:eastAsia="fr-FR"/>
        </w:rPr>
        <w:t xml:space="preserve">The user enters date in </w:t>
      </w:r>
      <w:r w:rsidR="003C732B">
        <w:rPr>
          <w:lang w:eastAsia="fr-FR"/>
        </w:rPr>
        <w:t>maturity</w:t>
      </w:r>
      <w:r>
        <w:rPr>
          <w:lang w:eastAsia="fr-FR"/>
        </w:rPr>
        <w:t xml:space="preserve"> date field.</w:t>
      </w:r>
    </w:p>
    <w:p w:rsidR="003C732B" w:rsidRDefault="003C732B" w:rsidP="00490EC8">
      <w:pPr>
        <w:spacing w:after="0"/>
        <w:rPr>
          <w:lang w:eastAsia="fr-FR"/>
        </w:rPr>
      </w:pPr>
    </w:p>
    <w:p w:rsidR="00490EC8" w:rsidRDefault="00490EC8" w:rsidP="00490EC8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490EC8" w:rsidRDefault="00490EC8" w:rsidP="00490EC8">
      <w:pPr>
        <w:spacing w:after="0"/>
        <w:rPr>
          <w:iCs/>
          <w:lang w:eastAsia="fr-FR"/>
        </w:rPr>
      </w:pPr>
      <w:r>
        <w:rPr>
          <w:iCs/>
          <w:lang w:eastAsia="fr-FR"/>
        </w:rPr>
        <w:t xml:space="preserve">An existing </w:t>
      </w:r>
      <w:r w:rsidR="003C732B">
        <w:rPr>
          <w:iCs/>
          <w:lang w:eastAsia="fr-FR"/>
        </w:rPr>
        <w:t>policy</w:t>
      </w:r>
      <w:r>
        <w:rPr>
          <w:iCs/>
          <w:lang w:eastAsia="fr-FR"/>
        </w:rPr>
        <w:t xml:space="preserve"> is </w:t>
      </w:r>
    </w:p>
    <w:p w:rsidR="00C94AD9" w:rsidRDefault="00C94AD9" w:rsidP="00C94AD9">
      <w:pPr>
        <w:pStyle w:val="ListParagraph"/>
        <w:numPr>
          <w:ilvl w:val="0"/>
          <w:numId w:val="9"/>
        </w:numPr>
        <w:spacing w:after="0" w:line="276" w:lineRule="auto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.AMENDMENTREASON1] = ‘R01’</w:t>
      </w:r>
      <w:r>
        <w:rPr>
          <w:iCs/>
          <w:lang w:eastAsia="fr-FR"/>
        </w:rPr>
        <w:tab/>
        <w:t>…for new business</w:t>
      </w:r>
    </w:p>
    <w:p w:rsidR="00C94AD9" w:rsidRDefault="00C94AD9" w:rsidP="00C94AD9">
      <w:pPr>
        <w:pStyle w:val="ListParagraph"/>
        <w:spacing w:after="0"/>
        <w:rPr>
          <w:iCs/>
          <w:lang w:eastAsia="fr-FR"/>
        </w:rPr>
      </w:pPr>
      <w:r>
        <w:rPr>
          <w:iCs/>
          <w:lang w:eastAsia="fr-FR"/>
        </w:rPr>
        <w:t>AND</w:t>
      </w:r>
    </w:p>
    <w:p w:rsidR="00C94AD9" w:rsidRDefault="00C94AD9" w:rsidP="00C94AD9">
      <w:pPr>
        <w:pStyle w:val="ListParagraph"/>
        <w:numPr>
          <w:ilvl w:val="0"/>
          <w:numId w:val="9"/>
        </w:numPr>
        <w:spacing w:after="0" w:line="276" w:lineRule="auto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>
        <w:rPr>
          <w:iCs/>
          <w:lang w:eastAsia="fr-FR"/>
        </w:rPr>
        <w:t>.PHASE] = ‘2’</w:t>
      </w:r>
      <w:r>
        <w:rPr>
          <w:iCs/>
          <w:lang w:eastAsia="fr-FR"/>
        </w:rPr>
        <w:tab/>
      </w:r>
      <w:r>
        <w:rPr>
          <w:iCs/>
          <w:lang w:eastAsia="fr-FR"/>
        </w:rPr>
        <w:tab/>
      </w:r>
      <w:r>
        <w:rPr>
          <w:iCs/>
          <w:lang w:eastAsia="fr-FR"/>
        </w:rPr>
        <w:tab/>
        <w:t xml:space="preserve">…for </w:t>
      </w:r>
      <w:r w:rsidR="00635333">
        <w:rPr>
          <w:iCs/>
          <w:lang w:eastAsia="fr-FR"/>
        </w:rPr>
        <w:t>application</w:t>
      </w:r>
      <w:r>
        <w:rPr>
          <w:iCs/>
          <w:lang w:eastAsia="fr-FR"/>
        </w:rPr>
        <w:t xml:space="preserve"> policy phase</w:t>
      </w:r>
    </w:p>
    <w:p w:rsidR="00C94AD9" w:rsidRDefault="00C94AD9" w:rsidP="00C94AD9">
      <w:pPr>
        <w:pStyle w:val="ListParagraph"/>
        <w:spacing w:after="0"/>
        <w:rPr>
          <w:iCs/>
          <w:lang w:eastAsia="fr-FR"/>
        </w:rPr>
      </w:pPr>
      <w:r>
        <w:rPr>
          <w:iCs/>
          <w:lang w:eastAsia="fr-FR"/>
        </w:rPr>
        <w:t>AND</w:t>
      </w:r>
    </w:p>
    <w:p w:rsidR="00C94AD9" w:rsidRDefault="00C94AD9" w:rsidP="00C94AD9">
      <w:pPr>
        <w:pStyle w:val="ListParagraph"/>
        <w:numPr>
          <w:ilvl w:val="0"/>
          <w:numId w:val="18"/>
        </w:numPr>
        <w:spacing w:after="0" w:line="276" w:lineRule="auto"/>
        <w:rPr>
          <w:color w:val="000000"/>
        </w:rPr>
      </w:pPr>
      <w:r>
        <w:rPr>
          <w:iCs/>
          <w:lang w:eastAsia="fr-FR"/>
        </w:rPr>
        <w:t>logged in user</w:t>
      </w:r>
      <w:r w:rsidRPr="00A22A82">
        <w:t xml:space="preserve"> </w:t>
      </w:r>
      <w:r>
        <w:t xml:space="preserve">in Insurance </w:t>
      </w:r>
      <w:r w:rsidR="00A76282">
        <w:t>System</w:t>
      </w:r>
      <w:r>
        <w:t xml:space="preserve"> is an agent</w:t>
      </w:r>
      <w:r>
        <w:rPr>
          <w:lang w:eastAsia="fr-FR"/>
        </w:rPr>
        <w:t xml:space="preserve"> </w:t>
      </w:r>
      <w:r>
        <w:rPr>
          <w:iCs/>
          <w:lang w:eastAsia="fr-FR"/>
        </w:rPr>
        <w:t xml:space="preserve">i.e. </w:t>
      </w:r>
      <w:r>
        <w:rPr>
          <w:lang w:eastAsia="fr-FR"/>
        </w:rPr>
        <w:t>[</w:t>
      </w:r>
      <w:r>
        <w:rPr>
          <w:color w:val="000000"/>
        </w:rPr>
        <w:t>TLOCATION.STRUCTURELEVEL] in [‘SAU‘ OR 'SAC' OR 'SAA']</w:t>
      </w:r>
      <w:r>
        <w:rPr>
          <w:iCs/>
          <w:lang w:eastAsia="fr-FR"/>
        </w:rPr>
        <w:t xml:space="preserve">  </w:t>
      </w:r>
      <w:r>
        <w:rPr>
          <w:iCs/>
          <w:lang w:eastAsia="fr-FR"/>
        </w:rPr>
        <w:tab/>
      </w:r>
      <w:r>
        <w:rPr>
          <w:color w:val="000000"/>
        </w:rPr>
        <w:t>…For ‘</w:t>
      </w:r>
      <w:hyperlink r:id="rId14" w:history="1">
        <w:r>
          <w:rPr>
            <w:rStyle w:val="Hyperlink"/>
            <w:color w:val="000000"/>
          </w:rPr>
          <w:t>Sales unit’, ’</w:t>
        </w:r>
      </w:hyperlink>
      <w:hyperlink r:id="rId15" w:history="1">
        <w:r>
          <w:rPr>
            <w:rStyle w:val="Hyperlink"/>
            <w:color w:val="000000"/>
          </w:rPr>
          <w:t>Sales center’, ’</w:t>
        </w:r>
      </w:hyperlink>
      <w:hyperlink r:id="rId16" w:history="1">
        <w:r>
          <w:rPr>
            <w:rStyle w:val="Hyperlink"/>
            <w:color w:val="000000"/>
          </w:rPr>
          <w:t>Sales area</w:t>
        </w:r>
      </w:hyperlink>
      <w:r>
        <w:rPr>
          <w:color w:val="000000"/>
        </w:rPr>
        <w:t>’ respectively</w:t>
      </w:r>
    </w:p>
    <w:p w:rsidR="00C94AD9" w:rsidRDefault="00C94AD9" w:rsidP="00C94AD9">
      <w:pPr>
        <w:pStyle w:val="ListParagraph"/>
        <w:spacing w:after="0"/>
        <w:rPr>
          <w:color w:val="000000"/>
        </w:rPr>
      </w:pPr>
      <w:r>
        <w:rPr>
          <w:iCs/>
          <w:lang w:eastAsia="fr-FR"/>
        </w:rPr>
        <w:t>AND</w:t>
      </w:r>
    </w:p>
    <w:p w:rsidR="00C94AD9" w:rsidRDefault="00C94AD9" w:rsidP="00C94AD9">
      <w:pPr>
        <w:pStyle w:val="ListParagraph"/>
        <w:numPr>
          <w:ilvl w:val="0"/>
          <w:numId w:val="9"/>
        </w:numPr>
        <w:spacing w:after="0"/>
        <w:rPr>
          <w:iCs/>
          <w:lang w:eastAsia="fr-FR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>
        <w:t>.</w:t>
      </w:r>
      <w:r w:rsidR="00500561">
        <w:t>POLICY</w:t>
      </w:r>
      <w:r>
        <w:t>TYPE] = ‘PC’</w:t>
      </w:r>
      <w:r>
        <w:tab/>
      </w:r>
      <w:r>
        <w:tab/>
        <w:t>… for “Provisional Coverage”</w:t>
      </w:r>
    </w:p>
    <w:p w:rsidR="00490EC8" w:rsidRPr="00C94AD9" w:rsidRDefault="00490EC8" w:rsidP="00C94AD9">
      <w:pPr>
        <w:spacing w:after="0" w:line="276" w:lineRule="auto"/>
        <w:rPr>
          <w:iCs/>
          <w:lang w:eastAsia="fr-FR"/>
        </w:rPr>
      </w:pPr>
    </w:p>
    <w:p w:rsidR="00490EC8" w:rsidRDefault="00490EC8" w:rsidP="00490EC8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</w:p>
    <w:p w:rsidR="00490EC8" w:rsidRDefault="00490EC8" w:rsidP="00490EC8">
      <w:pPr>
        <w:rPr>
          <w:iCs/>
          <w:lang w:eastAsia="fr-FR"/>
        </w:rPr>
      </w:pPr>
      <w:r>
        <w:rPr>
          <w:iCs/>
          <w:lang w:eastAsia="fr-FR"/>
        </w:rPr>
        <w:t>On</w:t>
      </w:r>
      <w:r w:rsidR="00C94AD9">
        <w:rPr>
          <w:iCs/>
          <w:lang w:eastAsia="fr-FR"/>
        </w:rPr>
        <w:t xml:space="preserve"> screen Product\List of Policy</w:t>
      </w:r>
      <w:r>
        <w:rPr>
          <w:iCs/>
          <w:lang w:eastAsia="fr-FR"/>
        </w:rPr>
        <w:t xml:space="preserve"> file, </w:t>
      </w:r>
      <w:r w:rsidR="00C94AD9">
        <w:rPr>
          <w:iCs/>
          <w:lang w:eastAsia="fr-FR"/>
        </w:rPr>
        <w:t>an</w:t>
      </w:r>
      <w:r>
        <w:rPr>
          <w:iCs/>
          <w:lang w:eastAsia="fr-FR"/>
        </w:rPr>
        <w:t xml:space="preserve"> agent tries to change focus away from the field “</w:t>
      </w:r>
      <w:r w:rsidR="00C94AD9">
        <w:rPr>
          <w:iCs/>
          <w:lang w:eastAsia="fr-FR"/>
        </w:rPr>
        <w:t>Maturity</w:t>
      </w:r>
      <w:r>
        <w:rPr>
          <w:iCs/>
          <w:lang w:eastAsia="fr-FR"/>
        </w:rPr>
        <w:t xml:space="preserve"> date”.</w:t>
      </w:r>
    </w:p>
    <w:p w:rsidR="00490EC8" w:rsidRDefault="00490EC8" w:rsidP="00490EC8">
      <w:pPr>
        <w:spacing w:after="0"/>
        <w:rPr>
          <w:b/>
          <w:iCs/>
          <w:lang w:eastAsia="fr-FR"/>
        </w:rPr>
      </w:pPr>
      <w:r>
        <w:rPr>
          <w:b/>
          <w:iCs/>
          <w:lang w:eastAsia="fr-FR"/>
        </w:rPr>
        <w:t>Post conditions</w:t>
      </w:r>
    </w:p>
    <w:p w:rsidR="00490EC8" w:rsidRDefault="00C94AD9" w:rsidP="00490EC8">
      <w:pPr>
        <w:rPr>
          <w:iCs/>
          <w:lang w:val="en-GB"/>
        </w:rPr>
      </w:pPr>
      <w:r>
        <w:rPr>
          <w:iCs/>
          <w:lang w:val="en-GB"/>
        </w:rPr>
        <w:t>An</w:t>
      </w:r>
      <w:r w:rsidR="00490EC8">
        <w:rPr>
          <w:iCs/>
          <w:lang w:val="en-GB"/>
        </w:rPr>
        <w:t xml:space="preserve"> agent is not allowed to enter </w:t>
      </w:r>
      <w:r>
        <w:rPr>
          <w:iCs/>
          <w:lang w:val="en-GB"/>
        </w:rPr>
        <w:t>maturity</w:t>
      </w:r>
      <w:r w:rsidR="00490EC8">
        <w:rPr>
          <w:iCs/>
          <w:lang w:val="en-GB"/>
        </w:rPr>
        <w:t xml:space="preserve"> date if the claim occurrence date is between previous </w:t>
      </w:r>
      <w:r>
        <w:rPr>
          <w:iCs/>
          <w:lang w:val="en-GB"/>
        </w:rPr>
        <w:t xml:space="preserve">maturity </w:t>
      </w:r>
      <w:r w:rsidR="00490EC8">
        <w:rPr>
          <w:iCs/>
          <w:lang w:val="en-GB"/>
        </w:rPr>
        <w:t xml:space="preserve">date and new </w:t>
      </w:r>
      <w:r>
        <w:rPr>
          <w:iCs/>
          <w:lang w:val="en-GB"/>
        </w:rPr>
        <w:t xml:space="preserve">maturity </w:t>
      </w:r>
      <w:r w:rsidR="00490EC8">
        <w:rPr>
          <w:iCs/>
          <w:lang w:val="en-GB"/>
        </w:rPr>
        <w:t xml:space="preserve">date for provisional coverage </w:t>
      </w:r>
      <w:r w:rsidR="00635333">
        <w:rPr>
          <w:iCs/>
          <w:lang w:val="en-GB"/>
        </w:rPr>
        <w:t>application</w:t>
      </w:r>
      <w:r w:rsidR="00490EC8">
        <w:rPr>
          <w:iCs/>
          <w:lang w:val="en-GB"/>
        </w:rPr>
        <w:t>.</w:t>
      </w:r>
    </w:p>
    <w:p w:rsidR="00C94AD9" w:rsidRDefault="00EB4FF9" w:rsidP="00490EC8">
      <w:pPr>
        <w:rPr>
          <w:b/>
          <w:sz w:val="24"/>
          <w:szCs w:val="24"/>
        </w:rPr>
      </w:pPr>
      <w:r>
        <w:rPr>
          <w:b/>
          <w:sz w:val="24"/>
          <w:szCs w:val="24"/>
        </w:rPr>
        <w:t>UC5</w:t>
      </w:r>
      <w:r w:rsidR="00C94AD9">
        <w:rPr>
          <w:b/>
          <w:sz w:val="24"/>
          <w:szCs w:val="24"/>
        </w:rPr>
        <w:t xml:space="preserve">.Rule01: </w:t>
      </w:r>
      <w:r w:rsidR="00C94AD9" w:rsidRPr="00C94AD9">
        <w:rPr>
          <w:b/>
          <w:sz w:val="24"/>
          <w:szCs w:val="24"/>
        </w:rPr>
        <w:t xml:space="preserve">The restriction for changing </w:t>
      </w:r>
      <w:r w:rsidR="00C94AD9">
        <w:rPr>
          <w:b/>
          <w:sz w:val="24"/>
          <w:szCs w:val="24"/>
        </w:rPr>
        <w:t>maturity</w:t>
      </w:r>
      <w:r w:rsidR="00C94AD9" w:rsidRPr="00C94AD9">
        <w:rPr>
          <w:b/>
          <w:sz w:val="24"/>
          <w:szCs w:val="24"/>
        </w:rPr>
        <w:t xml:space="preserve"> date</w:t>
      </w:r>
    </w:p>
    <w:p w:rsidR="00C94AD9" w:rsidRDefault="00C94AD9" w:rsidP="00C94AD9">
      <w:pPr>
        <w:rPr>
          <w:color w:val="000000"/>
        </w:rPr>
      </w:pPr>
      <w:r>
        <w:rPr>
          <w:b/>
        </w:rPr>
        <w:t>IF</w:t>
      </w:r>
      <w:r>
        <w:t xml:space="preserve"> the </w:t>
      </w:r>
      <w:r w:rsidR="00ED67C0">
        <w:t>maturity</w:t>
      </w:r>
      <w:r>
        <w:t xml:space="preserve"> date attribute </w:t>
      </w:r>
      <w:r>
        <w:rPr>
          <w:color w:val="000000"/>
        </w:rPr>
        <w:t>[</w:t>
      </w:r>
      <w:r w:rsidR="00ED67C0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ED67C0">
        <w:rPr>
          <w:color w:val="000000"/>
        </w:rPr>
        <w:t>.</w:t>
      </w:r>
      <w:r w:rsidR="00ED67C0">
        <w:rPr>
          <w:iCs/>
          <w:lang w:eastAsia="fr-FR"/>
        </w:rPr>
        <w:t>MATURITY</w:t>
      </w:r>
      <w:r>
        <w:rPr>
          <w:color w:val="000000"/>
        </w:rPr>
        <w:t xml:space="preserve">] changed </w:t>
      </w:r>
      <w:r w:rsidR="00ED67C0">
        <w:rPr>
          <w:color w:val="000000"/>
        </w:rPr>
        <w:t>as per</w:t>
      </w:r>
      <w:r>
        <w:rPr>
          <w:color w:val="000000"/>
        </w:rPr>
        <w:t xml:space="preserve"> below condition</w:t>
      </w:r>
    </w:p>
    <w:p w:rsidR="00C94AD9" w:rsidRDefault="00C94AD9" w:rsidP="00C94AD9">
      <w:pPr>
        <w:pStyle w:val="ListParagraph"/>
        <w:numPr>
          <w:ilvl w:val="0"/>
          <w:numId w:val="22"/>
        </w:numPr>
        <w:spacing w:before="200" w:after="200" w:line="276" w:lineRule="auto"/>
      </w:pPr>
      <w:r>
        <w:rPr>
          <w:color w:val="000000"/>
        </w:rPr>
        <w:t xml:space="preserve">Changed expiration date on </w:t>
      </w:r>
      <w:r w:rsidR="00ED67C0">
        <w:t xml:space="preserve">Insurance </w:t>
      </w:r>
      <w:r w:rsidR="00A76282">
        <w:t>System</w:t>
      </w:r>
      <w:r w:rsidR="00ED67C0">
        <w:t xml:space="preserve"> </w:t>
      </w:r>
      <w:r>
        <w:rPr>
          <w:color w:val="000000"/>
        </w:rPr>
        <w:t>screen [</w:t>
      </w:r>
      <w:r w:rsidR="00ED67C0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ED67C0">
        <w:rPr>
          <w:color w:val="000000"/>
        </w:rPr>
        <w:t>.</w:t>
      </w:r>
      <w:r w:rsidR="00ED67C0">
        <w:rPr>
          <w:iCs/>
          <w:lang w:eastAsia="fr-FR"/>
        </w:rPr>
        <w:t>MATURITY</w:t>
      </w:r>
      <w:r>
        <w:rPr>
          <w:color w:val="000000"/>
        </w:rPr>
        <w:t xml:space="preserve">] &lt; </w:t>
      </w:r>
      <w:r w:rsidR="00ED67C0">
        <w:rPr>
          <w:color w:val="000000"/>
        </w:rPr>
        <w:t>Maturity</w:t>
      </w:r>
      <w:r>
        <w:rPr>
          <w:color w:val="000000"/>
        </w:rPr>
        <w:t xml:space="preserve"> date present in database [</w:t>
      </w:r>
      <w:r w:rsidR="00ED67C0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ED67C0">
        <w:rPr>
          <w:color w:val="000000"/>
        </w:rPr>
        <w:t>.</w:t>
      </w:r>
      <w:r w:rsidR="00ED67C0">
        <w:rPr>
          <w:iCs/>
          <w:lang w:eastAsia="fr-FR"/>
        </w:rPr>
        <w:t>MATURITY</w:t>
      </w:r>
      <w:r>
        <w:rPr>
          <w:color w:val="000000"/>
        </w:rPr>
        <w:t>] before save changes</w:t>
      </w:r>
    </w:p>
    <w:p w:rsidR="00ED67C0" w:rsidRDefault="00C94AD9" w:rsidP="00ED67C0">
      <w:pPr>
        <w:pStyle w:val="ListParagraph"/>
      </w:pPr>
      <w:r>
        <w:t xml:space="preserve">AND </w:t>
      </w:r>
    </w:p>
    <w:p w:rsidR="00ED67C0" w:rsidRDefault="00ED67C0" w:rsidP="00ED67C0">
      <w:pPr>
        <w:pStyle w:val="ListParagraph"/>
        <w:numPr>
          <w:ilvl w:val="0"/>
          <w:numId w:val="22"/>
        </w:numPr>
        <w:spacing w:before="200" w:after="200" w:line="276" w:lineRule="auto"/>
      </w:pPr>
      <w:r>
        <w:t>A</w:t>
      </w:r>
      <w:r w:rsidR="00C94AD9">
        <w:t>t least one valid claim exist</w:t>
      </w:r>
      <w:r>
        <w:t>s</w:t>
      </w:r>
      <w:r w:rsidR="00C94AD9">
        <w:t xml:space="preserve"> with claim occurrence date between new and previous </w:t>
      </w:r>
      <w:r>
        <w:t xml:space="preserve">maturity date for the </w:t>
      </w:r>
      <w:r w:rsidR="00635333">
        <w:t>application</w:t>
      </w:r>
      <w:r>
        <w:t xml:space="preserve"> </w:t>
      </w:r>
    </w:p>
    <w:p w:rsidR="00ED67C0" w:rsidRDefault="00ED67C0" w:rsidP="00ED67C0">
      <w:pPr>
        <w:pStyle w:val="ListParagraph"/>
        <w:numPr>
          <w:ilvl w:val="0"/>
          <w:numId w:val="9"/>
        </w:numPr>
        <w:spacing w:before="200" w:after="200" w:line="276" w:lineRule="auto"/>
      </w:pPr>
      <w:r>
        <w:t>[TCLAIM.POLICYNUMBER] = [</w:t>
      </w:r>
      <w:r w:rsidRPr="00ED67C0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>
        <w:t>.</w:t>
      </w:r>
      <w:r w:rsidRPr="00B34018">
        <w:t xml:space="preserve"> </w:t>
      </w:r>
      <w:r>
        <w:t>POLICYNUMBER]</w:t>
      </w:r>
    </w:p>
    <w:p w:rsidR="00ED67C0" w:rsidRDefault="00ED67C0" w:rsidP="00ED67C0">
      <w:pPr>
        <w:pStyle w:val="ListParagraph"/>
        <w:numPr>
          <w:ilvl w:val="0"/>
          <w:numId w:val="9"/>
        </w:numPr>
        <w:spacing w:before="200" w:after="200" w:line="276" w:lineRule="auto"/>
      </w:pPr>
      <w:r>
        <w:t>AND [TCLAIM.CLAIMSTATUS] = ‘N’</w:t>
      </w:r>
      <w:r>
        <w:tab/>
      </w:r>
      <w:r>
        <w:tab/>
      </w:r>
      <w:r>
        <w:tab/>
        <w:t xml:space="preserve"> …for claim status which is not closed</w:t>
      </w:r>
    </w:p>
    <w:p w:rsidR="00ED67C0" w:rsidRDefault="00ED67C0" w:rsidP="00ED67C0">
      <w:pPr>
        <w:pStyle w:val="ListParagraph"/>
        <w:numPr>
          <w:ilvl w:val="0"/>
          <w:numId w:val="9"/>
        </w:numPr>
        <w:spacing w:before="200" w:after="200" w:line="276" w:lineRule="auto"/>
      </w:pPr>
      <w:r w:rsidRPr="005F35E8">
        <w:t>AND</w:t>
      </w:r>
      <w:r>
        <w:t xml:space="preserve"> [TCLAIM.CATEGORY] &lt;&gt; ‘F’</w:t>
      </w:r>
      <w:r>
        <w:tab/>
      </w:r>
      <w:r>
        <w:tab/>
      </w:r>
      <w:r>
        <w:tab/>
      </w:r>
      <w:r>
        <w:tab/>
        <w:t xml:space="preserve"> …for existence of valid claim</w:t>
      </w:r>
    </w:p>
    <w:p w:rsidR="00ED67C0" w:rsidRPr="00ED67C0" w:rsidRDefault="00ED67C0" w:rsidP="00ED67C0">
      <w:pPr>
        <w:pStyle w:val="ListParagraph"/>
        <w:numPr>
          <w:ilvl w:val="0"/>
          <w:numId w:val="9"/>
        </w:numPr>
        <w:spacing w:before="200" w:after="200" w:line="276" w:lineRule="auto"/>
      </w:pPr>
      <w:r>
        <w:t>AND [TCLAIM.CLAIM_TIMESTAMP] &gt;= “New maturity date</w:t>
      </w:r>
      <w:r>
        <w:rPr>
          <w:lang w:eastAsia="fr-FR"/>
        </w:rPr>
        <w:t xml:space="preserve"> </w:t>
      </w:r>
      <w:r w:rsidRPr="00ED67C0">
        <w:rPr>
          <w:color w:val="000000"/>
        </w:rPr>
        <w:t xml:space="preserve">on </w:t>
      </w:r>
      <w:r>
        <w:t xml:space="preserve">Insurance </w:t>
      </w:r>
      <w:r w:rsidR="00A76282">
        <w:t>System</w:t>
      </w:r>
      <w:r>
        <w:t xml:space="preserve"> </w:t>
      </w:r>
      <w:r w:rsidRPr="00ED67C0">
        <w:rPr>
          <w:color w:val="000000"/>
        </w:rPr>
        <w:t>screen [</w:t>
      </w:r>
      <w:r w:rsidRPr="00ED67C0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Pr="00ED67C0">
        <w:rPr>
          <w:color w:val="000000"/>
        </w:rPr>
        <w:t>.</w:t>
      </w:r>
      <w:r w:rsidRPr="00ED67C0">
        <w:rPr>
          <w:iCs/>
          <w:lang w:eastAsia="fr-FR"/>
        </w:rPr>
        <w:t>MATURITY</w:t>
      </w:r>
      <w:r w:rsidRPr="00ED67C0">
        <w:rPr>
          <w:color w:val="000000"/>
        </w:rPr>
        <w:t>]</w:t>
      </w:r>
    </w:p>
    <w:p w:rsidR="00C94AD9" w:rsidRDefault="00ED67C0" w:rsidP="00ED67C0">
      <w:pPr>
        <w:pStyle w:val="ListParagraph"/>
        <w:numPr>
          <w:ilvl w:val="0"/>
          <w:numId w:val="9"/>
        </w:numPr>
        <w:spacing w:before="200" w:after="200" w:line="276" w:lineRule="auto"/>
      </w:pPr>
      <w:r>
        <w:t>AND [TCLAIM.</w:t>
      </w:r>
      <w:r w:rsidRPr="008E481B">
        <w:t xml:space="preserve"> </w:t>
      </w:r>
      <w:r>
        <w:t>CLAIM_TIMESTAMP] &lt;= Maturity date</w:t>
      </w:r>
      <w:r w:rsidRPr="00ED67C0">
        <w:rPr>
          <w:color w:val="000000"/>
        </w:rPr>
        <w:t xml:space="preserve"> </w:t>
      </w:r>
      <w:r>
        <w:rPr>
          <w:color w:val="000000"/>
        </w:rPr>
        <w:t xml:space="preserve">present in database </w:t>
      </w:r>
      <w:r w:rsidRPr="00ED67C0">
        <w:rPr>
          <w:color w:val="000000"/>
        </w:rPr>
        <w:t>[</w:t>
      </w:r>
      <w:r w:rsidRPr="00ED67C0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Pr="00ED67C0">
        <w:rPr>
          <w:color w:val="000000"/>
        </w:rPr>
        <w:t>.</w:t>
      </w:r>
      <w:r w:rsidRPr="00ED67C0">
        <w:rPr>
          <w:iCs/>
          <w:lang w:eastAsia="fr-FR"/>
        </w:rPr>
        <w:t>MATURITY</w:t>
      </w:r>
      <w:r w:rsidRPr="00ED67C0">
        <w:rPr>
          <w:color w:val="000000"/>
        </w:rPr>
        <w:t>]</w:t>
      </w:r>
    </w:p>
    <w:p w:rsidR="00C94AD9" w:rsidRDefault="00C94AD9" w:rsidP="00ED67C0">
      <w:pPr>
        <w:pStyle w:val="ListParagraph"/>
        <w:ind w:left="0" w:firstLine="360"/>
        <w:rPr>
          <w:b/>
        </w:rPr>
      </w:pPr>
      <w:r>
        <w:rPr>
          <w:b/>
        </w:rPr>
        <w:t>THEN</w:t>
      </w:r>
    </w:p>
    <w:p w:rsidR="00C94AD9" w:rsidRDefault="00C94AD9" w:rsidP="00ED67C0">
      <w:pPr>
        <w:pStyle w:val="ListParagraph"/>
        <w:ind w:left="0" w:firstLine="360"/>
      </w:pPr>
      <w:r>
        <w:t>Perform following actions</w:t>
      </w:r>
    </w:p>
    <w:p w:rsidR="00C94AD9" w:rsidRDefault="00C94AD9" w:rsidP="00C94AD9">
      <w:pPr>
        <w:pStyle w:val="ListParagraph"/>
        <w:numPr>
          <w:ilvl w:val="0"/>
          <w:numId w:val="23"/>
        </w:numPr>
        <w:spacing w:before="200" w:after="200" w:line="276" w:lineRule="auto"/>
      </w:pPr>
      <w:r>
        <w:t xml:space="preserve">The </w:t>
      </w:r>
      <w:r w:rsidR="00635333">
        <w:t>application</w:t>
      </w:r>
      <w:r>
        <w:t xml:space="preserve"> should not be saved.</w:t>
      </w:r>
    </w:p>
    <w:p w:rsidR="00C94AD9" w:rsidRDefault="00C94AD9" w:rsidP="00C94AD9">
      <w:pPr>
        <w:pStyle w:val="ListParagraph"/>
        <w:numPr>
          <w:ilvl w:val="0"/>
          <w:numId w:val="23"/>
        </w:numPr>
        <w:spacing w:before="200" w:after="200" w:line="276" w:lineRule="auto"/>
        <w:rPr>
          <w:b/>
        </w:rPr>
      </w:pPr>
      <w:r>
        <w:t>The</w:t>
      </w:r>
      <w:r>
        <w:rPr>
          <w:b/>
        </w:rPr>
        <w:t xml:space="preserve"> Error 04</w:t>
      </w:r>
      <w:r>
        <w:t xml:space="preserve"> is displayed.</w:t>
      </w:r>
    </w:p>
    <w:p w:rsidR="00C94AD9" w:rsidRDefault="00C94AD9" w:rsidP="00C94AD9">
      <w:pPr>
        <w:pStyle w:val="ListParagraph"/>
        <w:rPr>
          <w:b/>
        </w:rPr>
      </w:pPr>
    </w:p>
    <w:p w:rsidR="00C94AD9" w:rsidRDefault="00C94AD9" w:rsidP="00ED67C0">
      <w:pPr>
        <w:pStyle w:val="ListParagraph"/>
        <w:ind w:left="0" w:firstLine="720"/>
        <w:rPr>
          <w:b/>
        </w:rPr>
      </w:pPr>
      <w:r>
        <w:rPr>
          <w:b/>
        </w:rPr>
        <w:lastRenderedPageBreak/>
        <w:t>ELSE</w:t>
      </w:r>
    </w:p>
    <w:p w:rsidR="00C94AD9" w:rsidRDefault="00C94AD9" w:rsidP="00ED67C0">
      <w:pPr>
        <w:pStyle w:val="ListParagraph"/>
        <w:ind w:left="0" w:firstLine="720"/>
      </w:pPr>
      <w:r>
        <w:t>Perform following actions</w:t>
      </w:r>
    </w:p>
    <w:p w:rsidR="00ED67C0" w:rsidRPr="00ED67C0" w:rsidRDefault="00C94AD9" w:rsidP="00ED67C0">
      <w:pPr>
        <w:pStyle w:val="ListParagraph"/>
        <w:numPr>
          <w:ilvl w:val="0"/>
          <w:numId w:val="26"/>
        </w:numPr>
        <w:spacing w:before="200" w:after="200" w:line="276" w:lineRule="auto"/>
      </w:pPr>
      <w:r>
        <w:t xml:space="preserve">The </w:t>
      </w:r>
      <w:r w:rsidR="00ED67C0">
        <w:t xml:space="preserve">maturity </w:t>
      </w:r>
      <w:r>
        <w:t xml:space="preserve">date </w:t>
      </w:r>
      <w:r>
        <w:rPr>
          <w:color w:val="000000"/>
        </w:rPr>
        <w:t>[</w:t>
      </w:r>
      <w:r w:rsidR="00ED67C0" w:rsidRPr="00ED67C0">
        <w:rPr>
          <w:iCs/>
          <w:lang w:eastAsia="fr-FR"/>
        </w:rPr>
        <w:t>T</w:t>
      </w:r>
      <w:r w:rsidR="00500561">
        <w:rPr>
          <w:iCs/>
          <w:lang w:eastAsia="fr-FR"/>
        </w:rPr>
        <w:t>POLICY</w:t>
      </w:r>
      <w:r w:rsidR="00ED67C0" w:rsidRPr="00ED67C0">
        <w:rPr>
          <w:color w:val="000000"/>
        </w:rPr>
        <w:t>.</w:t>
      </w:r>
      <w:r w:rsidR="00ED67C0" w:rsidRPr="00ED67C0">
        <w:rPr>
          <w:iCs/>
          <w:lang w:eastAsia="fr-FR"/>
        </w:rPr>
        <w:t>MATURITY</w:t>
      </w:r>
      <w:r>
        <w:rPr>
          <w:color w:val="000000"/>
        </w:rPr>
        <w:t>] is saved in database.</w:t>
      </w:r>
    </w:p>
    <w:p w:rsidR="00C94AD9" w:rsidRDefault="00C94AD9" w:rsidP="00ED67C0">
      <w:pPr>
        <w:pStyle w:val="ListParagraph"/>
        <w:numPr>
          <w:ilvl w:val="0"/>
          <w:numId w:val="26"/>
        </w:numPr>
        <w:spacing w:before="200" w:after="200" w:line="276" w:lineRule="auto"/>
      </w:pPr>
      <w:r>
        <w:t xml:space="preserve">The </w:t>
      </w:r>
      <w:r w:rsidR="00635333">
        <w:t>application</w:t>
      </w:r>
      <w:r>
        <w:t xml:space="preserve"> should save successfully.</w:t>
      </w:r>
    </w:p>
    <w:p w:rsidR="00ED67C0" w:rsidRDefault="00ED67C0" w:rsidP="00ED67C0">
      <w:pPr>
        <w:spacing w:after="0" w:line="240" w:lineRule="auto"/>
        <w:rPr>
          <w:rFonts w:eastAsia="Times New Roman"/>
          <w:b/>
        </w:rPr>
      </w:pPr>
    </w:p>
    <w:p w:rsidR="00ED67C0" w:rsidRPr="00ED67C0" w:rsidRDefault="00ED67C0" w:rsidP="00ED67C0">
      <w:pPr>
        <w:spacing w:after="0" w:line="240" w:lineRule="auto"/>
        <w:rPr>
          <w:rFonts w:eastAsia="Times New Roman"/>
          <w:b/>
        </w:rPr>
      </w:pPr>
      <w:r w:rsidRPr="00ED67C0">
        <w:rPr>
          <w:rFonts w:eastAsia="Times New Roman"/>
          <w:b/>
        </w:rPr>
        <w:t>Data access path:</w:t>
      </w:r>
    </w:p>
    <w:p w:rsidR="00ED67C0" w:rsidRPr="00ED67C0" w:rsidRDefault="00ED67C0" w:rsidP="00ED67C0">
      <w:pPr>
        <w:spacing w:after="0" w:line="240" w:lineRule="auto"/>
        <w:rPr>
          <w:rFonts w:eastAsia="Times New Roman"/>
          <w:iCs/>
          <w:lang w:eastAsia="fr-FR"/>
        </w:rPr>
      </w:pPr>
    </w:p>
    <w:tbl>
      <w:tblPr>
        <w:tblW w:w="8627" w:type="dxa"/>
        <w:tblInd w:w="93" w:type="dxa"/>
        <w:tblLook w:val="04A0" w:firstRow="1" w:lastRow="0" w:firstColumn="1" w:lastColumn="0" w:noHBand="0" w:noVBand="1"/>
      </w:tblPr>
      <w:tblGrid>
        <w:gridCol w:w="2777"/>
        <w:gridCol w:w="3150"/>
        <w:gridCol w:w="2700"/>
      </w:tblGrid>
      <w:tr w:rsidR="00343AE5" w:rsidTr="00BD36C6">
        <w:trPr>
          <w:trHeight w:val="315"/>
        </w:trPr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ED67C0" w:rsidTr="00BD36C6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</w:t>
            </w:r>
            <w:r w:rsidRPr="00DE54ED">
              <w:rPr>
                <w:rFonts w:ascii="Calibri" w:eastAsia="Times New Roman" w:hAnsi="Calibri"/>
                <w:color w:val="000000"/>
                <w:lang w:val="fr-FR" w:eastAsia="fr-FR"/>
              </w:rPr>
              <w:t>EMPLOYEE</w:t>
            </w:r>
            <w:r>
              <w:rPr>
                <w:rFonts w:ascii="Calibri" w:eastAsia="Times New Roman" w:hAnsi="Calibri"/>
                <w:color w:val="000000"/>
                <w:lang w:val="fr-FR" w:eastAsia="fr-FR"/>
              </w:rPr>
              <w:t>_DEF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EM#</w:t>
            </w:r>
          </w:p>
        </w:tc>
      </w:tr>
      <w:tr w:rsidR="00ED67C0" w:rsidTr="00BD36C6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TEMPOS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TLEGILOC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LELOC#</w:t>
            </w:r>
          </w:p>
        </w:tc>
      </w:tr>
      <w:tr w:rsidR="00ED67C0" w:rsidTr="00BD36C6">
        <w:trPr>
          <w:trHeight w:val="315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TLEGILOC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TLOCATION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D67C0" w:rsidRDefault="00ED67C0" w:rsidP="00BD36C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/>
                <w:color w:val="000000"/>
                <w:lang w:val="fr-FR" w:eastAsia="fr-FR"/>
              </w:rPr>
              <w:t>LOCATION#</w:t>
            </w:r>
          </w:p>
        </w:tc>
      </w:tr>
    </w:tbl>
    <w:tbl>
      <w:tblPr>
        <w:tblpPr w:leftFromText="180" w:rightFromText="180" w:vertAnchor="text" w:horzAnchor="margin" w:tblpX="80" w:tblpY="209"/>
        <w:tblW w:w="8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  <w:gridCol w:w="3150"/>
        <w:gridCol w:w="2700"/>
      </w:tblGrid>
      <w:tr w:rsidR="00343AE5" w:rsidTr="00BD36C6">
        <w:trPr>
          <w:trHeight w:val="162"/>
          <w:tblHeader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90"/>
            <w:vAlign w:val="center"/>
            <w:hideMark/>
          </w:tcPr>
          <w:p w:rsidR="00343AE5" w:rsidRPr="00DA5D40" w:rsidRDefault="00343AE5" w:rsidP="00343AE5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ED67C0" w:rsidTr="00BD36C6">
        <w:trPr>
          <w:trHeight w:val="293"/>
          <w:tblHeader/>
        </w:trPr>
        <w:tc>
          <w:tcPr>
            <w:tcW w:w="27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C0" w:rsidRDefault="00ED67C0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iCs/>
                <w:lang w:eastAsia="fr-FR"/>
              </w:rPr>
              <w:t>T</w:t>
            </w:r>
            <w:r w:rsidR="00500561">
              <w:rPr>
                <w:iCs/>
                <w:lang w:eastAsia="fr-FR"/>
              </w:rPr>
              <w:t>POLICY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C0" w:rsidRDefault="00ED67C0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C0" w:rsidRDefault="00500561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POLICY</w:t>
            </w:r>
            <w:r w:rsidR="00ED67C0">
              <w:rPr>
                <w:lang w:val="fr-FR" w:eastAsia="fr-FR"/>
              </w:rPr>
              <w:t>#</w:t>
            </w:r>
          </w:p>
        </w:tc>
      </w:tr>
      <w:tr w:rsidR="00ED67C0" w:rsidTr="00BD36C6">
        <w:trPr>
          <w:trHeight w:val="293"/>
          <w:tblHeader/>
        </w:trPr>
        <w:tc>
          <w:tcPr>
            <w:tcW w:w="27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C0" w:rsidRDefault="00ED67C0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C0" w:rsidRDefault="00ED67C0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t>TCLAIM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67C0" w:rsidRDefault="00ED67C0" w:rsidP="00BD36C6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CLAIM#</w:t>
            </w:r>
          </w:p>
        </w:tc>
      </w:tr>
    </w:tbl>
    <w:p w:rsidR="00496B50" w:rsidRDefault="00496B50" w:rsidP="00490E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0057ED" w:rsidRDefault="00D7285A" w:rsidP="002E2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Error Handling</w:t>
      </w:r>
    </w:p>
    <w:p w:rsidR="00D7285A" w:rsidRDefault="00D7285A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Errors</w:t>
      </w:r>
    </w:p>
    <w:p w:rsidR="00D7285A" w:rsidRDefault="00D7285A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Error 01: </w:t>
      </w:r>
      <w:r w:rsidRPr="00D7285A">
        <w:rPr>
          <w:b/>
          <w:sz w:val="24"/>
          <w:szCs w:val="24"/>
        </w:rPr>
        <w:t xml:space="preserve">Error message for </w:t>
      </w:r>
      <w:r>
        <w:rPr>
          <w:b/>
          <w:sz w:val="24"/>
          <w:szCs w:val="24"/>
        </w:rPr>
        <w:t>DDLB</w:t>
      </w:r>
      <w:r w:rsidRPr="006121E0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Inception Date”</w:t>
      </w:r>
    </w:p>
    <w:p w:rsidR="00D7285A" w:rsidRDefault="00D7285A" w:rsidP="00D7285A">
      <w:pPr>
        <w:rPr>
          <w:rFonts w:eastAsia="Times New Roman"/>
          <w:b/>
          <w:iCs/>
          <w:lang w:eastAsia="fr-FR"/>
        </w:rPr>
      </w:pPr>
      <w:r>
        <w:rPr>
          <w:rFonts w:eastAsia="Times New Roman"/>
          <w:b/>
          <w:iCs/>
          <w:lang w:eastAsia="fr-FR"/>
        </w:rPr>
        <w:t>Error trigger</w:t>
      </w:r>
    </w:p>
    <w:p w:rsidR="00D7285A" w:rsidRDefault="00D7285A" w:rsidP="00D7285A">
      <w:pPr>
        <w:rPr>
          <w:iCs/>
          <w:lang w:eastAsia="fr-FR"/>
        </w:rPr>
      </w:pPr>
      <w:r w:rsidRPr="00D7285A">
        <w:rPr>
          <w:iCs/>
          <w:lang w:eastAsia="fr-FR"/>
        </w:rPr>
        <w:t>UC2.Rule01</w:t>
      </w:r>
    </w:p>
    <w:p w:rsidR="00D7285A" w:rsidRDefault="007D38BE" w:rsidP="00D7285A">
      <w:pPr>
        <w:rPr>
          <w:rFonts w:eastAsia="Times New Roman"/>
          <w:b/>
          <w:iCs/>
          <w:lang w:val="fr-FR" w:eastAsia="fr-FR"/>
        </w:rPr>
      </w:pPr>
      <w:r>
        <w:rPr>
          <w:rFonts w:eastAsia="Times New Roman"/>
          <w:b/>
          <w:iCs/>
          <w:lang w:eastAsia="fr-FR"/>
        </w:rPr>
        <w:t xml:space="preserve">Error </w:t>
      </w:r>
      <w:r w:rsidR="00D7285A">
        <w:rPr>
          <w:rFonts w:eastAsia="Times New Roman"/>
          <w:b/>
          <w:iCs/>
          <w:lang w:val="fr-FR" w:eastAsia="fr-FR"/>
        </w:rPr>
        <w:t>handling</w:t>
      </w:r>
    </w:p>
    <w:p w:rsidR="00D7285A" w:rsidRDefault="007D38BE" w:rsidP="00D7285A">
      <w:r w:rsidRPr="007D38BE">
        <w:t>“Inception Date”</w:t>
      </w:r>
      <w:r>
        <w:t xml:space="preserve"> </w:t>
      </w:r>
      <w:r w:rsidR="00D7285A">
        <w:t>date may be in the future but can’t exceed the due date of the next term to issue</w:t>
      </w:r>
    </w:p>
    <w:p w:rsidR="00BC10DA" w:rsidRDefault="00BC10DA" w:rsidP="00BC10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Error 02: </w:t>
      </w:r>
      <w:r w:rsidRPr="00D7285A">
        <w:rPr>
          <w:b/>
          <w:sz w:val="24"/>
          <w:szCs w:val="24"/>
        </w:rPr>
        <w:t xml:space="preserve">Error message for </w:t>
      </w:r>
      <w:r>
        <w:rPr>
          <w:b/>
          <w:sz w:val="24"/>
          <w:szCs w:val="24"/>
        </w:rPr>
        <w:t>“Without-Effect”</w:t>
      </w:r>
    </w:p>
    <w:p w:rsidR="00BC10DA" w:rsidRDefault="00BC10DA" w:rsidP="00BC10DA">
      <w:pPr>
        <w:rPr>
          <w:rFonts w:eastAsia="Times New Roman"/>
          <w:b/>
          <w:iCs/>
          <w:lang w:eastAsia="fr-FR"/>
        </w:rPr>
      </w:pPr>
      <w:r>
        <w:rPr>
          <w:rFonts w:eastAsia="Times New Roman"/>
          <w:b/>
          <w:iCs/>
          <w:lang w:eastAsia="fr-FR"/>
        </w:rPr>
        <w:t>Error trigger</w:t>
      </w:r>
    </w:p>
    <w:p w:rsidR="00BC10DA" w:rsidRDefault="00BC10DA" w:rsidP="00BC10DA">
      <w:pPr>
        <w:rPr>
          <w:iCs/>
          <w:lang w:eastAsia="fr-FR"/>
        </w:rPr>
      </w:pPr>
      <w:r w:rsidRPr="00D7285A">
        <w:rPr>
          <w:iCs/>
          <w:lang w:eastAsia="fr-FR"/>
        </w:rPr>
        <w:t>UC</w:t>
      </w:r>
      <w:r>
        <w:rPr>
          <w:iCs/>
          <w:lang w:eastAsia="fr-FR"/>
        </w:rPr>
        <w:t>3</w:t>
      </w:r>
      <w:r w:rsidRPr="00D7285A">
        <w:rPr>
          <w:iCs/>
          <w:lang w:eastAsia="fr-FR"/>
        </w:rPr>
        <w:t>.Rule01</w:t>
      </w:r>
    </w:p>
    <w:p w:rsidR="00BC10DA" w:rsidRDefault="00BC10DA" w:rsidP="00BC10DA">
      <w:pPr>
        <w:rPr>
          <w:rFonts w:eastAsia="Times New Roman"/>
          <w:b/>
          <w:iCs/>
          <w:lang w:val="fr-FR" w:eastAsia="fr-FR"/>
        </w:rPr>
      </w:pPr>
      <w:r>
        <w:rPr>
          <w:rFonts w:eastAsia="Times New Roman"/>
          <w:b/>
          <w:iCs/>
          <w:lang w:eastAsia="fr-FR"/>
        </w:rPr>
        <w:t xml:space="preserve">Error </w:t>
      </w:r>
      <w:r>
        <w:rPr>
          <w:rFonts w:eastAsia="Times New Roman"/>
          <w:b/>
          <w:iCs/>
          <w:lang w:val="fr-FR" w:eastAsia="fr-FR"/>
        </w:rPr>
        <w:t>handling</w:t>
      </w:r>
    </w:p>
    <w:p w:rsidR="007D38BE" w:rsidRDefault="00BC10DA" w:rsidP="002E2A12">
      <w:r>
        <w:rPr>
          <w:lang w:val="fr-FR"/>
        </w:rPr>
        <w:t xml:space="preserve">You </w:t>
      </w:r>
      <w:proofErr w:type="spellStart"/>
      <w:r>
        <w:rPr>
          <w:lang w:val="fr-FR"/>
        </w:rPr>
        <w:t>can’t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without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</w:t>
      </w:r>
      <w:r w:rsidRPr="00BC10DA">
        <w:rPr>
          <w:lang w:val="fr-FR"/>
        </w:rPr>
        <w:t>ffect</w:t>
      </w:r>
      <w:proofErr w:type="spellEnd"/>
      <w:r w:rsidRPr="00BC10DA">
        <w:rPr>
          <w:lang w:val="fr-FR"/>
        </w:rPr>
        <w:t xml:space="preserve"> </w:t>
      </w:r>
      <w:r>
        <w:rPr>
          <w:lang w:val="fr-FR"/>
        </w:rPr>
        <w:t xml:space="preserve">an </w:t>
      </w:r>
      <w:r w:rsidR="00635333">
        <w:rPr>
          <w:lang w:val="fr-FR"/>
        </w:rPr>
        <w:t>application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linked</w:t>
      </w:r>
      <w:proofErr w:type="spellEnd"/>
      <w:r>
        <w:rPr>
          <w:lang w:val="fr-FR"/>
        </w:rPr>
        <w:t xml:space="preserve"> to one or more claims. </w:t>
      </w:r>
      <w:r>
        <w:t>You must contact the Company</w:t>
      </w:r>
    </w:p>
    <w:p w:rsidR="005F59CE" w:rsidRDefault="005F59CE" w:rsidP="005F59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Error 03: </w:t>
      </w:r>
      <w:r w:rsidRPr="00D7285A">
        <w:rPr>
          <w:b/>
          <w:sz w:val="24"/>
          <w:szCs w:val="24"/>
        </w:rPr>
        <w:t xml:space="preserve">Error message for </w:t>
      </w:r>
      <w:r>
        <w:rPr>
          <w:b/>
          <w:sz w:val="24"/>
          <w:szCs w:val="24"/>
        </w:rPr>
        <w:t>“</w:t>
      </w:r>
      <w:r w:rsidR="006A2BF2">
        <w:rPr>
          <w:b/>
          <w:sz w:val="24"/>
          <w:szCs w:val="24"/>
        </w:rPr>
        <w:t>Short Term</w:t>
      </w:r>
      <w:r>
        <w:rPr>
          <w:b/>
          <w:sz w:val="24"/>
          <w:szCs w:val="24"/>
        </w:rPr>
        <w:t>”</w:t>
      </w:r>
    </w:p>
    <w:p w:rsidR="005F59CE" w:rsidRPr="006A2BF2" w:rsidRDefault="005F59CE" w:rsidP="005F59CE">
      <w:pPr>
        <w:rPr>
          <w:rFonts w:eastAsia="Times New Roman"/>
          <w:b/>
          <w:iCs/>
          <w:highlight w:val="lightGray"/>
          <w:lang w:eastAsia="fr-FR"/>
        </w:rPr>
      </w:pPr>
      <w:r w:rsidRPr="006A2BF2">
        <w:rPr>
          <w:rFonts w:eastAsia="Times New Roman"/>
          <w:b/>
          <w:iCs/>
          <w:highlight w:val="lightGray"/>
          <w:lang w:eastAsia="fr-FR"/>
        </w:rPr>
        <w:t>Error trigger</w:t>
      </w:r>
    </w:p>
    <w:p w:rsidR="005F59CE" w:rsidRDefault="005F59CE" w:rsidP="005F59CE">
      <w:pPr>
        <w:rPr>
          <w:iCs/>
          <w:lang w:eastAsia="fr-FR"/>
        </w:rPr>
      </w:pPr>
      <w:r w:rsidRPr="006A2BF2">
        <w:rPr>
          <w:iCs/>
          <w:highlight w:val="lightGray"/>
          <w:lang w:eastAsia="fr-FR"/>
        </w:rPr>
        <w:t>UC4.Rule01</w:t>
      </w:r>
    </w:p>
    <w:p w:rsidR="005F59CE" w:rsidRDefault="005F59CE" w:rsidP="005F59CE">
      <w:pPr>
        <w:rPr>
          <w:rFonts w:eastAsia="Times New Roman"/>
          <w:b/>
          <w:iCs/>
          <w:lang w:val="fr-FR" w:eastAsia="fr-FR"/>
        </w:rPr>
      </w:pPr>
      <w:r>
        <w:rPr>
          <w:rFonts w:eastAsia="Times New Roman"/>
          <w:b/>
          <w:iCs/>
          <w:lang w:eastAsia="fr-FR"/>
        </w:rPr>
        <w:t xml:space="preserve">Error </w:t>
      </w:r>
      <w:r>
        <w:rPr>
          <w:rFonts w:eastAsia="Times New Roman"/>
          <w:b/>
          <w:iCs/>
          <w:lang w:val="fr-FR" w:eastAsia="fr-FR"/>
        </w:rPr>
        <w:t>handling</w:t>
      </w:r>
    </w:p>
    <w:p w:rsidR="005F59CE" w:rsidRPr="00BC10DA" w:rsidRDefault="005F59CE" w:rsidP="005F59CE">
      <w:r>
        <w:t xml:space="preserve">You can’t pass in Short term policy an </w:t>
      </w:r>
      <w:r w:rsidR="00635333">
        <w:t>application</w:t>
      </w:r>
      <w:r>
        <w:t xml:space="preserve"> linked to one or more claims. You must contact the Company</w:t>
      </w:r>
    </w:p>
    <w:p w:rsidR="00EB4FF9" w:rsidRDefault="00EB4FF9" w:rsidP="00EB4F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Error 04: </w:t>
      </w:r>
      <w:r w:rsidRPr="00D7285A">
        <w:rPr>
          <w:b/>
          <w:sz w:val="24"/>
          <w:szCs w:val="24"/>
        </w:rPr>
        <w:t xml:space="preserve">Error message for </w:t>
      </w:r>
      <w:r w:rsidRPr="00EB4FF9">
        <w:rPr>
          <w:b/>
          <w:sz w:val="24"/>
          <w:szCs w:val="24"/>
        </w:rPr>
        <w:t>maturity date</w:t>
      </w:r>
    </w:p>
    <w:p w:rsidR="00EB4FF9" w:rsidRDefault="00EB4FF9" w:rsidP="00EB4FF9">
      <w:pPr>
        <w:rPr>
          <w:rFonts w:eastAsia="Times New Roman"/>
          <w:b/>
          <w:iCs/>
          <w:lang w:eastAsia="fr-FR"/>
        </w:rPr>
      </w:pPr>
      <w:r>
        <w:rPr>
          <w:rFonts w:eastAsia="Times New Roman"/>
          <w:b/>
          <w:iCs/>
          <w:lang w:eastAsia="fr-FR"/>
        </w:rPr>
        <w:t>Error trigger</w:t>
      </w:r>
    </w:p>
    <w:p w:rsidR="00EB4FF9" w:rsidRDefault="00EB4FF9" w:rsidP="00EB4FF9">
      <w:pPr>
        <w:rPr>
          <w:iCs/>
          <w:lang w:eastAsia="fr-FR"/>
        </w:rPr>
      </w:pPr>
      <w:r w:rsidRPr="00D7285A">
        <w:rPr>
          <w:iCs/>
          <w:lang w:eastAsia="fr-FR"/>
        </w:rPr>
        <w:t>UC</w:t>
      </w:r>
      <w:r>
        <w:rPr>
          <w:iCs/>
          <w:lang w:eastAsia="fr-FR"/>
        </w:rPr>
        <w:t>5</w:t>
      </w:r>
      <w:r w:rsidRPr="00D7285A">
        <w:rPr>
          <w:iCs/>
          <w:lang w:eastAsia="fr-FR"/>
        </w:rPr>
        <w:t>.Rule01</w:t>
      </w:r>
    </w:p>
    <w:p w:rsidR="00EB4FF9" w:rsidRDefault="00EB4FF9" w:rsidP="00EB4FF9">
      <w:pPr>
        <w:rPr>
          <w:rFonts w:eastAsia="Times New Roman"/>
          <w:b/>
          <w:iCs/>
          <w:lang w:val="fr-FR" w:eastAsia="fr-FR"/>
        </w:rPr>
      </w:pPr>
      <w:r>
        <w:rPr>
          <w:rFonts w:eastAsia="Times New Roman"/>
          <w:b/>
          <w:iCs/>
          <w:lang w:eastAsia="fr-FR"/>
        </w:rPr>
        <w:t xml:space="preserve">Error </w:t>
      </w:r>
      <w:r>
        <w:rPr>
          <w:rFonts w:eastAsia="Times New Roman"/>
          <w:b/>
          <w:iCs/>
          <w:lang w:val="fr-FR" w:eastAsia="fr-FR"/>
        </w:rPr>
        <w:t>handling</w:t>
      </w:r>
    </w:p>
    <w:p w:rsidR="00EB4FF9" w:rsidRDefault="00EB4FF9" w:rsidP="002E2A12">
      <w:r>
        <w:t>You can't reduce the length of this Provisional Coverage because it is linked to one or more claims. You must contact the Company</w:t>
      </w:r>
    </w:p>
    <w:p w:rsidR="00EB4FF9" w:rsidRDefault="00EB4FF9">
      <w:r>
        <w:br w:type="page"/>
      </w:r>
    </w:p>
    <w:p w:rsidR="005F59CE" w:rsidRDefault="00EB4FF9" w:rsidP="002E2A12">
      <w:pPr>
        <w:rPr>
          <w:b/>
          <w:sz w:val="28"/>
          <w:szCs w:val="28"/>
          <w:u w:val="single"/>
        </w:rPr>
      </w:pPr>
      <w:r w:rsidRPr="00EB4FF9">
        <w:rPr>
          <w:b/>
          <w:sz w:val="28"/>
          <w:szCs w:val="28"/>
          <w:u w:val="single"/>
        </w:rPr>
        <w:lastRenderedPageBreak/>
        <w:t xml:space="preserve">Other impacts on Insurance </w:t>
      </w:r>
      <w:r w:rsidR="00A76282">
        <w:rPr>
          <w:b/>
          <w:sz w:val="28"/>
          <w:szCs w:val="28"/>
          <w:u w:val="single"/>
        </w:rPr>
        <w:t>System</w:t>
      </w: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4FF9">
        <w:rPr>
          <w:b/>
          <w:sz w:val="24"/>
          <w:szCs w:val="24"/>
        </w:rPr>
        <w:t xml:space="preserve">Insurance </w:t>
      </w:r>
      <w:r w:rsidR="00A76282">
        <w:rPr>
          <w:b/>
          <w:sz w:val="24"/>
          <w:szCs w:val="24"/>
        </w:rPr>
        <w:t>System</w:t>
      </w:r>
      <w:r w:rsidRPr="00EB4FF9">
        <w:rPr>
          <w:b/>
          <w:sz w:val="24"/>
          <w:szCs w:val="24"/>
        </w:rPr>
        <w:t xml:space="preserve"> Core Impacts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Configuration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4FF9">
        <w:rPr>
          <w:b/>
          <w:sz w:val="24"/>
          <w:szCs w:val="24"/>
        </w:rPr>
        <w:t>Domain configuration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P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Document management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4FF9" w:rsidRDefault="00EB4FF9" w:rsidP="00EB4F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Open Points</w:t>
      </w:r>
    </w:p>
    <w:p w:rsidR="00EB4FF9" w:rsidRDefault="00EB4FF9" w:rsidP="00EB4FF9">
      <w:r w:rsidRPr="00EB4FF9">
        <w:t>NA</w:t>
      </w:r>
    </w:p>
    <w:p w:rsidR="00EB4FF9" w:rsidRDefault="00EB4FF9">
      <w:r>
        <w:br w:type="page"/>
      </w:r>
    </w:p>
    <w:p w:rsidR="00EB4FF9" w:rsidRDefault="00EB4FF9" w:rsidP="00EB4FF9">
      <w:pPr>
        <w:rPr>
          <w:b/>
          <w:sz w:val="28"/>
          <w:szCs w:val="28"/>
          <w:u w:val="single"/>
        </w:rPr>
      </w:pPr>
      <w:r w:rsidRPr="00EB4FF9">
        <w:rPr>
          <w:b/>
          <w:sz w:val="28"/>
          <w:szCs w:val="28"/>
          <w:u w:val="single"/>
        </w:rPr>
        <w:lastRenderedPageBreak/>
        <w:t>A</w:t>
      </w:r>
      <w:r>
        <w:rPr>
          <w:b/>
          <w:sz w:val="28"/>
          <w:szCs w:val="28"/>
          <w:u w:val="single"/>
        </w:rPr>
        <w:t>ppendix</w:t>
      </w:r>
    </w:p>
    <w:p w:rsidR="00EB4FF9" w:rsidRDefault="00EB4FF9" w:rsidP="00EB4FF9">
      <w:r w:rsidRPr="00EB4FF9">
        <w:t>NA</w:t>
      </w:r>
    </w:p>
    <w:p w:rsidR="00EB4FF9" w:rsidRPr="00EB4FF9" w:rsidRDefault="00EB4FF9" w:rsidP="00EB4FF9">
      <w:pPr>
        <w:rPr>
          <w:b/>
          <w:sz w:val="28"/>
          <w:szCs w:val="28"/>
          <w:u w:val="single"/>
        </w:rPr>
      </w:pPr>
    </w:p>
    <w:sectPr w:rsidR="00EB4FF9" w:rsidRPr="00EB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ianz Sans">
    <w:altName w:val="Candara"/>
    <w:charset w:val="00"/>
    <w:family w:val="auto"/>
    <w:pitch w:val="variable"/>
    <w:sig w:usb0="00000001" w:usb1="5000E96A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E5"/>
    <w:multiLevelType w:val="hybridMultilevel"/>
    <w:tmpl w:val="D85E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1E0F"/>
    <w:multiLevelType w:val="hybridMultilevel"/>
    <w:tmpl w:val="0F12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449C"/>
    <w:multiLevelType w:val="hybridMultilevel"/>
    <w:tmpl w:val="8AE4EB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A4999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75C33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50CB"/>
    <w:multiLevelType w:val="hybridMultilevel"/>
    <w:tmpl w:val="BB4AAC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681C2D"/>
    <w:multiLevelType w:val="hybridMultilevel"/>
    <w:tmpl w:val="6CDCBA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F257BE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9277F"/>
    <w:multiLevelType w:val="hybridMultilevel"/>
    <w:tmpl w:val="EF7638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212C5"/>
    <w:multiLevelType w:val="hybridMultilevel"/>
    <w:tmpl w:val="35E2A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8E7A3F"/>
    <w:multiLevelType w:val="hybridMultilevel"/>
    <w:tmpl w:val="AD204694"/>
    <w:lvl w:ilvl="0" w:tplc="1A94E808">
      <w:start w:val="1"/>
      <w:numFmt w:val="bullet"/>
      <w:lvlText w:val="-"/>
      <w:lvlJc w:val="left"/>
      <w:pPr>
        <w:ind w:left="720" w:hanging="360"/>
      </w:pPr>
      <w:rPr>
        <w:rFonts w:ascii="Allianz Sans" w:eastAsia="Calibri" w:hAnsi="Allianz Sans" w:cs="Times New Roman" w:hint="default"/>
        <w:lang w:val="en-U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916BF"/>
    <w:multiLevelType w:val="hybridMultilevel"/>
    <w:tmpl w:val="042E9E18"/>
    <w:lvl w:ilvl="0" w:tplc="3AE8637C">
      <w:start w:val="1"/>
      <w:numFmt w:val="bullet"/>
      <w:lvlText w:val="-"/>
      <w:lvlJc w:val="left"/>
      <w:pPr>
        <w:ind w:left="720" w:hanging="360"/>
      </w:pPr>
      <w:rPr>
        <w:rFonts w:ascii="Allianz Sans" w:eastAsia="Calibri" w:hAnsi="Allianz San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F450C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E6BB2"/>
    <w:multiLevelType w:val="hybridMultilevel"/>
    <w:tmpl w:val="8AE4EB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9289F"/>
    <w:multiLevelType w:val="hybridMultilevel"/>
    <w:tmpl w:val="2642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607"/>
    <w:multiLevelType w:val="hybridMultilevel"/>
    <w:tmpl w:val="80D0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136B2"/>
    <w:multiLevelType w:val="hybridMultilevel"/>
    <w:tmpl w:val="0E0AE4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5B5934"/>
    <w:multiLevelType w:val="hybridMultilevel"/>
    <w:tmpl w:val="6CDCBA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D42E08"/>
    <w:multiLevelType w:val="hybridMultilevel"/>
    <w:tmpl w:val="4EE87E0A"/>
    <w:lvl w:ilvl="0" w:tplc="3AE8637C">
      <w:start w:val="1"/>
      <w:numFmt w:val="bullet"/>
      <w:lvlText w:val="-"/>
      <w:lvlJc w:val="left"/>
      <w:pPr>
        <w:ind w:left="720" w:hanging="360"/>
      </w:pPr>
      <w:rPr>
        <w:rFonts w:ascii="Allianz Sans" w:eastAsia="Calibri" w:hAnsi="Allianz San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2373E"/>
    <w:multiLevelType w:val="hybridMultilevel"/>
    <w:tmpl w:val="EEA84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C2D23"/>
    <w:multiLevelType w:val="hybridMultilevel"/>
    <w:tmpl w:val="BBE24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FC1DE8"/>
    <w:multiLevelType w:val="hybridMultilevel"/>
    <w:tmpl w:val="0AC47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316C9"/>
    <w:multiLevelType w:val="hybridMultilevel"/>
    <w:tmpl w:val="BE8804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00EC"/>
    <w:multiLevelType w:val="hybridMultilevel"/>
    <w:tmpl w:val="197CF530"/>
    <w:lvl w:ilvl="0" w:tplc="349A6A52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2"/>
  </w:num>
  <w:num w:numId="5">
    <w:abstractNumId w:val="6"/>
  </w:num>
  <w:num w:numId="6">
    <w:abstractNumId w:val="13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11"/>
  </w:num>
  <w:num w:numId="14">
    <w:abstractNumId w:val="1"/>
  </w:num>
  <w:num w:numId="15">
    <w:abstractNumId w:val="10"/>
  </w:num>
  <w:num w:numId="16">
    <w:abstractNumId w:val="15"/>
  </w:num>
  <w:num w:numId="17">
    <w:abstractNumId w:val="23"/>
  </w:num>
  <w:num w:numId="18">
    <w:abstractNumId w:val="18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0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B"/>
    <w:rsid w:val="000057ED"/>
    <w:rsid w:val="001411DC"/>
    <w:rsid w:val="00163D8F"/>
    <w:rsid w:val="001843F5"/>
    <w:rsid w:val="00214020"/>
    <w:rsid w:val="002312A2"/>
    <w:rsid w:val="0024421A"/>
    <w:rsid w:val="00252094"/>
    <w:rsid w:val="00270794"/>
    <w:rsid w:val="0029637B"/>
    <w:rsid w:val="002B185C"/>
    <w:rsid w:val="002C71A0"/>
    <w:rsid w:val="002E12B7"/>
    <w:rsid w:val="002E2A12"/>
    <w:rsid w:val="0032050D"/>
    <w:rsid w:val="00343AE5"/>
    <w:rsid w:val="00347294"/>
    <w:rsid w:val="003A1DD3"/>
    <w:rsid w:val="003C50EA"/>
    <w:rsid w:val="003C732B"/>
    <w:rsid w:val="00441211"/>
    <w:rsid w:val="00456418"/>
    <w:rsid w:val="00490EC8"/>
    <w:rsid w:val="00496B50"/>
    <w:rsid w:val="004F62C2"/>
    <w:rsid w:val="00500561"/>
    <w:rsid w:val="00527D3A"/>
    <w:rsid w:val="00581AB9"/>
    <w:rsid w:val="00585F0C"/>
    <w:rsid w:val="005A7002"/>
    <w:rsid w:val="005C6C75"/>
    <w:rsid w:val="005F35E8"/>
    <w:rsid w:val="005F59CE"/>
    <w:rsid w:val="006121E0"/>
    <w:rsid w:val="00635333"/>
    <w:rsid w:val="006712B1"/>
    <w:rsid w:val="00677760"/>
    <w:rsid w:val="006779B1"/>
    <w:rsid w:val="006A2BF2"/>
    <w:rsid w:val="006A6E71"/>
    <w:rsid w:val="00716114"/>
    <w:rsid w:val="007A1F14"/>
    <w:rsid w:val="007B2F15"/>
    <w:rsid w:val="007D38BE"/>
    <w:rsid w:val="00842FF6"/>
    <w:rsid w:val="008828D6"/>
    <w:rsid w:val="00884827"/>
    <w:rsid w:val="008B718C"/>
    <w:rsid w:val="008E481B"/>
    <w:rsid w:val="00932380"/>
    <w:rsid w:val="009C32DD"/>
    <w:rsid w:val="00A14C5A"/>
    <w:rsid w:val="00A22A82"/>
    <w:rsid w:val="00A76282"/>
    <w:rsid w:val="00AA1718"/>
    <w:rsid w:val="00AF245B"/>
    <w:rsid w:val="00B34018"/>
    <w:rsid w:val="00B825AC"/>
    <w:rsid w:val="00B8437C"/>
    <w:rsid w:val="00BC10DA"/>
    <w:rsid w:val="00BE42B2"/>
    <w:rsid w:val="00BE431A"/>
    <w:rsid w:val="00C1260C"/>
    <w:rsid w:val="00C94AD9"/>
    <w:rsid w:val="00CF32DA"/>
    <w:rsid w:val="00D45D93"/>
    <w:rsid w:val="00D63230"/>
    <w:rsid w:val="00D726EE"/>
    <w:rsid w:val="00D7285A"/>
    <w:rsid w:val="00DE54ED"/>
    <w:rsid w:val="00DE623D"/>
    <w:rsid w:val="00E9587D"/>
    <w:rsid w:val="00EB4FF9"/>
    <w:rsid w:val="00ED01DD"/>
    <w:rsid w:val="00ED2F4A"/>
    <w:rsid w:val="00ED67C0"/>
    <w:rsid w:val="00EE0A37"/>
    <w:rsid w:val="00F6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5312"/>
  <w15:chartTrackingRefBased/>
  <w15:docId w15:val="{702A8552-46C0-4CE3-82FF-297CCCBC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cument.uebersetzunga6.submit();" TargetMode="External"/><Relationship Id="rId13" Type="http://schemas.openxmlformats.org/officeDocument/2006/relationships/hyperlink" Target="javascript:document.uebersetzunga4.submit()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document.uebersetzunga4.submit();" TargetMode="External"/><Relationship Id="rId12" Type="http://schemas.openxmlformats.org/officeDocument/2006/relationships/hyperlink" Target="javascript:document.uebersetzunga5.submit()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document.uebersetzunga4.submit(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document.uebersetzunga5.submit();" TargetMode="External"/><Relationship Id="rId11" Type="http://schemas.openxmlformats.org/officeDocument/2006/relationships/hyperlink" Target="javascript:document.uebersetzunga6.submit();" TargetMode="External"/><Relationship Id="rId5" Type="http://schemas.openxmlformats.org/officeDocument/2006/relationships/hyperlink" Target="javascript:document.uebersetzunga6.submit();" TargetMode="External"/><Relationship Id="rId15" Type="http://schemas.openxmlformats.org/officeDocument/2006/relationships/hyperlink" Target="javascript:document.uebersetzunga5.submit();" TargetMode="External"/><Relationship Id="rId10" Type="http://schemas.openxmlformats.org/officeDocument/2006/relationships/hyperlink" Target="javascript:document.uebersetzunga4.submit(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document.uebersetzunga5.submit();" TargetMode="External"/><Relationship Id="rId14" Type="http://schemas.openxmlformats.org/officeDocument/2006/relationships/hyperlink" Target="javascript:document.uebersetzunga6.submit(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Sonu</dc:creator>
  <cp:keywords/>
  <dc:description/>
  <cp:lastModifiedBy>Shah, Ameya V.</cp:lastModifiedBy>
  <cp:revision>59</cp:revision>
  <dcterms:created xsi:type="dcterms:W3CDTF">2017-05-08T11:56:00Z</dcterms:created>
  <dcterms:modified xsi:type="dcterms:W3CDTF">2017-05-11T14:53:00Z</dcterms:modified>
</cp:coreProperties>
</file>