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52C3A" w14:textId="77777777" w:rsidR="00E23BEB" w:rsidRDefault="00E23BEB" w:rsidP="00E23BEB">
      <w:pPr>
        <w:jc w:val="center"/>
        <w:rPr>
          <w:b/>
          <w:bCs/>
          <w:sz w:val="32"/>
          <w:szCs w:val="32"/>
        </w:rPr>
      </w:pPr>
      <w:r w:rsidRPr="00E23BEB">
        <w:rPr>
          <w:b/>
          <w:bCs/>
          <w:sz w:val="32"/>
          <w:szCs w:val="32"/>
        </w:rPr>
        <w:t>Key Findings &amp; Insights</w:t>
      </w:r>
    </w:p>
    <w:p w14:paraId="640FD173" w14:textId="77777777" w:rsidR="00E23BEB" w:rsidRPr="00E23BEB" w:rsidRDefault="00E23BEB" w:rsidP="00E23BEB">
      <w:pPr>
        <w:jc w:val="center"/>
        <w:rPr>
          <w:b/>
          <w:bCs/>
          <w:sz w:val="32"/>
          <w:szCs w:val="32"/>
        </w:rPr>
      </w:pPr>
    </w:p>
    <w:p w14:paraId="2E6E7B2E" w14:textId="77777777" w:rsidR="00E23BEB" w:rsidRDefault="00E23BEB" w:rsidP="00E23BEB">
      <w:pPr>
        <w:numPr>
          <w:ilvl w:val="0"/>
          <w:numId w:val="1"/>
        </w:numPr>
      </w:pPr>
      <w:r w:rsidRPr="00E23BEB">
        <w:rPr>
          <w:b/>
          <w:bCs/>
        </w:rPr>
        <w:t>Attrition Rate</w:t>
      </w:r>
      <w:r w:rsidRPr="00E23BEB">
        <w:t xml:space="preserve"> – The overall attrition rate is </w:t>
      </w:r>
      <w:r w:rsidRPr="00E23BEB">
        <w:rPr>
          <w:b/>
          <w:bCs/>
        </w:rPr>
        <w:t>16.12%</w:t>
      </w:r>
      <w:r w:rsidRPr="00E23BEB">
        <w:t xml:space="preserve">, with </w:t>
      </w:r>
      <w:r w:rsidRPr="00E23BEB">
        <w:rPr>
          <w:b/>
          <w:bCs/>
        </w:rPr>
        <w:t>237</w:t>
      </w:r>
      <w:r w:rsidRPr="00E23BEB">
        <w:t xml:space="preserve"> employees leaving out of </w:t>
      </w:r>
      <w:r w:rsidRPr="00E23BEB">
        <w:rPr>
          <w:b/>
          <w:bCs/>
        </w:rPr>
        <w:t>1470</w:t>
      </w:r>
      <w:r w:rsidRPr="00E23BEB">
        <w:t>.</w:t>
      </w:r>
    </w:p>
    <w:p w14:paraId="1AEDA1CB" w14:textId="77777777" w:rsidR="00E23BEB" w:rsidRPr="00E23BEB" w:rsidRDefault="00E23BEB" w:rsidP="00E23BEB">
      <w:pPr>
        <w:ind w:left="720"/>
      </w:pPr>
    </w:p>
    <w:p w14:paraId="178A1D30" w14:textId="029912AB" w:rsidR="00E23BEB" w:rsidRDefault="00E23BEB" w:rsidP="00E23BEB">
      <w:pPr>
        <w:numPr>
          <w:ilvl w:val="0"/>
          <w:numId w:val="1"/>
        </w:numPr>
      </w:pPr>
      <w:r w:rsidRPr="00E23BEB">
        <w:rPr>
          <w:b/>
          <w:bCs/>
        </w:rPr>
        <w:t>Department-wise Attrition</w:t>
      </w:r>
      <w:r w:rsidRPr="00E23BEB">
        <w:t xml:space="preserve"> – The </w:t>
      </w:r>
      <w:r w:rsidRPr="00E23BEB">
        <w:rPr>
          <w:b/>
          <w:bCs/>
        </w:rPr>
        <w:t>R&amp;D department</w:t>
      </w:r>
      <w:r w:rsidRPr="00E23BEB">
        <w:t xml:space="preserve"> has the highest number of active employees and attrition cases, while HR has the least.</w:t>
      </w:r>
    </w:p>
    <w:p w14:paraId="22A46AB7" w14:textId="77777777" w:rsidR="00E23BEB" w:rsidRPr="00E23BEB" w:rsidRDefault="00E23BEB" w:rsidP="00E23BEB"/>
    <w:p w14:paraId="281E4245" w14:textId="77777777" w:rsidR="00E23BEB" w:rsidRDefault="00E23BEB" w:rsidP="00E23BEB">
      <w:pPr>
        <w:numPr>
          <w:ilvl w:val="0"/>
          <w:numId w:val="1"/>
        </w:numPr>
      </w:pPr>
      <w:r w:rsidRPr="00E23BEB">
        <w:rPr>
          <w:b/>
          <w:bCs/>
        </w:rPr>
        <w:t>Education &amp; Attrition</w:t>
      </w:r>
      <w:r w:rsidRPr="00E23BEB">
        <w:t xml:space="preserve"> – Employees with a </w:t>
      </w:r>
      <w:r w:rsidRPr="00E23BEB">
        <w:rPr>
          <w:b/>
          <w:bCs/>
        </w:rPr>
        <w:t>High School or Bachelor's degree</w:t>
      </w:r>
      <w:r w:rsidRPr="00E23BEB">
        <w:t xml:space="preserve"> show higher attrition rates than those with advanced degrees.</w:t>
      </w:r>
    </w:p>
    <w:p w14:paraId="1B4FC809" w14:textId="77777777" w:rsidR="00E23BEB" w:rsidRPr="00E23BEB" w:rsidRDefault="00E23BEB" w:rsidP="00E23BEB"/>
    <w:p w14:paraId="2BE11A7F" w14:textId="77777777" w:rsidR="00E23BEB" w:rsidRDefault="00E23BEB" w:rsidP="00E23BEB">
      <w:pPr>
        <w:numPr>
          <w:ilvl w:val="0"/>
          <w:numId w:val="1"/>
        </w:numPr>
      </w:pPr>
      <w:r w:rsidRPr="00E23BEB">
        <w:rPr>
          <w:b/>
          <w:bCs/>
        </w:rPr>
        <w:t>Work-Life Balance Impact</w:t>
      </w:r>
      <w:r w:rsidRPr="00E23BEB">
        <w:t xml:space="preserve"> – Employees with a lower </w:t>
      </w:r>
      <w:r w:rsidRPr="00E23BEB">
        <w:rPr>
          <w:b/>
          <w:bCs/>
        </w:rPr>
        <w:t>work-life balance score (1-2)</w:t>
      </w:r>
      <w:r w:rsidRPr="00E23BEB">
        <w:t xml:space="preserve"> tend to leave more than those with higher scores.</w:t>
      </w:r>
    </w:p>
    <w:p w14:paraId="014DF8B3" w14:textId="77777777" w:rsidR="00E23BEB" w:rsidRPr="00E23BEB" w:rsidRDefault="00E23BEB" w:rsidP="00E23BEB"/>
    <w:p w14:paraId="75C25446" w14:textId="77777777" w:rsidR="00E23BEB" w:rsidRDefault="00E23BEB" w:rsidP="00E23BEB">
      <w:pPr>
        <w:numPr>
          <w:ilvl w:val="0"/>
          <w:numId w:val="1"/>
        </w:numPr>
      </w:pPr>
      <w:r w:rsidRPr="00E23BEB">
        <w:rPr>
          <w:b/>
          <w:bCs/>
        </w:rPr>
        <w:t>Age Factor in Attrition</w:t>
      </w:r>
      <w:r w:rsidRPr="00E23BEB">
        <w:t xml:space="preserve"> – Younger employees (</w:t>
      </w:r>
      <w:r w:rsidRPr="00E23BEB">
        <w:rPr>
          <w:b/>
          <w:bCs/>
        </w:rPr>
        <w:t>below 30</w:t>
      </w:r>
      <w:r w:rsidRPr="00E23BEB">
        <w:t>) exhibit the highest attrition rates, while older employees are more stable.</w:t>
      </w:r>
    </w:p>
    <w:p w14:paraId="607B6DE8" w14:textId="77777777" w:rsidR="00E23BEB" w:rsidRPr="00E23BEB" w:rsidRDefault="00E23BEB" w:rsidP="00E23BEB"/>
    <w:p w14:paraId="3B27EEFA" w14:textId="77777777" w:rsidR="00E23BEB" w:rsidRDefault="00E23BEB" w:rsidP="00E23BEB">
      <w:pPr>
        <w:numPr>
          <w:ilvl w:val="0"/>
          <w:numId w:val="1"/>
        </w:numPr>
      </w:pPr>
      <w:r w:rsidRPr="00E23BEB">
        <w:rPr>
          <w:b/>
          <w:bCs/>
        </w:rPr>
        <w:t>Job Satisfaction Correlation</w:t>
      </w:r>
      <w:r w:rsidRPr="00E23BEB">
        <w:t xml:space="preserve"> – Employees with </w:t>
      </w:r>
      <w:r w:rsidRPr="00E23BEB">
        <w:rPr>
          <w:b/>
          <w:bCs/>
        </w:rPr>
        <w:t>lower job satisfaction scores (1-2)</w:t>
      </w:r>
      <w:r w:rsidRPr="00E23BEB">
        <w:t xml:space="preserve"> contribute more to attrition.</w:t>
      </w:r>
    </w:p>
    <w:p w14:paraId="530498E2" w14:textId="77777777" w:rsidR="00E23BEB" w:rsidRPr="00E23BEB" w:rsidRDefault="00E23BEB" w:rsidP="00E23BEB"/>
    <w:p w14:paraId="0607B5E1" w14:textId="77777777" w:rsidR="00E23BEB" w:rsidRPr="00E23BEB" w:rsidRDefault="00E23BEB" w:rsidP="00E23BEB">
      <w:pPr>
        <w:numPr>
          <w:ilvl w:val="0"/>
          <w:numId w:val="1"/>
        </w:numPr>
      </w:pPr>
      <w:r w:rsidRPr="00E23BEB">
        <w:rPr>
          <w:b/>
          <w:bCs/>
        </w:rPr>
        <w:t>Years at Company</w:t>
      </w:r>
      <w:r w:rsidRPr="00E23BEB">
        <w:t xml:space="preserve"> – Employees with </w:t>
      </w:r>
      <w:r w:rsidRPr="00E23BEB">
        <w:rPr>
          <w:b/>
          <w:bCs/>
        </w:rPr>
        <w:t>less than 5 years</w:t>
      </w:r>
      <w:r w:rsidRPr="00E23BEB">
        <w:t xml:space="preserve"> at the company are more likely to leave, indicating early-stage attrition challenges.</w:t>
      </w:r>
    </w:p>
    <w:p w14:paraId="097C2425" w14:textId="77777777" w:rsidR="00855DA8" w:rsidRDefault="00855DA8"/>
    <w:sectPr w:rsidR="00855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E4630C"/>
    <w:multiLevelType w:val="multilevel"/>
    <w:tmpl w:val="05029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225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EB"/>
    <w:rsid w:val="005C1DBC"/>
    <w:rsid w:val="007E47B8"/>
    <w:rsid w:val="00855DA8"/>
    <w:rsid w:val="00A57192"/>
    <w:rsid w:val="00E2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6B28"/>
  <w15:chartTrackingRefBased/>
  <w15:docId w15:val="{792526A7-9AAE-491D-B764-FF05B419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B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B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B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B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B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B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B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B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B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B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02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 Nemade</dc:creator>
  <cp:keywords/>
  <dc:description/>
  <cp:lastModifiedBy>Ekta Nemade</cp:lastModifiedBy>
  <cp:revision>1</cp:revision>
  <dcterms:created xsi:type="dcterms:W3CDTF">2025-03-24T04:39:00Z</dcterms:created>
  <dcterms:modified xsi:type="dcterms:W3CDTF">2025-03-24T04:40:00Z</dcterms:modified>
</cp:coreProperties>
</file>