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066925" cy="6083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desempeño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Desarrolladores Java Junior graduados podrán: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Resolver eficazmente los problemas para identificar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soluciones para resolver los problemas relacionados con el proyecto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Utilizar las mejores prácticas de codificación para ejecutar las tareas asignadas.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Ejecutar pruebas de manera constante y proactiva para verificar que el código sea correcto.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Aprender de manera proactiva</w:t>
            </w:r>
            <w:r w:rsidDel="00000000" w:rsidR="00000000" w:rsidRPr="00000000">
              <w:rPr>
                <w:rtl w:val="0"/>
              </w:rPr>
              <w:t xml:space="preserve"> nuevas habilidades técnicas y no técnicas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para mejorar el desempeño y aumentar las probabilidades de ser promocionado.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Comunicarse y colaborar de manera efectiva con compañeros de trabajo y otras partes interesadas utilizando una variedad de plataformas.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059"/>
        <w:gridCol w:w="9901"/>
        <w:tblGridChange w:id="0">
          <w:tblGrid>
            <w:gridCol w:w="3059"/>
            <w:gridCol w:w="99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Momentos de quiebre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left="360" w:right="0" w:hanging="27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hacen los desarrolladores de alto rendimiento para enfrentar este desafío?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1) Eficiencia en el trabajo y calidad de los resultados: Analizar de forma crítica una tarea y determinar de manera precisa los pasos y el tiempo para concluirla.</w:t>
            </w:r>
          </w:p>
        </w:tc>
        <w:tc>
          <w:tcPr>
            <w:tcBorders>
              <w:top w:color="073763" w:space="0" w:sz="6" w:val="single"/>
              <w:left w:color="073763" w:space="0" w:sz="6" w:val="single"/>
              <w:bottom w:color="073763" w:space="0" w:sz="6" w:val="single"/>
              <w:right w:color="073763" w:space="0" w:sz="6" w:val="single"/>
            </w:tcBorders>
            <w:shd w:fill="auto" w:val="clear"/>
            <w:tcMar>
              <w:top w:w="0.0" w:type="dxa"/>
              <w:left w:w="31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Hacen preguntas generales de las tareas asignadas para asegurarse de que las comprenden correctamente.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Discuten cuánto tiempo les tomará realizar una tarea y se alinean con las fechas de entrega.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Encuentran el mejor enfoque para resolver un problema.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Comparten continuamente los resultados con su equipo y supervisor para asegurarse de que estén alineados en la forma en que se debe completar la tarea.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2) Eficiencia en el trabajo y calidad de los resultados: Determinar la mejor forma de resolver un problema (ej. resolver el problema de forma independiente o buscar ayuda de compañeros y/o supervisores/as, etc.).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Saben cuánto tiempo deben dedicar a tratar de resolver un problema técnico de forma independiente antes de pedir ayuda.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Juzgan cuándo buscar el apoyo de otros y a quién pedirlo.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Aprovechan y priorizan diferentes fuentes de conocimiento para encontrar la mejor solución a sus problemas (por ejemplo, foros en línea, los colegas, los recursos creados por la compañía, etc.).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3) Eficiencia en el trabajo y calidad de los resultados: Escribir códigos de manera eficiente y simplificada.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Saben codificar más cosas por sí mismos sin tener que investigar las soluciones.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Recuerdan situaciones en las que han tenido que utilizar una estructura de codificación similar y la reciclan.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Reciclan las estructuras de codificación que están disponibles en línea.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Organizan el código en archivos y carpetas para que sea más fácil encontrarlo y reciclarlo.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0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Utilizan una estructura coherente en todo el código que otros pueden entender fácilmente (por ejemplo, aplicar funciones que disminuyen el nivel de complejidad).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4) Eficiencia en el trabajo y calidad de los resultados: Realizar pruebas minuciosas para identificar y corregir los errores existentes y prevenir posibles errores a futuro.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Piensan en las múltiples formas en que puede ocurrir un error y realizan pruebas para verificar que el código sea "a prueba de balas" en todas las situaciones/variables /plataformas/navegadores, siendo meticulosos y orientados a los detalles.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3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Usan distintas estrategias para evitar errores, como pedir a sus colegas que revisen su trabajo, ejecutar pruebas unitarias o utilizar un enfoque DevOps en su trabajo.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5) Innovar y crecer en el rol: Identificar oportunidades para realizar capacitaciones y aprender una variedad de nuevas habilidades (ej. técnicas de gestión, conocimiento de negocios, tendencias del mercado, etc.) al tiempo que realizan sus principales funciones.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Mantienen el ritmo de la curva de aprendizaje esperada.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Crean un plan sobre qué nuevas habilidades son importantes para aprender a resolver problemas más complejos y avanzar en su carrera (por ejemplo, el idioma inglés).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Desarrollan una comprensión sólida de la industria en la que están trabajando y saben qué problemas comerciales está tratando de resolver su empresa.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Identifican áreas de la empresa en las que pueden crecer en su carrera.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ofrecen como voluntarios para realizar tareas más complejas fuera del alcance de su función.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Toman notas y practican lo que aprenden y no hacen las mismas preguntas varias veces.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se dan por vencidos al aprender cosas complejas.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Encuentran oportunidades para aprender nuevas habilidades fuera del horario laboral (por ejemplo, en días de poca actividad, después o antes del trabajo, durante los descansos).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6) Colaboración eficaz con las partes interesadas: Adaptar el estilo de comunicación y la selección de palabras para explicar de manera clara información técnica a diversos públicos.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Traducen claramente y con fluidez la información técnica a una perspectiva empresarial para una audiencia no técnica (por ejemplo, unidades de negocio).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7) Colaboración eficaz con las partes interesadas: Contribuir con el equipo/empresa/cliente comunicando de forma proactiva los planes y plazos de los proyectos, participando en reuniones, sugiriendo soluciones y ofreciendo nuevo conocimiento y ayuda para los que así lo requieren.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Son reconocidos como líderes y las partes interesadas les piden consejo.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Son buenos oyentes y sobresalen en dar y recibir retroalimentación.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Enseñan a otros sobre nuevas tecnologías u otras habilidades que adquieren.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1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Se aseguran de compartir aprendizajes, mejores prácticas y soluciones con las partes interesadas de forma proactiva.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8) Crear de manera proactiva un ambiente de trabajo positivo que los mantenga motivados al tiempo que completan sus actividades principales.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 mantienen motivados en su trabajo.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Siempre muestran una actitud positiva mientras trabajan para alcanzar sus metas.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Saben que su trabajo a veces puede ser difícil, demandante, y estresante, sin embargo, pueden manejar el estrés para continuar siendo productivos.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8d8d8" w:val="clea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de las Sesiones Técnicas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Introducción al 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ROLE-1</w:t>
              <w:tab/>
              <w:t xml:space="preserve">Introducción al plan de estudios de un Desarrollador Java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ROLE-2</w:t>
              <w:tab/>
              <w:t xml:space="preserve">Introducción al rol de un Desarrollador Java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ROLE-3</w:t>
              <w:tab/>
              <w:t xml:space="preserve">Comunicación y colaboración efectivas en el lugar de trabajo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ROLE-4</w:t>
              <w:tab/>
              <w:t xml:space="preserve">Mantenerse actualizado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ROLE-5</w:t>
              <w:tab/>
              <w:t xml:space="preserve">Resolución de problemas en el desarrollo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Introducción a la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INTRO-CS-1</w:t>
            </w:r>
            <w:r w:rsidDel="00000000" w:rsidR="00000000" w:rsidRPr="00000000">
              <w:rPr>
                <w:rtl w:val="0"/>
              </w:rPr>
              <w:tab/>
              <w:t xml:space="preserve">Introducción a la Informática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INTRO-CS-2</w:t>
            </w:r>
            <w:r w:rsidDel="00000000" w:rsidR="00000000" w:rsidRPr="00000000">
              <w:rPr>
                <w:rtl w:val="0"/>
              </w:rPr>
              <w:tab/>
              <w:t xml:space="preserve">Introducción a los algoritmos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INTRO-CS-3</w:t>
            </w:r>
            <w:r w:rsidDel="00000000" w:rsidR="00000000" w:rsidRPr="00000000">
              <w:rPr>
                <w:rtl w:val="0"/>
              </w:rPr>
              <w:tab/>
              <w:t xml:space="preserve">Diseño de algoritmos y resolución de problemas - Introducción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INTRO-CS-4</w:t>
            </w:r>
            <w:r w:rsidDel="00000000" w:rsidR="00000000" w:rsidRPr="00000000">
              <w:rPr>
                <w:rtl w:val="0"/>
              </w:rPr>
              <w:tab/>
              <w:t xml:space="preserve">Diseño de algoritmos y resolución de problemas - Avanzado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right="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INTRO-CS-5</w:t>
              <w:tab/>
            </w:r>
            <w:r w:rsidDel="00000000" w:rsidR="00000000" w:rsidRPr="00000000">
              <w:rPr>
                <w:highlight w:val="white"/>
                <w:rtl w:val="0"/>
              </w:rPr>
              <w:t xml:space="preserve">Fundamentos de la Terminal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right="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INTRO-CS-6</w:t>
              <w:tab/>
              <w:t xml:space="preserve">Desarrollo de Software </w:t>
            </w:r>
            <w:r w:rsidDel="00000000" w:rsidR="00000000" w:rsidRPr="00000000">
              <w:rPr>
                <w:highlight w:val="white"/>
                <w:rtl w:val="0"/>
              </w:rPr>
              <w:t xml:space="preserve">Agile</w:t>
            </w:r>
            <w:r w:rsidDel="00000000" w:rsidR="00000000" w:rsidRPr="00000000">
              <w:rPr>
                <w:highlight w:val="white"/>
                <w:rtl w:val="0"/>
              </w:rPr>
              <w:t xml:space="preserve"> con SCRUM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Fundamentos de Desarrollo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WEB - 1</w:t>
              <w:tab/>
              <w:t xml:space="preserve">Introducción a las aplicaciones web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WEB - 2</w:t>
              <w:tab/>
              <w:t xml:space="preserve">Introducción a HTML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WEB - 3</w:t>
              <w:tab/>
              <w:t xml:space="preserve">Introducción a CSS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WEB - 4</w:t>
              <w:tab/>
              <w:t xml:space="preserve">HTML Avanzado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WEB - 5</w:t>
              <w:tab/>
              <w:t xml:space="preserve">CSS Avanzado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WEB - 6</w:t>
              <w:tab/>
              <w:t xml:space="preserve">Introducción a</w:t>
            </w:r>
            <w:r w:rsidDel="00000000" w:rsidR="00000000" w:rsidRPr="00000000">
              <w:rPr>
                <w:rtl w:val="0"/>
              </w:rPr>
              <w:t xml:space="preserve">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WEB - 7</w:t>
              <w:tab/>
              <w:t xml:space="preserve">Introducción a JavaScript para el Desarrollo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 para Desarrollo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JS - 1</w:t>
              <w:tab/>
              <w:tab/>
              <w:t xml:space="preserve">Tipos de datos y variables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JS - 2</w:t>
              <w:tab/>
              <w:tab/>
            </w:r>
            <w:r w:rsidDel="00000000" w:rsidR="00000000" w:rsidRPr="00000000">
              <w:rPr>
                <w:rtl w:val="0"/>
              </w:rPr>
              <w:t xml:space="preserve">Declaración y uso de funciones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JS - 3</w:t>
              <w:tab/>
              <w:tab/>
            </w:r>
            <w:r w:rsidDel="00000000" w:rsidR="00000000" w:rsidRPr="00000000">
              <w:rPr>
                <w:rtl w:val="0"/>
              </w:rPr>
              <w:t xml:space="preserve">Flujo de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JS - 4</w:t>
              <w:tab/>
              <w:tab/>
            </w:r>
            <w:r w:rsidDel="00000000" w:rsidR="00000000" w:rsidRPr="00000000">
              <w:rPr>
                <w:rtl w:val="0"/>
              </w:rPr>
              <w:t xml:space="preserve">Matrices y bucles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JS - 5</w:t>
              <w:tab/>
              <w:tab/>
            </w:r>
            <w:r w:rsidDel="00000000" w:rsidR="00000000" w:rsidRPr="00000000">
              <w:rPr>
                <w:rtl w:val="0"/>
              </w:rPr>
              <w:t xml:space="preserve">Condiciones y expresiones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JS - 6</w:t>
              <w:tab/>
              <w:tab/>
              <w:t xml:space="preserve">Manipulación DOM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JS - 7</w:t>
              <w:tab/>
              <w:tab/>
            </w:r>
            <w:r w:rsidDel="00000000" w:rsidR="00000000" w:rsidRPr="00000000">
              <w:rPr>
                <w:rtl w:val="0"/>
              </w:rPr>
              <w:t xml:space="preserve">APIs de obtención (Fetch) y almacenamiento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JS - 8</w:t>
              <w:tab/>
              <w:tab/>
              <w:t xml:space="preserve">Introducción a la programación orientada a objetos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JS - 9</w:t>
              <w:tab/>
              <w:tab/>
              <w:t xml:space="preserve">Introducción a NPM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JS - 10</w:t>
              <w:tab/>
              <w:tab/>
              <w:t xml:space="preserve">Pruebas </w:t>
            </w:r>
            <w:r w:rsidDel="00000000" w:rsidR="00000000" w:rsidRPr="00000000">
              <w:rPr>
                <w:rtl w:val="0"/>
              </w:rPr>
              <w:t xml:space="preserve">unitarias en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Introducción a la Programación Java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JAVA-1</w:t>
              <w:tab/>
              <w:tab/>
              <w:t xml:space="preserve">Introducción a JavaScript para desarrollo Web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JAVA-2</w:t>
              <w:tab/>
              <w:tab/>
            </w:r>
            <w:r w:rsidDel="00000000" w:rsidR="00000000" w:rsidRPr="00000000">
              <w:rPr>
                <w:rtl w:val="0"/>
              </w:rPr>
              <w:t xml:space="preserve">Java IDE - IntelliJ Idea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JAVA-3</w:t>
              <w:tab/>
              <w:tab/>
              <w:t xml:space="preserve">Variables, tipos de datos y operadores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JAVA-4</w:t>
              <w:tab/>
              <w:tab/>
            </w:r>
            <w:r w:rsidDel="00000000" w:rsidR="00000000" w:rsidRPr="00000000">
              <w:rPr>
                <w:rtl w:val="0"/>
              </w:rPr>
              <w:t xml:space="preserve">Operadores lógicos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JAVA-5</w:t>
              <w:tab/>
              <w:tab/>
              <w:t xml:space="preserve">Control de flujo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JAVA-6</w:t>
              <w:tab/>
              <w:tab/>
            </w:r>
            <w:r w:rsidDel="00000000" w:rsidR="00000000" w:rsidRPr="00000000">
              <w:rPr>
                <w:rtl w:val="0"/>
              </w:rPr>
              <w:t xml:space="preserve">Bucles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JAVA-7</w:t>
              <w:tab/>
              <w:tab/>
              <w:t xml:space="preserve">Funciones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JAVA-8</w:t>
              <w:tab/>
              <w:tab/>
              <w:t xml:space="preserve">Colecciones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JAVA-9</w:t>
              <w:tab/>
              <w:tab/>
            </w:r>
            <w:r w:rsidDel="00000000" w:rsidR="00000000" w:rsidRPr="00000000">
              <w:rPr>
                <w:rtl w:val="0"/>
              </w:rPr>
              <w:t xml:space="preserve">Programación orientada a objetos</w:t>
            </w:r>
            <w:r w:rsidDel="00000000" w:rsidR="00000000" w:rsidRPr="00000000">
              <w:rPr>
                <w:rtl w:val="0"/>
              </w:rPr>
              <w:t xml:space="preserve"> - Fundamentos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JAVA-10</w:t>
              <w:tab/>
              <w:t xml:space="preserve">Programación orientada a objetos - Avanzado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JAVA-11</w:t>
              <w:tab/>
            </w:r>
            <w:r w:rsidDel="00000000" w:rsidR="00000000" w:rsidRPr="00000000">
              <w:rPr>
                <w:rtl w:val="0"/>
              </w:rPr>
              <w:t xml:space="preserve">Polimorfismo y herencia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JAVA-12</w:t>
              <w:tab/>
            </w:r>
            <w:r w:rsidDel="00000000" w:rsidR="00000000" w:rsidRPr="00000000">
              <w:rPr>
                <w:rtl w:val="0"/>
              </w:rPr>
              <w:t xml:space="preserve">Pruebas unitarias con JUnit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Introducción a las </w:t>
            </w:r>
            <w:r w:rsidDel="00000000" w:rsidR="00000000" w:rsidRPr="00000000">
              <w:rPr>
                <w:b w:val="1"/>
                <w:rtl w:val="0"/>
              </w:rPr>
              <w:t xml:space="preserve">Bases de Datos Relacionales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DB-MySQL-1</w:t>
              <w:tab/>
              <w:t xml:space="preserve">Introducción a las Bases de Datos relacionales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DB-MySQL-2</w:t>
              <w:tab/>
              <w:t xml:space="preserve">Creación de bases de datos relacionales con MySQL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DB-MySQL-3</w:t>
              <w:tab/>
              <w:t xml:space="preserve">Introducción a SQL</w:t>
              <w:tab/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DB-MYSQL-4</w:t>
              <w:tab/>
              <w:t xml:space="preserve">SQL avanzado - </w:t>
            </w:r>
            <w:r w:rsidDel="00000000" w:rsidR="00000000" w:rsidRPr="00000000">
              <w:rPr>
                <w:rtl w:val="0"/>
              </w:rPr>
              <w:t xml:space="preserve">Unión de tablas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REACT 1</w:t>
              <w:tab/>
              <w:t xml:space="preserve">Introducción a React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REACT 2</w:t>
              <w:tab/>
              <w:t xml:space="preserve">Componentes en React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REACT 3</w:t>
              <w:tab/>
              <w:t xml:space="preserve">Material UI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REACT 4</w:t>
              <w:tab/>
              <w:t xml:space="preserve">Rutas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REACT 5</w:t>
              <w:tab/>
              <w:t xml:space="preserve">Parte 1: </w:t>
            </w:r>
            <w:r w:rsidDel="00000000" w:rsidR="00000000" w:rsidRPr="00000000">
              <w:rPr>
                <w:rtl w:val="0"/>
              </w:rPr>
              <w:t xml:space="preserve">Hooks con Axios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REACT 6</w:t>
              <w:tab/>
              <w:t xml:space="preserve">Parte 2: Ciclo de vida de </w:t>
            </w:r>
            <w:r w:rsidDel="00000000" w:rsidR="00000000" w:rsidRPr="00000000">
              <w:rPr>
                <w:rtl w:val="0"/>
              </w:rPr>
              <w:t xml:space="preserve">Hooks y Axios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7</w:t>
              <w:tab/>
              <w:t xml:space="preserve">Parte 3: </w:t>
            </w:r>
            <w:r w:rsidDel="00000000" w:rsidR="00000000" w:rsidRPr="00000000">
              <w:rPr>
                <w:rtl w:val="0"/>
              </w:rPr>
              <w:t xml:space="preserve">Hooks (useParams/useHistory) and Axios (POST, PUT and DELETE)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8</w:t>
              <w:tab/>
            </w:r>
            <w:r w:rsidDel="00000000" w:rsidR="00000000" w:rsidRPr="00000000">
              <w:rPr>
                <w:rtl w:val="0"/>
              </w:rPr>
              <w:t xml:space="preserve">Redux y Propiedades (Props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ind w:left="720" w:right="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9</w:t>
              <w:tab/>
            </w:r>
            <w:r w:rsidDel="00000000" w:rsidR="00000000" w:rsidRPr="00000000">
              <w:rPr>
                <w:rtl w:val="0"/>
              </w:rPr>
              <w:t xml:space="preserve">Componentes (Rendering condicional y almacenamiento)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10 </w:t>
              <w:tab/>
              <w:t xml:space="preserve">Últimos ajustes de un proyecto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11</w:t>
              <w:tab/>
            </w:r>
            <w:r w:rsidDel="00000000" w:rsidR="00000000" w:rsidRPr="00000000">
              <w:rPr>
                <w:rtl w:val="0"/>
              </w:rPr>
              <w:t xml:space="preserve">Despliegue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8d8d8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de las Sesiones No Técnicas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 de Comportamiento y Mentalidades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BSM-0</w:t>
              <w:tab/>
              <w:tab/>
              <w:t xml:space="preserve">Introducción a las Habilidades de Comportamiento y Mentalidades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BSM-GM</w:t>
              <w:tab/>
              <w:t xml:space="preserve">Mentalidad de Crecimiento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BSM-P</w:t>
              <w:tab/>
            </w:r>
            <w:r w:rsidDel="00000000" w:rsidR="00000000" w:rsidRPr="00000000">
              <w:rPr>
                <w:rtl w:val="0"/>
              </w:rPr>
              <w:tab/>
              <w:t xml:space="preserve">Persistencia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BSM-PR</w:t>
              <w:tab/>
              <w:t xml:space="preserve">Responsabilidad Personal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BSM-FO</w:t>
              <w:tab/>
              <w:t xml:space="preserve">Orientación hacia el Futuro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BSM-T</w:t>
              <w:tab/>
              <w:tab/>
              <w:t xml:space="preserve">Trabajo en Equipo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BSM-C</w:t>
              <w:tab/>
              <w:tab/>
              <w:t xml:space="preserve">Comunicación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BSM-OD</w:t>
              <w:tab/>
              <w:t xml:space="preserve">Orientación al Detalle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BSM-TM</w:t>
              <w:tab/>
              <w:t xml:space="preserve">Gestión del Tiempo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BSM-CH1</w:t>
              <w:tab/>
              <w:t xml:space="preserve">Crear un Video de Habilidades de Comportamiento y Mentalidades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BSM-CH2</w:t>
              <w:tab/>
              <w:t xml:space="preserve">ABC en Zoom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BSM-CH3</w:t>
              <w:tab/>
              <w:t xml:space="preserve">Panorama General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BSM-CH4</w:t>
              <w:tab/>
              <w:t xml:space="preserve">Interiores Increíbles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BSM-CH5</w:t>
              <w:tab/>
              <w:t xml:space="preserve">Mejorando tu Mundo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Aplicación de Habilidades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SA-CS1</w:t>
              <w:tab/>
            </w:r>
            <w:r w:rsidDel="00000000" w:rsidR="00000000" w:rsidRPr="00000000">
              <w:rPr>
                <w:rtl w:val="0"/>
              </w:rPr>
              <w:t xml:space="preserve">Caso de Estudio 1: Retroalimentación del prototipo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SA-CS2</w:t>
            </w:r>
            <w:r w:rsidDel="00000000" w:rsidR="00000000" w:rsidRPr="00000000">
              <w:rPr>
                <w:rtl w:val="0"/>
              </w:rPr>
              <w:tab/>
              <w:t xml:space="preserve">Caso de Estudio 2: Reunión SCRUM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SA-CS3</w:t>
            </w:r>
            <w:r w:rsidDel="00000000" w:rsidR="00000000" w:rsidRPr="00000000">
              <w:rPr>
                <w:rtl w:val="0"/>
              </w:rPr>
              <w:tab/>
              <w:t xml:space="preserve">Caso de Estudio 3: Falta de información sobre tipo de moneda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SA-CS4</w:t>
            </w:r>
            <w:r w:rsidDel="00000000" w:rsidR="00000000" w:rsidRPr="00000000">
              <w:rPr>
                <w:rtl w:val="0"/>
              </w:rPr>
              <w:tab/>
              <w:t xml:space="preserve">Caso de Estudio 4: Errores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SA-CS5</w:t>
            </w:r>
            <w:r w:rsidDel="00000000" w:rsidR="00000000" w:rsidRPr="00000000">
              <w:rPr>
                <w:rtl w:val="0"/>
              </w:rPr>
              <w:tab/>
              <w:t xml:space="preserve">Caso de Estudio 5: El cliente encuentra un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6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SA-CS6</w:t>
            </w:r>
            <w:r w:rsidDel="00000000" w:rsidR="00000000" w:rsidRPr="00000000">
              <w:rPr>
                <w:rtl w:val="0"/>
              </w:rPr>
              <w:tab/>
              <w:t xml:space="preserve">Caso de Estudio 6: ¿Qué no había hecho esto antes?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SA-CS7</w:t>
            </w:r>
            <w:r w:rsidDel="00000000" w:rsidR="00000000" w:rsidRPr="00000000">
              <w:rPr>
                <w:rtl w:val="0"/>
              </w:rPr>
              <w:tab/>
              <w:t xml:space="preserve">Caso de Estudio 7: Falta de información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SA-CS8</w:t>
            </w:r>
            <w:r w:rsidDel="00000000" w:rsidR="00000000" w:rsidRPr="00000000">
              <w:rPr>
                <w:rtl w:val="0"/>
              </w:rPr>
              <w:tab/>
              <w:t xml:space="preserve">Caso de Estudio 8: Agregando una función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SA-RP0</w:t>
            </w:r>
            <w:r w:rsidDel="00000000" w:rsidR="00000000" w:rsidRPr="00000000">
              <w:rPr>
                <w:rtl w:val="0"/>
              </w:rPr>
              <w:tab/>
              <w:t xml:space="preserve">Introducción a los Juegos de Roles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SA-RP1</w:t>
            </w:r>
            <w:r w:rsidDel="00000000" w:rsidR="00000000" w:rsidRPr="00000000">
              <w:rPr>
                <w:rtl w:val="0"/>
              </w:rPr>
              <w:tab/>
              <w:t xml:space="preserve">Juego de Roles 1: Equilibrando prioridades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SA-RP2</w:t>
            </w:r>
            <w:r w:rsidDel="00000000" w:rsidR="00000000" w:rsidRPr="00000000">
              <w:rPr>
                <w:rtl w:val="0"/>
              </w:rPr>
              <w:tab/>
              <w:t xml:space="preserve">Juego de Roles 2: Gestionando una línea de tiempo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SA-RP3</w:t>
            </w:r>
            <w:r w:rsidDel="00000000" w:rsidR="00000000" w:rsidRPr="00000000">
              <w:rPr>
                <w:rtl w:val="0"/>
              </w:rPr>
              <w:tab/>
              <w:t xml:space="preserve">Juego de Roles 3: Lanzamiento de un proyecto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SA-RP4</w:t>
            </w:r>
            <w:r w:rsidDel="00000000" w:rsidR="00000000" w:rsidRPr="00000000">
              <w:rPr>
                <w:rtl w:val="0"/>
              </w:rPr>
              <w:tab/>
              <w:t xml:space="preserve">Juego de Roles 4: Recibiendo la retroalimentación de un cliente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SA-RP5</w:t>
            </w:r>
            <w:r w:rsidDel="00000000" w:rsidR="00000000" w:rsidRPr="00000000">
              <w:rPr>
                <w:rtl w:val="0"/>
              </w:rPr>
              <w:tab/>
              <w:t xml:space="preserve">Juego de Roles 5: Recibiendo y aplicando la retroalimentación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SA-EE1</w:t>
              <w:tab/>
              <w:t xml:space="preserve">Ejercicio de email 1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SA-EE2</w:t>
              <w:tab/>
              <w:t xml:space="preserve">Ejercicio de email 2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SA-EE3</w:t>
              <w:tab/>
              <w:t xml:space="preserve">Ejercicio de email 3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SA-EE4</w:t>
              <w:tab/>
              <w:t xml:space="preserve">Ejercicio de email 4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SA-EE5</w:t>
              <w:tab/>
              <w:t xml:space="preserve">Ejercicio de email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Reflexión y Refuerzo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RR-SC1</w:t>
              <w:tab/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Introducción a la evaluación de habilidades de comportamiento y mentalidades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RR-SC2</w:t>
              <w:tab/>
              <w:t xml:space="preserve">Protocolo de e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valuación quincenal de habilidades de comportamiento y mentalidades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RR-PC0 </w:t>
              <w:tab/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Introducción a la Retroalimentación entre Compañeros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RR-PC#</w:t>
              <w:tab/>
              <w:t xml:space="preserve">Protocolo de Retroalimentación entre Compañeros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RR-DR0</w:t>
              <w:tab/>
              <w:t xml:space="preserve">Introducción a la Reflexión Diaria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RR-DR</w:t>
              <w:tab/>
              <w:tab/>
              <w:t xml:space="preserve">Protocolo de Reflexión Diaria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RR-A0</w:t>
              <w:tab/>
              <w:tab/>
              <w:t xml:space="preserve">Introducción a la Evaluación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SA-RP3</w:t>
              <w:tab/>
              <w:t xml:space="preserve">Evaluación de Juego de Roles 3 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SA-RP5</w:t>
              <w:tab/>
              <w:t xml:space="preserve">Evaluación de Juego de Roles 5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RR-FA</w:t>
              <w:tab/>
              <w:tab/>
              <w:t xml:space="preserve">Proyecto técnico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Esenciales del Empleo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EE-PW</w:t>
              <w:tab/>
              <w:t xml:space="preserve">Caminos profesionales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EE-R</w:t>
              <w:tab/>
              <w:tab/>
              <w:t xml:space="preserve">Introducción al CV + Taller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EE-I</w:t>
              <w:tab/>
              <w:tab/>
              <w:t xml:space="preserve">Introducción a las Entrevistas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EE-I2</w:t>
              <w:tab/>
              <w:tab/>
              <w:t xml:space="preserve">Talleres de Entrevistas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EE-CPE</w:t>
              <w:tab/>
              <w:t xml:space="preserve">Comunicación Profesional: Email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EE-JS</w:t>
              <w:tab/>
              <w:tab/>
              <w:t xml:space="preserve">Búsqueda de Trabajo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EE-L </w:t>
              <w:tab/>
              <w:tab/>
              <w:t xml:space="preserve">LinkedIn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EE-LTR</w:t>
              <w:tab/>
              <w:t xml:space="preserve">Pruebas Lógicas para el Reclutamiento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Apoyo Social y Mentoría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SSM-PW</w:t>
              <w:tab/>
              <w:t xml:space="preserve">Planeando tu trabajo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SSM-BNT</w:t>
              <w:tab/>
              <w:t xml:space="preserve">Ser el nuevo compañero de equipo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SSM-MOL</w:t>
              <w:tab/>
              <w:t xml:space="preserve">Aprovechando al máximo el aprendizaje en línea y el trabajo a distancia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SSM-WCC</w:t>
              <w:tab/>
              <w:t xml:space="preserve">Trabajando con colegas difíciles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SSM-VIA</w:t>
              <w:tab/>
              <w:t xml:space="preserve">Introducción a la Encuesta VIA y descubrimiento de las fortalezas de carácter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SSM-G</w:t>
              <w:tab/>
              <w:t xml:space="preserve">Género</w:t>
              <w:tab/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SSM-WT</w:t>
              <w:tab/>
              <w:t xml:space="preserve">Mujeres en la Tecnología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SSM-TM</w:t>
              <w:tab/>
              <w:t xml:space="preserve">Masculinidad tóxica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SSM-AR</w:t>
              <w:tab/>
              <w:t xml:space="preserve">Relaciones adultas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SSM-MM1</w:t>
              <w:tab/>
              <w:t xml:space="preserve">Gestión del dinero 1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SSM-MM2</w:t>
              <w:tab/>
              <w:t xml:space="preserve">Gestión del dinero 2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SSM-SM</w:t>
              <w:tab/>
              <w:t xml:space="preserve">Gestión del estrés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SSM-NVC</w:t>
              <w:tab/>
              <w:t xml:space="preserve">Comunicación no violenta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SSM-PL1</w:t>
              <w:tab/>
              <w:t xml:space="preserve">Equilibrio de la vida laboral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SSM-WF</w:t>
              <w:tab/>
              <w:t xml:space="preserve">Fundamentos de bienestar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SSM-ISE</w:t>
              <w:tab/>
              <w:t xml:space="preserve">Importancia de la autoestima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SSM-PL2</w:t>
              <w:tab/>
              <w:t xml:space="preserve">Adaptación al cambio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SSM-CC</w:t>
              <w:tab/>
              <w:t xml:space="preserve">Planeación del cuidado de los niños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C-DO0</w:t>
              <w:tab/>
              <w:tab/>
              <w:t xml:space="preserve">Introducción a la apertura diaria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C-DO</w:t>
              <w:tab/>
              <w:tab/>
              <w:t xml:space="preserve">Protocolo de apertura diaria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C-GG</w:t>
              <w:tab/>
              <w:tab/>
              <w:t xml:space="preserve">Dar y recibir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C-ST</w:t>
              <w:tab/>
              <w:tab/>
              <w:t xml:space="preserve">Mostrar y recibir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C-WGM</w:t>
              <w:tab/>
              <w:t xml:space="preserve">Bienvenido a Generation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C-NT</w:t>
              <w:tab/>
              <w:tab/>
            </w:r>
            <w:r w:rsidDel="00000000" w:rsidR="00000000" w:rsidRPr="00000000">
              <w:rPr>
                <w:highlight w:val="white"/>
                <w:rtl w:val="0"/>
              </w:rPr>
              <w:t xml:space="preserve">Ahora y después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C-TB2</w:t>
              <w:tab/>
              <w:tab/>
              <w:t xml:space="preserve">Presentar a un amigo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C-FG</w:t>
              <w:tab/>
              <w:tab/>
              <w:t xml:space="preserve">Seguimiento de los graduados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C-BDLC</w:t>
              <w:tab/>
              <w:t xml:space="preserve">Crear una comunidad de aprendizaje en línea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"/>
              </w:numPr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C-SHW</w:t>
              <w:tab/>
              <w:t xml:space="preserve">Establecer un espacio de trabajo en casa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C-CO</w:t>
              <w:tab/>
              <w:tab/>
              <w:t xml:space="preserve">Orientación sobre Canvas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7"/>
              </w:numPr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C-ZO</w:t>
              <w:tab/>
              <w:tab/>
              <w:t xml:space="preserve">Orientación sobre Zoom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tabs>
        <w:tab w:val="center" w:pos="4320"/>
        <w:tab w:val="right" w:pos="8640"/>
      </w:tabs>
      <w:spacing w:line="240" w:lineRule="auto"/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D6">
    <w:pPr>
      <w:tabs>
        <w:tab w:val="center" w:pos="4320"/>
        <w:tab w:val="right" w:pos="8640"/>
      </w:tabs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  <w:t xml:space="preserve">ROLE-1 - Plan de estudios</w:t>
    </w:r>
  </w:p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