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jc w:val="left"/>
        <w:rPr/>
      </w:pPr>
      <w:bookmarkStart w:colFirst="0" w:colLast="0" w:name="_heading=h.gjdgxs" w:id="0"/>
      <w:bookmarkEnd w:id="0"/>
      <w:r w:rsidDel="00000000" w:rsidR="00000000" w:rsidRPr="00000000">
        <w:rPr>
          <w:rtl w:val="0"/>
        </w:rPr>
      </w:r>
    </w:p>
    <w:tbl>
      <w:tblPr>
        <w:tblStyle w:val="Table1"/>
        <w:tblW w:w="930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ind w:left="0" w:right="0" w:firstLine="0"/>
              <w:rPr/>
            </w:pPr>
            <w:bookmarkStart w:colFirst="0" w:colLast="0" w:name="_heading=h.30j0zll" w:id="1"/>
            <w:bookmarkEnd w:id="1"/>
            <w:r w:rsidDel="00000000" w:rsidR="00000000" w:rsidRPr="00000000">
              <w:rPr>
                <w:b w:val="1"/>
                <w:rtl w:val="0"/>
              </w:rPr>
              <w:t xml:space="preserve">Instrucciones</w:t>
            </w:r>
            <w:r w:rsidDel="00000000" w:rsidR="00000000" w:rsidRPr="00000000">
              <w:rPr>
                <w:rtl w:val="0"/>
              </w:rPr>
            </w:r>
          </w:p>
        </w:tc>
      </w:tr>
    </w:tbl>
    <w:p w:rsidR="00000000" w:rsidDel="00000000" w:rsidP="00000000" w:rsidRDefault="00000000" w:rsidRPr="00000000" w14:paraId="00000003">
      <w:pPr>
        <w:tabs>
          <w:tab w:val="center" w:pos="720"/>
        </w:tabs>
        <w:spacing w:line="276" w:lineRule="auto"/>
        <w:ind w:left="1440" w:right="0" w:firstLine="0"/>
        <w:rPr>
          <w:b w:val="1"/>
        </w:rPr>
      </w:pPr>
      <w:r w:rsidDel="00000000" w:rsidR="00000000" w:rsidRPr="00000000">
        <w:rPr>
          <w:rtl w:val="0"/>
        </w:rPr>
      </w:r>
    </w:p>
    <w:p w:rsidR="00000000" w:rsidDel="00000000" w:rsidP="00000000" w:rsidRDefault="00000000" w:rsidRPr="00000000" w14:paraId="00000004">
      <w:pPr>
        <w:numPr>
          <w:ilvl w:val="1"/>
          <w:numId w:val="1"/>
        </w:numPr>
        <w:tabs>
          <w:tab w:val="center" w:pos="720"/>
        </w:tabs>
        <w:spacing w:line="276" w:lineRule="auto"/>
        <w:ind w:left="1440" w:right="0" w:hanging="360"/>
        <w:rPr/>
      </w:pPr>
      <w:r w:rsidDel="00000000" w:rsidR="00000000" w:rsidRPr="00000000">
        <w:rPr>
          <w:b w:val="1"/>
          <w:rtl w:val="0"/>
        </w:rPr>
        <w:t xml:space="preserve">30</w:t>
      </w:r>
      <w:r w:rsidDel="00000000" w:rsidR="00000000" w:rsidRPr="00000000">
        <w:rPr>
          <w:rtl w:val="0"/>
        </w:rPr>
        <w:t xml:space="preserve"> </w:t>
      </w:r>
      <w:r w:rsidDel="00000000" w:rsidR="00000000" w:rsidRPr="00000000">
        <w:rPr>
          <w:b w:val="1"/>
          <w:rtl w:val="0"/>
        </w:rPr>
        <w:t xml:space="preserve">seg</w:t>
      </w:r>
      <w:r w:rsidDel="00000000" w:rsidR="00000000" w:rsidRPr="00000000">
        <w:rPr>
          <w:rtl w:val="0"/>
        </w:rPr>
        <w:t xml:space="preserve"> - Ir a la sala de reunión.</w:t>
      </w:r>
    </w:p>
    <w:p w:rsidR="00000000" w:rsidDel="00000000" w:rsidP="00000000" w:rsidRDefault="00000000" w:rsidRPr="00000000" w14:paraId="00000005">
      <w:pPr>
        <w:numPr>
          <w:ilvl w:val="1"/>
          <w:numId w:val="1"/>
        </w:numPr>
        <w:tabs>
          <w:tab w:val="center" w:pos="720"/>
        </w:tabs>
        <w:spacing w:line="276" w:lineRule="auto"/>
        <w:ind w:left="1440" w:right="0" w:hanging="360"/>
        <w:rPr/>
      </w:pPr>
      <w:r w:rsidDel="00000000" w:rsidR="00000000" w:rsidRPr="00000000">
        <w:rPr>
          <w:b w:val="1"/>
          <w:rtl w:val="0"/>
        </w:rPr>
        <w:t xml:space="preserve">2 min</w:t>
      </w:r>
      <w:r w:rsidDel="00000000" w:rsidR="00000000" w:rsidRPr="00000000">
        <w:rPr>
          <w:rtl w:val="0"/>
        </w:rPr>
        <w:t xml:space="preserve"> - Leer la ficha y asignar los roles.</w:t>
      </w:r>
    </w:p>
    <w:p w:rsidR="00000000" w:rsidDel="00000000" w:rsidP="00000000" w:rsidRDefault="00000000" w:rsidRPr="00000000" w14:paraId="00000006">
      <w:pPr>
        <w:numPr>
          <w:ilvl w:val="1"/>
          <w:numId w:val="1"/>
        </w:numPr>
        <w:tabs>
          <w:tab w:val="center" w:pos="720"/>
        </w:tabs>
        <w:spacing w:line="276" w:lineRule="auto"/>
        <w:ind w:left="1440" w:right="0" w:hanging="360"/>
        <w:rPr/>
      </w:pPr>
      <w:r w:rsidDel="00000000" w:rsidR="00000000" w:rsidRPr="00000000">
        <w:rPr>
          <w:b w:val="1"/>
          <w:rtl w:val="0"/>
        </w:rPr>
        <w:t xml:space="preserve">3 min</w:t>
      </w:r>
      <w:r w:rsidDel="00000000" w:rsidR="00000000" w:rsidRPr="00000000">
        <w:rPr>
          <w:rtl w:val="0"/>
        </w:rPr>
        <w:t xml:space="preserve"> - Comenzar el juego de roles de acuerdo con el escenario y las descripciones de los personajes.</w:t>
      </w:r>
    </w:p>
    <w:p w:rsidR="00000000" w:rsidDel="00000000" w:rsidP="00000000" w:rsidRDefault="00000000" w:rsidRPr="00000000" w14:paraId="00000007">
      <w:pPr>
        <w:numPr>
          <w:ilvl w:val="1"/>
          <w:numId w:val="1"/>
        </w:numPr>
        <w:tabs>
          <w:tab w:val="center" w:pos="720"/>
        </w:tabs>
        <w:spacing w:line="276" w:lineRule="auto"/>
        <w:ind w:left="1440" w:right="0" w:hanging="360"/>
        <w:rPr/>
      </w:pPr>
      <w:r w:rsidDel="00000000" w:rsidR="00000000" w:rsidRPr="00000000">
        <w:rPr>
          <w:b w:val="1"/>
          <w:rtl w:val="0"/>
        </w:rPr>
        <w:t xml:space="preserve">1 min</w:t>
      </w:r>
      <w:r w:rsidDel="00000000" w:rsidR="00000000" w:rsidRPr="00000000">
        <w:rPr>
          <w:rtl w:val="0"/>
        </w:rPr>
        <w:t xml:space="preserve"> - Proporcionar retroalimentación al Desarrollador Java Junior.</w:t>
      </w:r>
    </w:p>
    <w:p w:rsidR="00000000" w:rsidDel="00000000" w:rsidP="00000000" w:rsidRDefault="00000000" w:rsidRPr="00000000" w14:paraId="00000008">
      <w:pPr>
        <w:numPr>
          <w:ilvl w:val="1"/>
          <w:numId w:val="1"/>
        </w:numPr>
        <w:tabs>
          <w:tab w:val="center" w:pos="720"/>
        </w:tabs>
        <w:spacing w:line="276" w:lineRule="auto"/>
        <w:ind w:left="1440" w:right="0" w:hanging="360"/>
        <w:rPr/>
      </w:pPr>
      <w:r w:rsidDel="00000000" w:rsidR="00000000" w:rsidRPr="00000000">
        <w:rPr>
          <w:b w:val="1"/>
          <w:rtl w:val="0"/>
        </w:rPr>
        <w:t xml:space="preserve">4 min</w:t>
      </w:r>
      <w:r w:rsidDel="00000000" w:rsidR="00000000" w:rsidRPr="00000000">
        <w:rPr>
          <w:rtl w:val="0"/>
        </w:rPr>
        <w:t xml:space="preserve"> - Cambiar de roles, repetir el juego de roles y brindar retroalimentación.</w:t>
      </w:r>
    </w:p>
    <w:p w:rsidR="00000000" w:rsidDel="00000000" w:rsidP="00000000" w:rsidRDefault="00000000" w:rsidRPr="00000000" w14:paraId="00000009">
      <w:pPr>
        <w:numPr>
          <w:ilvl w:val="1"/>
          <w:numId w:val="1"/>
        </w:numPr>
        <w:tabs>
          <w:tab w:val="center" w:pos="720"/>
        </w:tabs>
        <w:spacing w:line="276" w:lineRule="auto"/>
        <w:ind w:left="1440" w:right="0" w:hanging="360"/>
        <w:rPr/>
      </w:pPr>
      <w:r w:rsidDel="00000000" w:rsidR="00000000" w:rsidRPr="00000000">
        <w:rPr>
          <w:b w:val="1"/>
          <w:rtl w:val="0"/>
        </w:rPr>
        <w:t xml:space="preserve">4 min</w:t>
      </w:r>
      <w:r w:rsidDel="00000000" w:rsidR="00000000" w:rsidRPr="00000000">
        <w:rPr>
          <w:rtl w:val="0"/>
        </w:rPr>
        <w:t xml:space="preserve"> - Cambiar de roles, repetir el juego de roles y brindar retroalimentación.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90" w:right="0" w:firstLine="0"/>
        <w:rPr>
          <w:b w:val="1"/>
        </w:rPr>
      </w:pPr>
      <w:r w:rsidDel="00000000" w:rsidR="00000000" w:rsidRPr="00000000">
        <w:rPr>
          <w:rtl w:val="0"/>
        </w:rPr>
      </w:r>
    </w:p>
    <w:tbl>
      <w:tblPr>
        <w:tblStyle w:val="Table2"/>
        <w:tblW w:w="927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ead3"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b w:val="1"/>
                <w:rtl w:val="0"/>
              </w:rPr>
              <w:t xml:space="preserve">Revisión de los puntos clave </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left="90" w:right="0" w:firstLine="0"/>
        <w:rPr>
          <w:highlight w:val="white"/>
        </w:rPr>
      </w:pPr>
      <w:bookmarkStart w:colFirst="0" w:colLast="0" w:name="_heading=h.1fob9te" w:id="2"/>
      <w:bookmarkEnd w:id="2"/>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pPr>
      <w:r w:rsidDel="00000000" w:rsidR="00000000" w:rsidRPr="00000000">
        <w:rPr>
          <w:rtl w:val="0"/>
        </w:rPr>
        <w:t xml:space="preserve">La comunicación no sólo se produce cuando hablas sino cuando escuchas.</w:t>
      </w:r>
    </w:p>
    <w:p w:rsidR="00000000" w:rsidDel="00000000" w:rsidP="00000000" w:rsidRDefault="00000000" w:rsidRPr="00000000" w14:paraId="0000000E">
      <w:pPr>
        <w:numPr>
          <w:ilvl w:val="0"/>
          <w:numId w:val="2"/>
        </w:numPr>
        <w:spacing w:line="240" w:lineRule="auto"/>
        <w:ind w:left="720" w:hanging="360"/>
      </w:pPr>
      <w:r w:rsidDel="00000000" w:rsidR="00000000" w:rsidRPr="00000000">
        <w:rPr>
          <w:rtl w:val="0"/>
        </w:rPr>
        <w:t xml:space="preserve">La comunicación verbal y no verbal son habilidades útiles en todo tipo de situaciones, además de algo que hacemos sin darnos cuenta. </w:t>
      </w:r>
    </w:p>
    <w:p w:rsidR="00000000" w:rsidDel="00000000" w:rsidP="00000000" w:rsidRDefault="00000000" w:rsidRPr="00000000" w14:paraId="0000000F">
      <w:pPr>
        <w:numPr>
          <w:ilvl w:val="0"/>
          <w:numId w:val="2"/>
        </w:numPr>
        <w:spacing w:line="240" w:lineRule="auto"/>
        <w:ind w:left="720" w:hanging="360"/>
      </w:pPr>
      <w:r w:rsidDel="00000000" w:rsidR="00000000" w:rsidRPr="00000000">
        <w:rPr>
          <w:rtl w:val="0"/>
        </w:rPr>
        <w:t xml:space="preserve">Desde un punto de vista profesional, una buena comunicación verbal significa hablar de forma clara y segura, realizar preguntas para obtener información y expresar tu opinión sobre temas que sean de tu conocimiento. </w:t>
      </w:r>
    </w:p>
    <w:p w:rsidR="00000000" w:rsidDel="00000000" w:rsidP="00000000" w:rsidRDefault="00000000" w:rsidRPr="00000000" w14:paraId="00000010">
      <w:pPr>
        <w:numPr>
          <w:ilvl w:val="0"/>
          <w:numId w:val="2"/>
        </w:numPr>
        <w:spacing w:line="240" w:lineRule="auto"/>
        <w:ind w:left="720" w:hanging="360"/>
      </w:pPr>
      <w:r w:rsidDel="00000000" w:rsidR="00000000" w:rsidRPr="00000000">
        <w:rPr>
          <w:rtl w:val="0"/>
        </w:rPr>
        <w:t xml:space="preserve">Desde una perspectiva profesional, una buena comunicación no verbal significa escuchar con atención, mantener el contacto visual mientras se habla y tomar notas cuando se está proporcionando información nueva. </w:t>
      </w:r>
    </w:p>
    <w:p w:rsidR="00000000" w:rsidDel="00000000" w:rsidP="00000000" w:rsidRDefault="00000000" w:rsidRPr="00000000" w14:paraId="00000011">
      <w:pPr>
        <w:numPr>
          <w:ilvl w:val="0"/>
          <w:numId w:val="2"/>
        </w:numPr>
        <w:spacing w:line="240" w:lineRule="auto"/>
        <w:ind w:left="720" w:hanging="360"/>
      </w:pPr>
      <w:r w:rsidDel="00000000" w:rsidR="00000000" w:rsidRPr="00000000">
        <w:rPr>
          <w:rtl w:val="0"/>
        </w:rPr>
        <w:t xml:space="preserve">Es fundamental escuchar y no interrumpir mientras estés recibiendo retroalimentación para procesar y reflexionar lo que te dice tu jefe.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Recibir retroalimentación es de ayuda para aprender, pero solo es verdaderamente útil cuando asumes la responsabilidad y conviertes las sugerencias en acciones.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left="90" w:right="0" w:firstLine="0"/>
        <w:rPr/>
      </w:pPr>
      <w:r w:rsidDel="00000000" w:rsidR="00000000" w:rsidRPr="00000000">
        <w:rPr>
          <w:rtl w:val="0"/>
        </w:rPr>
      </w:r>
    </w:p>
    <w:tbl>
      <w:tblPr>
        <w:tblStyle w:val="Table3"/>
        <w:tblW w:w="9255.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b w:val="1"/>
                <w:rtl w:val="0"/>
              </w:rPr>
              <w:t xml:space="preserve">Juego de Roles</w:t>
            </w:r>
            <w:r w:rsidDel="00000000" w:rsidR="00000000" w:rsidRPr="00000000">
              <w:rPr>
                <w:rtl w:val="0"/>
              </w:rPr>
            </w:r>
          </w:p>
        </w:tc>
      </w:tr>
    </w:tbl>
    <w:p w:rsidR="00000000" w:rsidDel="00000000" w:rsidP="00000000" w:rsidRDefault="00000000" w:rsidRPr="00000000" w14:paraId="00000015">
      <w:pPr>
        <w:ind w:left="90" w:right="0" w:firstLine="0"/>
        <w:rPr>
          <w:u w:val="single"/>
        </w:rPr>
      </w:pPr>
      <w:r w:rsidDel="00000000" w:rsidR="00000000" w:rsidRPr="00000000">
        <w:rPr>
          <w:rtl w:val="0"/>
        </w:rPr>
      </w:r>
    </w:p>
    <w:p w:rsidR="00000000" w:rsidDel="00000000" w:rsidP="00000000" w:rsidRDefault="00000000" w:rsidRPr="00000000" w14:paraId="00000016">
      <w:pPr>
        <w:numPr>
          <w:ilvl w:val="0"/>
          <w:numId w:val="8"/>
        </w:numPr>
        <w:ind w:left="720" w:right="0" w:hanging="360"/>
        <w:rPr/>
      </w:pPr>
      <w:r w:rsidDel="00000000" w:rsidR="00000000" w:rsidRPr="00000000">
        <w:rPr>
          <w:b w:val="1"/>
          <w:rtl w:val="0"/>
        </w:rPr>
        <w:t xml:space="preserve">La situación</w:t>
      </w:r>
      <w:r w:rsidDel="00000000" w:rsidR="00000000" w:rsidRPr="00000000">
        <w:rPr>
          <w:rtl w:val="0"/>
        </w:rPr>
        <w:t xml:space="preserve">: Camilo Cortés y su jefe están en la reunión diaria de Scrum para un proyecto complejo de un cliente importante. Cada día, todos los miembros del equipo comparten actualizaciones, hacen preguntas e indican si hay cambios posibles en la línea del tiempo del proyecto. Este juego de roles comienza al final de la reunión, cuando el jefe de Camilo le pide que se quede después de la reunión para proporcionarle retroalimentación adicional.</w:t>
      </w:r>
    </w:p>
    <w:p w:rsidR="00000000" w:rsidDel="00000000" w:rsidP="00000000" w:rsidRDefault="00000000" w:rsidRPr="00000000" w14:paraId="00000017">
      <w:pPr>
        <w:ind w:left="90" w:right="0" w:firstLine="0"/>
        <w:rPr/>
      </w:pPr>
      <w:r w:rsidDel="00000000" w:rsidR="00000000" w:rsidRPr="00000000">
        <w:rPr>
          <w:rtl w:val="0"/>
        </w:rPr>
      </w:r>
    </w:p>
    <w:p w:rsidR="00000000" w:rsidDel="00000000" w:rsidP="00000000" w:rsidRDefault="00000000" w:rsidRPr="00000000" w14:paraId="00000018">
      <w:pPr>
        <w:numPr>
          <w:ilvl w:val="0"/>
          <w:numId w:val="3"/>
        </w:numPr>
        <w:ind w:left="720" w:right="0" w:hanging="360"/>
        <w:rPr/>
      </w:pPr>
      <w:r w:rsidDel="00000000" w:rsidR="00000000" w:rsidRPr="00000000">
        <w:rPr>
          <w:b w:val="1"/>
          <w:rtl w:val="0"/>
        </w:rPr>
        <w:t xml:space="preserve">Camilo Cortés (Desarrollador Java Junior)</w:t>
      </w:r>
      <w:r w:rsidDel="00000000" w:rsidR="00000000" w:rsidRPr="00000000">
        <w:rPr>
          <w:rtl w:val="0"/>
        </w:rPr>
        <w:t xml:space="preserve">: Eres un Desarrollador Java Junior para una consultora en Santiago que atiende a clientes importantes. Tú sólo has trabajado para esta compañía durante un mes, y aún te estás acostumbrando a los procesos y la cultura del equipo.  Actualmente estás trabajando en un proyecto complejo que involucra a varios miembros de tu equipo. Hoy, tienes dos tareas principales: </w:t>
      </w:r>
    </w:p>
    <w:p w:rsidR="00000000" w:rsidDel="00000000" w:rsidP="00000000" w:rsidRDefault="00000000" w:rsidRPr="00000000" w14:paraId="00000019">
      <w:pPr>
        <w:ind w:left="1440" w:firstLine="0"/>
        <w:rPr/>
      </w:pPr>
      <w:r w:rsidDel="00000000" w:rsidR="00000000" w:rsidRPr="00000000">
        <w:rPr>
          <w:rtl w:val="0"/>
        </w:rPr>
        <w:t xml:space="preserve">1) Terminar una parte del código y darla a un desarrollador que se especializa en probar código.</w:t>
      </w:r>
    </w:p>
    <w:p w:rsidR="00000000" w:rsidDel="00000000" w:rsidP="00000000" w:rsidRDefault="00000000" w:rsidRPr="00000000" w14:paraId="0000001A">
      <w:pPr>
        <w:ind w:left="1440" w:firstLine="0"/>
        <w:rPr/>
      </w:pPr>
      <w:r w:rsidDel="00000000" w:rsidR="00000000" w:rsidRPr="00000000">
        <w:rPr>
          <w:rtl w:val="0"/>
        </w:rPr>
        <w:t xml:space="preserve">2) Corregir una parte del código que tiene un error.</w:t>
      </w:r>
    </w:p>
    <w:p w:rsidR="00000000" w:rsidDel="00000000" w:rsidP="00000000" w:rsidRDefault="00000000" w:rsidRPr="00000000" w14:paraId="0000001B">
      <w:pPr>
        <w:ind w:left="720" w:firstLine="0"/>
        <w:rPr/>
      </w:pPr>
      <w:r w:rsidDel="00000000" w:rsidR="00000000" w:rsidRPr="00000000">
        <w:rPr>
          <w:rtl w:val="0"/>
        </w:rPr>
        <w:t xml:space="preserve">En la reunión de Scrum, compartiste que vas a priorizar la primera tarea porque tiene una implicación en el proceso de trabajo del otro desarrollador, y la segunda tarea (corregir el código), es algo que puedes hacer individualmente. Después de la reunión, tu jefe te pide que te quedes, pues le gustaría proporcionarte retroalimentación. Debes aplicar una mentalidad de responsabilidad personal en esta interacción y demostrar las mejores prácticas de la comunicación verbal y no verbal.</w:t>
      </w:r>
      <w:r w:rsidDel="00000000" w:rsidR="00000000" w:rsidRPr="00000000">
        <w:rPr>
          <w:rtl w:val="0"/>
        </w:rPr>
      </w:r>
    </w:p>
    <w:p w:rsidR="00000000" w:rsidDel="00000000" w:rsidP="00000000" w:rsidRDefault="00000000" w:rsidRPr="00000000" w14:paraId="0000001C">
      <w:pPr>
        <w:ind w:left="90" w:right="0" w:firstLine="0"/>
        <w:rPr>
          <w:u w:val="single"/>
        </w:rPr>
      </w:pPr>
      <w:r w:rsidDel="00000000" w:rsidR="00000000" w:rsidRPr="00000000">
        <w:rPr>
          <w:rtl w:val="0"/>
        </w:rPr>
      </w:r>
    </w:p>
    <w:p w:rsidR="00000000" w:rsidDel="00000000" w:rsidP="00000000" w:rsidRDefault="00000000" w:rsidRPr="00000000" w14:paraId="0000001D">
      <w:pPr>
        <w:numPr>
          <w:ilvl w:val="0"/>
          <w:numId w:val="4"/>
        </w:numPr>
        <w:ind w:left="720" w:right="0" w:hanging="360"/>
        <w:rPr/>
      </w:pPr>
      <w:r w:rsidDel="00000000" w:rsidR="00000000" w:rsidRPr="00000000">
        <w:rPr>
          <w:b w:val="1"/>
          <w:rtl w:val="0"/>
        </w:rPr>
        <w:t xml:space="preserve">Supervisor:</w:t>
      </w:r>
      <w:r w:rsidDel="00000000" w:rsidR="00000000" w:rsidRPr="00000000">
        <w:rPr>
          <w:rtl w:val="0"/>
        </w:rPr>
        <w:t xml:space="preserve"> Eres jefe de una firma de consultoría en Santiago que atiende a clientes importantes. Has trabajado para esta compañía durante cinco años, y tienes un entendimiento profundo de los procesos que hacen a tu equipo funcionar de manera eficiente. En la reunión de Scrum de hoy, uno de los Desarrolladores Java Junior en tu equipo explicó que priorizará una tarea simple de escribir código antes de una tarea urgente con respecto a un error en código. Estás estresado, así que decides pedir al desarrollador que se quede después de la reunión para proporcionarle retroalimentación. Después de expresar los puntos a continuación, asegúrate de dejar tiempo para que el desarrollador dé sugerencias de cómo puede mejorar en el futuro.</w:t>
      </w:r>
      <w:r w:rsidDel="00000000" w:rsidR="00000000" w:rsidRPr="00000000">
        <w:rPr>
          <w:color w:val="585858"/>
          <w:sz w:val="27"/>
          <w:szCs w:val="27"/>
          <w:highlight w:val="white"/>
          <w:rtl w:val="0"/>
        </w:rPr>
        <w:t xml:space="preserve"> </w:t>
      </w:r>
      <w:r w:rsidDel="00000000" w:rsidR="00000000" w:rsidRPr="00000000">
        <w:rPr>
          <w:rtl w:val="0"/>
        </w:rPr>
        <w:t xml:space="preserve"> En esta conversación debes expresar lo siguiente:</w:t>
      </w:r>
    </w:p>
    <w:p w:rsidR="00000000" w:rsidDel="00000000" w:rsidP="00000000" w:rsidRDefault="00000000" w:rsidRPr="00000000" w14:paraId="0000001E">
      <w:pPr>
        <w:numPr>
          <w:ilvl w:val="0"/>
          <w:numId w:val="5"/>
        </w:numPr>
        <w:ind w:left="1440" w:hanging="360"/>
      </w:pPr>
      <w:r w:rsidDel="00000000" w:rsidR="00000000" w:rsidRPr="00000000">
        <w:rPr>
          <w:rtl w:val="0"/>
        </w:rPr>
        <w:t xml:space="preserve">Si hay un error en un código que ya está corriendo en una página de internet, éste siempre debe ser tu prioridad porque es contenido que ya está disponible al público. </w:t>
      </w:r>
    </w:p>
    <w:p w:rsidR="00000000" w:rsidDel="00000000" w:rsidP="00000000" w:rsidRDefault="00000000" w:rsidRPr="00000000" w14:paraId="0000001F">
      <w:pPr>
        <w:numPr>
          <w:ilvl w:val="0"/>
          <w:numId w:val="5"/>
        </w:numPr>
        <w:ind w:left="1440" w:hanging="360"/>
      </w:pPr>
      <w:r w:rsidDel="00000000" w:rsidR="00000000" w:rsidRPr="00000000">
        <w:rPr>
          <w:rtl w:val="0"/>
        </w:rPr>
        <w:t xml:space="preserve">La principal función de trabajo del otro desarrollador es probar código.</w:t>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Si el desarrollador no sabe cómo priorizar sus propias tareas, debe pedir apoyo a un compañero con más experiencia o al jefe antes de la reunión.</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6"/>
        </w:numPr>
        <w:ind w:left="720" w:right="0" w:hanging="360"/>
        <w:rPr/>
      </w:pPr>
      <w:r w:rsidDel="00000000" w:rsidR="00000000" w:rsidRPr="00000000">
        <w:rPr>
          <w:b w:val="1"/>
          <w:rtl w:val="0"/>
        </w:rPr>
        <w:t xml:space="preserve">Observador:</w:t>
      </w:r>
      <w:r w:rsidDel="00000000" w:rsidR="00000000" w:rsidRPr="00000000">
        <w:rPr>
          <w:rtl w:val="0"/>
        </w:rPr>
        <w:t xml:space="preserve"> Observar que el Desarrollador Java Junior haga uso de las habilidades de comunicación verbal y no verbal, que tenga una mentalidad de responsabilidad personal, y que aplique los puntos clave de este juego de roles. </w:t>
      </w:r>
    </w:p>
    <w:p w:rsidR="00000000" w:rsidDel="00000000" w:rsidP="00000000" w:rsidRDefault="00000000" w:rsidRPr="00000000" w14:paraId="00000023">
      <w:pPr>
        <w:spacing w:line="276" w:lineRule="auto"/>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ind w:left="0" w:firstLine="0"/>
              <w:rPr>
                <w:b w:val="1"/>
              </w:rPr>
            </w:pPr>
            <w:bookmarkStart w:colFirst="0" w:colLast="0" w:name="_heading=h.lnxbz9" w:id="3"/>
            <w:bookmarkEnd w:id="3"/>
            <w:r w:rsidDel="00000000" w:rsidR="00000000" w:rsidRPr="00000000">
              <w:rPr>
                <w:b w:val="1"/>
                <w:rtl w:val="0"/>
              </w:rPr>
              <w:t xml:space="preserve">Puntos de retroalimentación</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¿Cuáles de las mejores prácticas de la comunicación verbal y no verbal mostró el Desarrollador Java Junior? </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¿Qué dijo el Desarrollador Java Junior para demostrar la mentalidad de responsabilidad personal?</w:t>
            </w:r>
          </w:p>
          <w:p w:rsidR="00000000" w:rsidDel="00000000" w:rsidP="00000000" w:rsidRDefault="00000000" w:rsidRPr="00000000" w14:paraId="00000027">
            <w:pPr>
              <w:numPr>
                <w:ilvl w:val="0"/>
                <w:numId w:val="7"/>
              </w:numPr>
              <w:spacing w:line="240" w:lineRule="auto"/>
              <w:ind w:left="720" w:hanging="360"/>
            </w:pPr>
            <w:bookmarkStart w:colFirst="0" w:colLast="0" w:name="_heading=h.4woxbworalxx" w:id="4"/>
            <w:bookmarkEnd w:id="4"/>
            <w:r w:rsidDel="00000000" w:rsidR="00000000" w:rsidRPr="00000000">
              <w:rPr>
                <w:rtl w:val="0"/>
              </w:rPr>
              <w:t xml:space="preserve">¿Qué debe hacer diferente el Desarrollador Java Junior en el futuro para equilibrar mejor sus prioridades?</w:t>
            </w:r>
          </w:p>
        </w:tc>
      </w:tr>
    </w:tbl>
    <w:p w:rsidR="00000000" w:rsidDel="00000000" w:rsidP="00000000" w:rsidRDefault="00000000" w:rsidRPr="00000000" w14:paraId="00000028">
      <w:pPr>
        <w:spacing w:line="276" w:lineRule="auto"/>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pPr>
    <w:r w:rsidDel="00000000" w:rsidR="00000000" w:rsidRPr="00000000">
      <w:rPr>
        <w:highlight w:val="white"/>
        <w:rtl w:val="0"/>
      </w:rPr>
      <w:t xml:space="preserve">© 2021 Generation: You Employed, Inc.</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72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SA-RP1 - Ficha de participante - Juego de Roles 1: Equilibrando Prioridades</w:t>
    </w:r>
    <w:r w:rsidDel="00000000" w:rsidR="00000000" w:rsidRPr="00000000">
      <w:rPr/>
      <w:drawing>
        <wp:anchor allowOverlap="1" behindDoc="1" distB="0" distT="0" distL="0" distR="0" hidden="0" layoutInCell="1" locked="0" relativeHeight="0" simplePos="0">
          <wp:simplePos x="0" y="0"/>
          <wp:positionH relativeFrom="margin">
            <wp:posOffset>0</wp:posOffset>
          </wp:positionH>
          <wp:positionV relativeFrom="margin">
            <wp:posOffset>-1781173</wp:posOffset>
          </wp:positionV>
          <wp:extent cx="1719263" cy="542642"/>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9263" cy="542642"/>
                  </a:xfrm>
                  <a:prstGeom prst="rect"/>
                  <a:ln/>
                </pic:spPr>
              </pic:pic>
            </a:graphicData>
          </a:graphic>
        </wp:anchor>
      </w:drawing>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                                          </w:t>
    </w:r>
  </w:p>
  <w:p w:rsidR="00000000" w:rsidDel="00000000" w:rsidP="00000000" w:rsidRDefault="00000000" w:rsidRPr="00000000" w14:paraId="0000002C">
    <w:pPr>
      <w:jc w:val="left"/>
      <w:rPr/>
    </w:pPr>
    <w:r w:rsidDel="00000000" w:rsidR="00000000" w:rsidRPr="00000000">
      <w:rPr>
        <w:rtl w:val="0"/>
      </w:rPr>
      <w:t xml:space="preserve">                                                         </w:t>
    </w:r>
    <w:r w:rsidDel="00000000" w:rsidR="00000000" w:rsidRPr="00000000">
      <w:rPr/>
      <w:drawing>
        <wp:anchor allowOverlap="1" behindDoc="1" distB="0" distT="0" distL="0" distR="0" hidden="0" layoutInCell="1" locked="0" relativeHeight="0" simplePos="0">
          <wp:simplePos x="0" y="0"/>
          <wp:positionH relativeFrom="margin">
            <wp:posOffset>2211437</wp:posOffset>
          </wp:positionH>
          <wp:positionV relativeFrom="margin">
            <wp:posOffset>-447672</wp:posOffset>
          </wp:positionV>
          <wp:extent cx="1719263" cy="542642"/>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9263" cy="542642"/>
                  </a:xfrm>
                  <a:prstGeom prst="rect"/>
                  <a:ln/>
                </pic:spPr>
              </pic:pic>
            </a:graphicData>
          </a:graphic>
        </wp:anchor>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pageBreakBefore w:val="0"/>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pageBreakBefore w:val="0"/>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pageBreakBefore w:val="0"/>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pageBreakBefore w:val="0"/>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pageBreakBefore w:val="0"/>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pageBreakBefore w:val="0"/>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pageBreakBefore w:val="0"/>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4TFUfAAp1GRnF6YxifK3IDBT0A==">AMUW2mXZwjlNnjIhHZB7FGI2tPORkNMVvvgSpk7PT1K8yjDnpf6hjhiJno+eO8kLefLJNGG+Mt6U81/ez1L0c+lNtH6pSdNLExkOiJdGZ3mZKg1RpEs3JiKm3Hzf6F7e764rgHbz9EqnxzgoJnCuxO6JclXMZyLmvsWefryt31MufJP2JplHCfiV+Q8J5VYIWUcOkj5/a62M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