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pStyle w:val="Title"/>
      </w:pPr>
      <w:r>
        <w:t>AI Usage Log</w:t>
      </w:r>
    </w:p>
    <w:p w14:paraId="00000002">
      <w:pPr>
        <w:spacing w:after="200"/>
      </w:pPr>
      <w:r>
        <w:t>Project: sign-up-form-with-validation (Expo / React Native). This document lists each prompt submitted to Claude Code and the response received, in order.</w:t>
      </w:r>
    </w:p>
    <w:p w14:paraId="00000003">
      <w:pPr>
        <w:pStyle w:val="Heading1"/>
      </w:pPr>
      <w:r>
        <w:t>Exchange 1</w:t>
      </w:r>
    </w:p>
    <w:p w14:paraId="00000004">
      <w:pPr>
        <w:spacing w:after="60" w:before="120"/>
      </w:pPr>
      <w:r>
        <w:rPr>
          <w:b/>
          <w:bCs/>
        </w:rPr>
        <w:t>Prompt</w:t>
      </w:r>
    </w:p>
    <w:p w14:paraId="00000005">
      <w:pPr>
        <w:spacing w:after="120"/>
        <w:ind w:left="360"/>
      </w:pPr>
      <w:r>
        <w:t>why are these giving me errors now? dont do it just tell me</w:t>
      </w:r>
      <w:r>
        <w:br/>
      </w:r>
      <w:r>
        <w:t>(Context: FormUI.tsx was open in the IDE.)</w:t>
      </w:r>
    </w:p>
    <w:p w14:paraId="00000006">
      <w:pPr>
        <w:spacing w:after="60" w:before="120"/>
      </w:pPr>
      <w:r>
        <w:rPr>
          <w:b/>
          <w:bCs/>
        </w:rPr>
        <w:t>Response</w:t>
      </w:r>
    </w:p>
    <w:p w14:paraId="00000007">
      <w:pPr>
        <w:spacing w:after="100"/>
        <w:ind w:left="360"/>
      </w:pPr>
      <w:r>
        <w:t xml:space="preserve">The "Cannot use JSX unless the '--jsx' flag is provided" errors all come from one problem. tsconfig.json line 2 has </w:t>
      </w:r>
      <w:r>
        <w:rPr>
          <w:rFonts w:ascii="Courier New" w:hAnsi="Courier New" w:eastAsia="Courier New" w:cs="Courier New"/>
          <w:sz w:val="20"/>
          <w:szCs w:val="20"/>
        </w:rPr>
        <w:t>"extends": "expo/tsconfig.base"</w:t>
      </w:r>
      <w:r>
        <w:t xml:space="preserve">, and TypeScript can't find that file. The error is </w:t>
      </w:r>
      <w:r>
        <w:rPr>
          <w:rFonts w:ascii="Courier New" w:hAnsi="Courier New" w:eastAsia="Courier New" w:cs="Courier New"/>
          <w:sz w:val="20"/>
          <w:szCs w:val="20"/>
        </w:rPr>
        <w:t>File 'expo/tsconfig.base' not found</w:t>
      </w:r>
      <w:r>
        <w:t>.</w:t>
      </w:r>
    </w:p>
    <w:p w14:paraId="00000008">
      <w:pPr>
        <w:spacing w:after="100"/>
        <w:ind w:left="360"/>
      </w:pPr>
      <w:r>
        <w:t xml:space="preserve">Because the base config doesn't load, none of its settings apply. That includes </w:t>
      </w:r>
      <w:r>
        <w:rPr>
          <w:rFonts w:ascii="Courier New" w:hAnsi="Courier New" w:eastAsia="Courier New" w:cs="Courier New"/>
          <w:sz w:val="20"/>
          <w:szCs w:val="20"/>
        </w:rPr>
        <w:t>"jsx": "react-native"</w:t>
      </w:r>
      <w:r>
        <w:t>, so every JSX line in FormUI.tsx is flagged.</w:t>
      </w:r>
    </w:p>
    <w:p w14:paraId="00000009">
      <w:pPr>
        <w:spacing w:after="100"/>
        <w:ind w:left="360"/>
      </w:pPr>
      <w:r>
        <w:t>The likely causes are:</w:t>
      </w:r>
    </w:p>
    <w:p w14:paraId="0000000A">
      <w:pPr>
        <w:pStyle w:val="ListParagraph"/>
        <w:numPr>
          <w:ilvl w:val="0"/>
          <w:numId w:val="2"/>
        </w:numPr>
        <w:spacing w:after="60"/>
      </w:pPr>
      <w:r>
        <w:rPr>
          <w:rFonts w:ascii="Courier New" w:hAnsi="Courier New" w:eastAsia="Courier New" w:cs="Courier New"/>
          <w:sz w:val="20"/>
          <w:szCs w:val="20"/>
        </w:rPr>
        <w:t>expo</w:t>
      </w:r>
      <w:r>
        <w:t xml:space="preserve"> isn't installed, because </w:t>
      </w:r>
      <w:r>
        <w:rPr>
          <w:rFonts w:ascii="Courier New" w:hAnsi="Courier New" w:eastAsia="Courier New" w:cs="Courier New"/>
          <w:sz w:val="20"/>
          <w:szCs w:val="20"/>
        </w:rPr>
        <w:t>node_modules</w:t>
      </w:r>
      <w:r>
        <w:t xml:space="preserve"> is missing or incomplete. Running </w:t>
      </w:r>
      <w:r>
        <w:rPr>
          <w:rFonts w:ascii="Courier New" w:hAnsi="Courier New" w:eastAsia="Courier New" w:cs="Courier New"/>
          <w:sz w:val="20"/>
          <w:szCs w:val="20"/>
        </w:rPr>
        <w:t>npm install</w:t>
      </w:r>
      <w:r>
        <w:t xml:space="preserve"> would fix that.</w:t>
      </w:r>
    </w:p>
    <w:p w14:paraId="0000000B">
      <w:pPr>
        <w:pStyle w:val="ListParagraph"/>
        <w:numPr>
          <w:ilvl w:val="0"/>
          <w:numId w:val="2"/>
        </w:numPr>
        <w:spacing w:after="60"/>
      </w:pPr>
      <w:r>
        <w:rPr>
          <w:rFonts w:ascii="Courier New" w:hAnsi="Courier New" w:eastAsia="Courier New" w:cs="Courier New"/>
          <w:sz w:val="20"/>
          <w:szCs w:val="20"/>
        </w:rPr>
        <w:t>expo</w:t>
      </w:r>
      <w:r>
        <w:t xml:space="preserve"> is installed, but VS Code's TypeScript server loaded before it was, and a restart would fix that. Use "TypeScript: Restart TS Server" or reload the window.</w:t>
      </w:r>
    </w:p>
    <w:p w14:paraId="0000000C">
      <w:pPr>
        <w:pStyle w:val="ListParagraph"/>
        <w:numPr>
          <w:ilvl w:val="0"/>
          <w:numId w:val="2"/>
        </w:numPr>
        <w:spacing w:after="60"/>
      </w:pPr>
      <w:r>
        <w:t xml:space="preserve">A recent Expo version moved or renamed the base config. If so, the </w:t>
      </w:r>
      <w:r>
        <w:rPr>
          <w:rFonts w:ascii="Courier New" w:hAnsi="Courier New" w:eastAsia="Courier New" w:cs="Courier New"/>
          <w:sz w:val="20"/>
          <w:szCs w:val="20"/>
        </w:rPr>
        <w:t>extends</w:t>
      </w:r>
      <w:r>
        <w:t xml:space="preserve"> path needs updating to match.</w:t>
      </w:r>
    </w:p>
    <w:p w14:paraId="0000000D">
      <w:pPr>
        <w:spacing w:after="100"/>
        <w:ind w:left="360"/>
      </w:pPr>
      <w:r>
        <w:t xml:space="preserve">I didn't check </w:t>
      </w:r>
      <w:r>
        <w:rPr>
          <w:rFonts w:ascii="Courier New" w:hAnsi="Courier New" w:eastAsia="Courier New" w:cs="Courier New"/>
          <w:sz w:val="20"/>
          <w:szCs w:val="20"/>
        </w:rPr>
        <w:t>node_modules</w:t>
      </w:r>
      <w:r>
        <w:t>, so I can't say which of these it is. Check that first.</w:t>
      </w:r>
    </w:p>
    <w:p w14:paraId="0000000E">
      <w:pPr>
        <w:spacing w:after="100"/>
        <w:ind w:left="360"/>
      </w:pPr>
      <w:r>
        <w:t>I haven't changed anything.</w:t>
      </w:r>
    </w:p>
    <w:p w14:paraId="0000000F">
      <w:pPr>
        <w:pStyle w:val="Heading1"/>
      </w:pPr>
      <w:r>
        <w:t>Exchange 2</w:t>
      </w:r>
    </w:p>
    <w:p w14:paraId="00000010">
      <w:pPr>
        <w:spacing w:after="60" w:before="120"/>
      </w:pPr>
      <w:r>
        <w:rPr>
          <w:b/>
          <w:bCs/>
        </w:rPr>
        <w:t>Prompt</w:t>
      </w:r>
    </w:p>
    <w:p w14:paraId="00000011">
      <w:pPr>
        <w:spacing w:after="120"/>
        <w:ind w:left="360"/>
      </w:pPr>
      <w:r>
        <w:t>in react to make a new page you need to create a folder and then add in page.tsx but in react native do i still need to do that or is that just good practice ?</w:t>
      </w:r>
    </w:p>
    <w:p w14:paraId="00000012">
      <w:pPr>
        <w:spacing w:after="60" w:before="120"/>
      </w:pPr>
      <w:r>
        <w:rPr>
          <w:b/>
          <w:bCs/>
        </w:rPr>
        <w:t>Response</w:t>
      </w:r>
    </w:p>
    <w:p w14:paraId="00000013">
      <w:pPr>
        <w:spacing w:after="100"/>
        <w:ind w:left="360"/>
      </w:pPr>
      <w:r>
        <w:t>That folder-plus-</w:t>
      </w:r>
      <w:r>
        <w:rPr>
          <w:rFonts w:ascii="Courier New" w:hAnsi="Courier New" w:eastAsia="Courier New" w:cs="Courier New"/>
          <w:sz w:val="20"/>
          <w:szCs w:val="20"/>
        </w:rPr>
        <w:t>page.tsx</w:t>
      </w:r>
      <w:r>
        <w:t xml:space="preserve"> convention comes from Next.js (App Router). Plain React doesn't have pages at all, and React Native doesn't need that structure either.</w:t>
      </w:r>
    </w:p>
    <w:p w14:paraId="00000014">
      <w:pPr>
        <w:spacing w:after="100"/>
        <w:ind w:left="360"/>
      </w:pPr>
      <w:r>
        <w:rPr>
          <w:b/>
          <w:bCs/>
        </w:rPr>
        <w:t>Expo Router</w:t>
      </w:r>
      <w:r>
        <w:t xml:space="preserve"> is file-based routing, like Next.js:</w:t>
      </w:r>
    </w:p>
    <w:p w14:paraId="00000015">
      <w:pPr>
        <w:pStyle w:val="ListParagraph"/>
        <w:numPr>
          <w:ilvl w:val="0"/>
          <w:numId w:val="2"/>
        </w:numPr>
        <w:spacing w:after="60"/>
      </w:pPr>
      <w:r>
        <w:t xml:space="preserve">Every file in the </w:t>
      </w:r>
      <w:r>
        <w:rPr>
          <w:rFonts w:ascii="Courier New" w:hAnsi="Courier New" w:eastAsia="Courier New" w:cs="Courier New"/>
          <w:sz w:val="20"/>
          <w:szCs w:val="20"/>
        </w:rPr>
        <w:t>app/</w:t>
      </w:r>
      <w:r>
        <w:t xml:space="preserve"> folder becomes a route. </w:t>
      </w:r>
      <w:r>
        <w:rPr>
          <w:rFonts w:ascii="Courier New" w:hAnsi="Courier New" w:eastAsia="Courier New" w:cs="Courier New"/>
          <w:sz w:val="20"/>
          <w:szCs w:val="20"/>
        </w:rPr>
        <w:t>app/about.tsx</w:t>
      </w:r>
      <w:r>
        <w:t xml:space="preserve"> gives you </w:t>
      </w:r>
      <w:r>
        <w:rPr>
          <w:rFonts w:ascii="Courier New" w:hAnsi="Courier New" w:eastAsia="Courier New" w:cs="Courier New"/>
          <w:sz w:val="20"/>
          <w:szCs w:val="20"/>
        </w:rPr>
        <w:t>/about</w:t>
      </w:r>
      <w:r>
        <w:t>, with no folder needed.</w:t>
      </w:r>
    </w:p>
    <w:p w14:paraId="00000016">
      <w:pPr>
        <w:pStyle w:val="ListParagraph"/>
        <w:numPr>
          <w:ilvl w:val="0"/>
          <w:numId w:val="2"/>
        </w:numPr>
        <w:spacing w:after="60"/>
      </w:pPr>
      <w:r>
        <w:t xml:space="preserve">The file must have a default export, but its name doesn't have to be </w:t>
      </w:r>
      <w:r>
        <w:rPr>
          <w:rFonts w:ascii="Courier New" w:hAnsi="Courier New" w:eastAsia="Courier New" w:cs="Courier New"/>
          <w:sz w:val="20"/>
          <w:szCs w:val="20"/>
        </w:rPr>
        <w:t>page.tsx</w:t>
      </w:r>
      <w:r>
        <w:t>. The file name is the route name.</w:t>
      </w:r>
    </w:p>
    <w:p w14:paraId="00000017">
      <w:pPr>
        <w:pStyle w:val="ListParagraph"/>
        <w:numPr>
          <w:ilvl w:val="0"/>
          <w:numId w:val="2"/>
        </w:numPr>
        <w:spacing w:after="60"/>
      </w:pPr>
      <w:r>
        <w:t xml:space="preserve">You use a folder only when you want to: nest routes, such as </w:t>
      </w:r>
      <w:r>
        <w:rPr>
          <w:rFonts w:ascii="Courier New" w:hAnsi="Courier New" w:eastAsia="Courier New" w:cs="Courier New"/>
          <w:sz w:val="20"/>
          <w:szCs w:val="20"/>
        </w:rPr>
        <w:t>app/settings/profile.tsx</w:t>
      </w:r>
      <w:r>
        <w:t xml:space="preserve">; add a shared layout through </w:t>
      </w:r>
      <w:r>
        <w:rPr>
          <w:rFonts w:ascii="Courier New" w:hAnsi="Courier New" w:eastAsia="Courier New" w:cs="Courier New"/>
          <w:sz w:val="20"/>
          <w:szCs w:val="20"/>
        </w:rPr>
        <w:t>_layout.tsx</w:t>
      </w:r>
      <w:r>
        <w:t>; or group related screens.</w:t>
      </w:r>
    </w:p>
    <w:p w14:paraId="00000018">
      <w:pPr>
        <w:pStyle w:val="ListParagraph"/>
        <w:numPr>
          <w:ilvl w:val="0"/>
          <w:numId w:val="2"/>
        </w:numPr>
        <w:spacing w:after="60"/>
      </w:pPr>
      <w:r>
        <w:t xml:space="preserve">A folder's default screen is </w:t>
      </w:r>
      <w:r>
        <w:rPr>
          <w:rFonts w:ascii="Courier New" w:hAnsi="Courier New" w:eastAsia="Courier New" w:cs="Courier New"/>
          <w:sz w:val="20"/>
          <w:szCs w:val="20"/>
        </w:rPr>
        <w:t>index.tsx</w:t>
      </w:r>
      <w:r>
        <w:t xml:space="preserve">, so </w:t>
      </w:r>
      <w:r>
        <w:rPr>
          <w:rFonts w:ascii="Courier New" w:hAnsi="Courier New" w:eastAsia="Courier New" w:cs="Courier New"/>
          <w:sz w:val="20"/>
          <w:szCs w:val="20"/>
        </w:rPr>
        <w:t>app/settings/index.tsx</w:t>
      </w:r>
      <w:r>
        <w:t xml:space="preserve"> gives you </w:t>
      </w:r>
      <w:r>
        <w:rPr>
          <w:rFonts w:ascii="Courier New" w:hAnsi="Courier New" w:eastAsia="Courier New" w:cs="Courier New"/>
          <w:sz w:val="20"/>
          <w:szCs w:val="20"/>
        </w:rPr>
        <w:t>/settings</w:t>
      </w:r>
      <w:r>
        <w:t>.</w:t>
      </w:r>
    </w:p>
    <w:p w14:paraId="00000019">
      <w:pPr>
        <w:spacing w:after="100"/>
        <w:ind w:left="360"/>
      </w:pPr>
      <w:r>
        <w:rPr>
          <w:b/>
          <w:bCs/>
        </w:rPr>
        <w:t>React Navigation, or no router:</w:t>
      </w:r>
      <w:r>
        <w:t xml:space="preserve"> there are no pages. You write screen components anywhere you like and register them yourself, for example in a </w:t>
      </w:r>
      <w:r>
        <w:rPr>
          <w:rFonts w:ascii="Courier New" w:hAnsi="Courier New" w:eastAsia="Courier New" w:cs="Courier New"/>
          <w:sz w:val="20"/>
          <w:szCs w:val="20"/>
        </w:rPr>
        <w:t>Stack.Navigator</w:t>
      </w:r>
      <w:r>
        <w:t>. File and folder structure is purely your choice.</w:t>
      </w:r>
    </w:p>
    <w:p w14:paraId="0000001A">
      <w:pPr>
        <w:spacing w:after="100"/>
        <w:ind w:left="360"/>
      </w:pPr>
      <w:r>
        <w:t xml:space="preserve">Your </w:t>
      </w:r>
      <w:r>
        <w:rPr>
          <w:rFonts w:ascii="Courier New" w:hAnsi="Courier New" w:eastAsia="Courier New" w:cs="Courier New"/>
          <w:sz w:val="20"/>
          <w:szCs w:val="20"/>
        </w:rPr>
        <w:t>src/components/FormUI.tsx</w:t>
      </w:r>
      <w:r>
        <w:t xml:space="preserve"> is a component rather than a route, so it can live anywhere. It only becomes a screen when a file under </w:t>
      </w:r>
      <w:r>
        <w:rPr>
          <w:rFonts w:ascii="Courier New" w:hAnsi="Courier New" w:eastAsia="Courier New" w:cs="Courier New"/>
          <w:sz w:val="20"/>
          <w:szCs w:val="20"/>
        </w:rPr>
        <w:t>app/</w:t>
      </w:r>
      <w:r>
        <w:t xml:space="preserve"> renders it. If you're using Expo Router, </w:t>
      </w:r>
      <w:r>
        <w:rPr>
          <w:rFonts w:ascii="Courier New" w:hAnsi="Courier New" w:eastAsia="Courier New" w:cs="Courier New"/>
          <w:sz w:val="20"/>
          <w:szCs w:val="20"/>
        </w:rPr>
        <w:t>src/app/index.tsx</w:t>
      </w:r>
      <w:r>
        <w:t xml:space="preserve"> can just </w:t>
      </w:r>
      <w:r>
        <w:rPr>
          <w:rFonts w:ascii="Courier New" w:hAnsi="Courier New" w:eastAsia="Courier New" w:cs="Courier New"/>
          <w:sz w:val="20"/>
          <w:szCs w:val="20"/>
        </w:rPr>
        <w:t>import FormUI</w:t>
      </w:r>
      <w:r>
        <w:t xml:space="preserve"> and return it.</w:t>
      </w:r>
    </w:p>
    <w:p w14:paraId="0000001B">
      <w:pPr>
        <w:pStyle w:val="Heading1"/>
      </w:pPr>
      <w:r>
        <w:t>Exchange 3</w:t>
      </w:r>
    </w:p>
    <w:p w14:paraId="0000001C">
      <w:pPr>
        <w:spacing w:after="60" w:before="120"/>
      </w:pPr>
      <w:r>
        <w:rPr>
          <w:b/>
          <w:bCs/>
        </w:rPr>
        <w:t>Prompt</w:t>
      </w:r>
    </w:p>
    <w:p w14:paraId="0000001D">
      <w:pPr>
        <w:spacing w:after="120"/>
        <w:ind w:left="360"/>
      </w:pPr>
      <w:r>
        <w:t>i keep forgetting should other pages othern then index be capital letter</w:t>
      </w:r>
      <w:r>
        <w:br/>
      </w:r>
      <w:r>
        <w:t>(Context: confirmationPage.tsx was open in the IDE.)</w:t>
      </w:r>
    </w:p>
    <w:p w14:paraId="0000001E">
      <w:pPr>
        <w:spacing w:after="60" w:before="120"/>
      </w:pPr>
      <w:r>
        <w:rPr>
          <w:b/>
          <w:bCs/>
        </w:rPr>
        <w:t>Response</w:t>
      </w:r>
    </w:p>
    <w:p w14:paraId="0000001F">
      <w:pPr>
        <w:spacing w:after="100"/>
        <w:ind w:left="360"/>
      </w:pPr>
      <w:r>
        <w:t xml:space="preserve">No, route files don't need capital letters. The common convention in Expo Router is lowercase, often kebab-case, such as </w:t>
      </w:r>
      <w:r>
        <w:rPr>
          <w:rFonts w:ascii="Courier New" w:hAnsi="Courier New" w:eastAsia="Courier New" w:cs="Courier New"/>
          <w:sz w:val="20"/>
          <w:szCs w:val="20"/>
        </w:rPr>
        <w:t>confirmation-page.tsx</w:t>
      </w:r>
      <w:r>
        <w:t xml:space="preserve"> or </w:t>
      </w:r>
      <w:r>
        <w:rPr>
          <w:rFonts w:ascii="Courier New" w:hAnsi="Courier New" w:eastAsia="Courier New" w:cs="Courier New"/>
          <w:sz w:val="20"/>
          <w:szCs w:val="20"/>
        </w:rPr>
        <w:t>confirmation.tsx</w:t>
      </w:r>
      <w:r>
        <w:t>. Two reasons:</w:t>
      </w:r>
    </w:p>
    <w:p w14:paraId="00000020">
      <w:pPr>
        <w:pStyle w:val="ListParagraph"/>
        <w:numPr>
          <w:ilvl w:val="0"/>
          <w:numId w:val="2"/>
        </w:numPr>
        <w:spacing w:after="60"/>
      </w:pPr>
      <w:r>
        <w:rPr>
          <w:b/>
          <w:bCs/>
        </w:rPr>
        <w:t>The file name becomes the URL.</w:t>
      </w:r>
      <w:r>
        <w:t xml:space="preserve"> </w:t>
      </w:r>
      <w:r>
        <w:rPr>
          <w:rFonts w:ascii="Courier New" w:hAnsi="Courier New" w:eastAsia="Courier New" w:cs="Courier New"/>
          <w:sz w:val="20"/>
          <w:szCs w:val="20"/>
        </w:rPr>
        <w:t>confirmationPage.tsx</w:t>
      </w:r>
      <w:r>
        <w:t xml:space="preserve"> gives you </w:t>
      </w:r>
      <w:r>
        <w:rPr>
          <w:rFonts w:ascii="Courier New" w:hAnsi="Courier New" w:eastAsia="Courier New" w:cs="Courier New"/>
          <w:sz w:val="20"/>
          <w:szCs w:val="20"/>
        </w:rPr>
        <w:t>/confirmationPage</w:t>
      </w:r>
      <w:r>
        <w:t xml:space="preserve">, while </w:t>
      </w:r>
      <w:r>
        <w:rPr>
          <w:rFonts w:ascii="Courier New" w:hAnsi="Courier New" w:eastAsia="Courier New" w:cs="Courier New"/>
          <w:sz w:val="20"/>
          <w:szCs w:val="20"/>
        </w:rPr>
        <w:t>confirmation-page.tsx</w:t>
      </w:r>
      <w:r>
        <w:t xml:space="preserve"> gives you </w:t>
      </w:r>
      <w:r>
        <w:rPr>
          <w:rFonts w:ascii="Courier New" w:hAnsi="Courier New" w:eastAsia="Courier New" w:cs="Courier New"/>
          <w:sz w:val="20"/>
          <w:szCs w:val="20"/>
        </w:rPr>
        <w:t>/confirmation-page</w:t>
      </w:r>
      <w:r>
        <w:t>. Lowercase URLs are the norm, and on web they can be case-sensitive.</w:t>
      </w:r>
    </w:p>
    <w:p w14:paraId="00000021">
      <w:pPr>
        <w:pStyle w:val="ListParagraph"/>
        <w:numPr>
          <w:ilvl w:val="0"/>
          <w:numId w:val="2"/>
        </w:numPr>
        <w:spacing w:after="60"/>
      </w:pPr>
      <w:r>
        <w:rPr>
          <w:b/>
          <w:bCs/>
        </w:rPr>
        <w:t>Capitals are for components.</w:t>
      </w:r>
      <w:r>
        <w:t xml:space="preserve"> The component inside the file is PascalCase (</w:t>
      </w:r>
      <w:r>
        <w:rPr>
          <w:rFonts w:ascii="Courier New" w:hAnsi="Courier New" w:eastAsia="Courier New" w:cs="Courier New"/>
          <w:sz w:val="20"/>
          <w:szCs w:val="20"/>
        </w:rPr>
        <w:t>export default function ConfirmationPage()</w:t>
      </w:r>
      <w:r>
        <w:t xml:space="preserve">), and the component files in </w:t>
      </w:r>
      <w:r>
        <w:rPr>
          <w:rFonts w:ascii="Courier New" w:hAnsi="Courier New" w:eastAsia="Courier New" w:cs="Courier New"/>
          <w:sz w:val="20"/>
          <w:szCs w:val="20"/>
        </w:rPr>
        <w:t>src/components/</w:t>
      </w:r>
      <w:r>
        <w:t xml:space="preserve"> like </w:t>
      </w:r>
      <w:r>
        <w:rPr>
          <w:rFonts w:ascii="Courier New" w:hAnsi="Courier New" w:eastAsia="Courier New" w:cs="Courier New"/>
          <w:sz w:val="20"/>
          <w:szCs w:val="20"/>
        </w:rPr>
        <w:t>FormUI.tsx</w:t>
      </w:r>
      <w:r>
        <w:t xml:space="preserve"> follow the same rule. That's why </w:t>
      </w:r>
      <w:r>
        <w:rPr>
          <w:rFonts w:ascii="Courier New" w:hAnsi="Courier New" w:eastAsia="Courier New" w:cs="Courier New"/>
          <w:sz w:val="20"/>
          <w:szCs w:val="20"/>
        </w:rPr>
        <w:t>FormUI.tsx</w:t>
      </w:r>
      <w:r>
        <w:t xml:space="preserve"> is capitalized while route files usually aren't.</w:t>
      </w:r>
    </w:p>
    <w:p w14:paraId="00000022">
      <w:pPr>
        <w:spacing w:after="100"/>
        <w:ind w:left="360"/>
      </w:pPr>
      <w:r>
        <w:t xml:space="preserve">Your current </w:t>
      </w:r>
      <w:r>
        <w:rPr>
          <w:rFonts w:ascii="Courier New" w:hAnsi="Courier New" w:eastAsia="Courier New" w:cs="Courier New"/>
          <w:sz w:val="20"/>
          <w:szCs w:val="20"/>
        </w:rPr>
        <w:t>confirmationPage.tsx</w:t>
      </w:r>
      <w:r>
        <w:t xml:space="preserve"> works fine, because camelCase is allowed. It just isn't the usual style. If you rename it, update any </w:t>
      </w:r>
      <w:r>
        <w:rPr>
          <w:rFonts w:ascii="Courier New" w:hAnsi="Courier New" w:eastAsia="Courier New" w:cs="Courier New"/>
          <w:sz w:val="20"/>
          <w:szCs w:val="20"/>
        </w:rPr>
        <w:t>router.push("/confirmationPage")</w:t>
      </w:r>
      <w:r>
        <w:t xml:space="preserve"> or </w:t>
      </w:r>
      <w:r>
        <w:rPr>
          <w:rFonts w:ascii="Courier New" w:hAnsi="Courier New" w:eastAsia="Courier New" w:cs="Courier New"/>
          <w:sz w:val="20"/>
          <w:szCs w:val="20"/>
        </w:rPr>
        <w:t>&lt;Link href=...&gt;</w:t>
      </w:r>
      <w:r>
        <w:t xml:space="preserve"> that points to it.</w:t>
      </w:r>
    </w:p>
    <w:p w14:paraId="00000023">
      <w:pPr>
        <w:pStyle w:val="Heading1"/>
      </w:pPr>
      <w:r>
        <w:t>Exchange 4</w:t>
      </w:r>
    </w:p>
    <w:p w14:paraId="00000024">
      <w:pPr>
        <w:spacing w:after="60" w:before="120"/>
      </w:pPr>
      <w:r>
        <w:rPr>
          <w:b/>
          <w:bCs/>
        </w:rPr>
        <w:t>Prompt</w:t>
      </w:r>
    </w:p>
    <w:p w14:paraId="00000025">
      <w:pPr>
        <w:spacing w:after="120"/>
        <w:ind w:left="360"/>
      </w:pPr>
      <w:r>
        <w:t>should the schema be capital then?</w:t>
      </w:r>
    </w:p>
    <w:p w14:paraId="00000026">
      <w:pPr>
        <w:spacing w:after="60" w:before="120"/>
      </w:pPr>
      <w:r>
        <w:rPr>
          <w:b/>
          <w:bCs/>
        </w:rPr>
        <w:t>Response</w:t>
      </w:r>
    </w:p>
    <w:p w14:paraId="00000027">
      <w:pPr>
        <w:spacing w:after="100"/>
        <w:ind w:left="360"/>
      </w:pPr>
      <w:r>
        <w:t>No. The schema file is already named the usual way. The rule of thumb is that the file name follows what it exports:</w:t>
      </w:r>
    </w:p>
    <w:p w14:paraId="00000028">
      <w:pPr>
        <w:pStyle w:val="ListParagraph"/>
        <w:numPr>
          <w:ilvl w:val="0"/>
          <w:numId w:val="2"/>
        </w:numPr>
        <w:spacing w:after="60"/>
      </w:pPr>
      <w:r>
        <w:rPr>
          <w:b/>
          <w:bCs/>
        </w:rPr>
        <w:t>Components</w:t>
      </w:r>
      <w:r>
        <w:t xml:space="preserve"> are PascalCase files, like </w:t>
      </w:r>
      <w:r>
        <w:rPr>
          <w:rFonts w:ascii="Courier New" w:hAnsi="Courier New" w:eastAsia="Courier New" w:cs="Courier New"/>
          <w:sz w:val="20"/>
          <w:szCs w:val="20"/>
        </w:rPr>
        <w:t>FormUI.tsx</w:t>
      </w:r>
      <w:r>
        <w:t>.</w:t>
      </w:r>
    </w:p>
    <w:p w14:paraId="00000029">
      <w:pPr>
        <w:pStyle w:val="ListParagraph"/>
        <w:numPr>
          <w:ilvl w:val="0"/>
          <w:numId w:val="2"/>
        </w:numPr>
        <w:spacing w:after="60"/>
      </w:pPr>
      <w:r>
        <w:rPr>
          <w:b/>
          <w:bCs/>
        </w:rPr>
        <w:t>Everything else</w:t>
      </w:r>
      <w:r>
        <w:t xml:space="preserve"> (schemas, hooks, utils, constants) is camelCase or kebab-case, like </w:t>
      </w:r>
      <w:r>
        <w:rPr>
          <w:rFonts w:ascii="Courier New" w:hAnsi="Courier New" w:eastAsia="Courier New" w:cs="Courier New"/>
          <w:sz w:val="20"/>
          <w:szCs w:val="20"/>
        </w:rPr>
        <w:t>signUpSchema.ts</w:t>
      </w:r>
      <w:r>
        <w:t>.</w:t>
      </w:r>
    </w:p>
    <w:p w14:paraId="0000002A">
      <w:pPr>
        <w:spacing w:after="100"/>
        <w:ind w:left="360"/>
      </w:pPr>
      <w:r>
        <w:t>Your naming already follows that, including what's inside the file:</w:t>
      </w:r>
    </w:p>
    <w:p w14:paraId="0000002B">
      <w:pPr>
        <w:pStyle w:val="ListParagraph"/>
        <w:numPr>
          <w:ilvl w:val="0"/>
          <w:numId w:val="2"/>
        </w:numPr>
        <w:spacing w:after="60"/>
      </w:pPr>
      <w:r>
        <w:rPr>
          <w:rFonts w:ascii="Courier New" w:hAnsi="Courier New" w:eastAsia="Courier New" w:cs="Courier New"/>
          <w:sz w:val="20"/>
          <w:szCs w:val="20"/>
        </w:rPr>
        <w:t>signUpSchema</w:t>
      </w:r>
      <w:r>
        <w:t xml:space="preserve"> is a value, so it's camelCase.</w:t>
      </w:r>
    </w:p>
    <w:p w14:paraId="0000002C">
      <w:pPr>
        <w:pStyle w:val="ListParagraph"/>
        <w:numPr>
          <w:ilvl w:val="0"/>
          <w:numId w:val="2"/>
        </w:numPr>
        <w:spacing w:after="60"/>
      </w:pPr>
      <w:r>
        <w:rPr>
          <w:rFonts w:ascii="Courier New" w:hAnsi="Courier New" w:eastAsia="Courier New" w:cs="Courier New"/>
          <w:sz w:val="20"/>
          <w:szCs w:val="20"/>
        </w:rPr>
        <w:t>SignUpData</w:t>
      </w:r>
      <w:r>
        <w:t xml:space="preserve"> is a type, so it's PascalCase.</w:t>
      </w:r>
    </w:p>
    <w:p w14:paraId="0000002D">
      <w:pPr>
        <w:spacing w:after="100"/>
        <w:ind w:left="360"/>
      </w:pPr>
      <w:r>
        <w:t>Types are PascalCase even when they live in a camelCase file. The only thing to keep consistent is the style across the project. If you go with camelCase for non-components, use it everywhere.</w:t>
      </w:r>
    </w:p>
    <w:p w14:paraId="00000040">
      <w:pPr>
        <w:pStyle w:val="Heading1"/>
      </w:pPr>
      <w:r>
        <w:t>Exchange 5</w:t>
      </w:r>
    </w:p>
    <w:p w14:paraId="00000041">
      <w:pPr>
        <w:spacing w:after="60" w:before="120"/>
      </w:pPr>
      <w:r>
        <w:rPr>
          <w:b/>
          <w:bCs/>
        </w:rPr>
        <w:t>Prompt</w:t>
      </w:r>
    </w:p>
    <w:p w14:paraId="00000042">
      <w:pPr>
        <w:spacing w:after="120"/>
        <w:ind w:left="360"/>
      </w:pPr>
      <w:r>
        <w:t>would i put the const onSubmit inside the formUi function?</w:t>
      </w:r>
      <w:r>
        <w:br/>
      </w:r>
      <w:r>
        <w:t>(Context: FormUI.tsx was open in the IDE.)</w:t>
      </w:r>
    </w:p>
    <w:p w14:paraId="00000043">
      <w:pPr>
        <w:spacing w:after="60" w:before="120"/>
      </w:pPr>
      <w:r>
        <w:rPr>
          <w:b/>
          <w:bCs/>
        </w:rPr>
        <w:t>Response</w:t>
      </w:r>
    </w:p>
    <w:p w14:paraId="00000044">
      <w:pPr>
        <w:spacing w:after="100"/>
        <w:ind w:left="360"/>
      </w:pPr>
      <w:r>
        <w:t xml:space="preserve">Yes. Put </w:t>
      </w:r>
      <w:r>
        <w:rPr>
          <w:rFonts w:ascii="Courier New" w:hAnsi="Courier New" w:eastAsia="Courier New" w:cs="Courier New"/>
          <w:sz w:val="20"/>
          <w:szCs w:val="20"/>
        </w:rPr>
        <w:t>onSubmit</w:t>
      </w:r>
      <w:r>
        <w:t xml:space="preserve"> inside the </w:t>
      </w:r>
      <w:r>
        <w:rPr>
          <w:rFonts w:ascii="Courier New" w:hAnsi="Courier New" w:eastAsia="Courier New" w:cs="Courier New"/>
          <w:sz w:val="20"/>
          <w:szCs w:val="20"/>
        </w:rPr>
        <w:t>FormUI</w:t>
      </w:r>
      <w:r>
        <w:t xml:space="preserve"> function, because it needs </w:t>
      </w:r>
      <w:r>
        <w:rPr>
          <w:rFonts w:ascii="Courier New" w:hAnsi="Courier New" w:eastAsia="Courier New" w:cs="Courier New"/>
          <w:sz w:val="20"/>
          <w:szCs w:val="20"/>
        </w:rPr>
        <w:t>router</w:t>
      </w:r>
      <w:r>
        <w:t xml:space="preserve">, and </w:t>
      </w:r>
      <w:r>
        <w:rPr>
          <w:rFonts w:ascii="Courier New" w:hAnsi="Courier New" w:eastAsia="Courier New" w:cs="Courier New"/>
          <w:sz w:val="20"/>
          <w:szCs w:val="20"/>
        </w:rPr>
        <w:t>useRouter()</w:t>
      </w:r>
      <w:r>
        <w:t xml:space="preserve"> is a hook that has to be called inside the component body. Define </w:t>
      </w:r>
      <w:r>
        <w:rPr>
          <w:rFonts w:ascii="Courier New" w:hAnsi="Courier New" w:eastAsia="Courier New" w:cs="Courier New"/>
          <w:sz w:val="20"/>
          <w:szCs w:val="20"/>
        </w:rPr>
        <w:t>router</w:t>
      </w:r>
      <w:r>
        <w:t xml:space="preserve"> first and </w:t>
      </w:r>
      <w:r>
        <w:rPr>
          <w:rFonts w:ascii="Courier New" w:hAnsi="Courier New" w:eastAsia="Courier New" w:cs="Courier New"/>
          <w:sz w:val="20"/>
          <w:szCs w:val="20"/>
        </w:rPr>
        <w:t>onSubmit</w:t>
      </w:r>
      <w:r>
        <w:t xml:space="preserve"> after it:</w:t>
      </w:r>
    </w:p>
    <w:p w14:paraId="00000045">
      <w:pPr>
        <w:shd w:fill="F2F2F2" w:val="clear"/>
        <w:spacing w:after="120" w:before="60"/>
        <w:ind w:left="540" w:right="180"/>
      </w:pPr>
      <w:r>
        <w:rPr>
          <w:rFonts w:ascii="Courier New" w:hAnsi="Courier New" w:eastAsia="Courier New" w:cs="Courier New"/>
          <w:sz w:val="20"/>
          <w:szCs w:val="20"/>
          <w:shd w:color="auto" w:val="clear" w:fill="F2F2F2"/>
        </w:rPr>
        <w:t>export default function FormUI() {</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const router = useRouter();</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const { control, handleSubmit } = useForm&lt;SignUpData&gt;({</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resolver: zodResolver(signUpSchema),</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w:t>
      </w:r>
      <w:r>
        <w:rPr>
          <w:rFonts w:ascii="Courier New" w:hAnsi="Courier New" w:eastAsia="Courier New" w:cs="Courier New"/>
          <w:sz w:val="20"/>
          <w:szCs w:val="20"/>
        </w:rPr>
        <w:br/>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const onSubmit = (data: SignUpData) =&gt; {</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router.push({</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pathname: "/confirmationPage",</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params: { firstName: data.firstName },</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w:t>
      </w:r>
      <w:r>
        <w:rPr>
          <w:rFonts w:ascii="Courier New" w:hAnsi="Courier New" w:eastAsia="Courier New" w:cs="Courier New"/>
          <w:sz w:val="20"/>
          <w:szCs w:val="20"/>
        </w:rPr>
        <w:br/>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return (</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 ...</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xml:space="preserve">    &lt;Pressable onPress={handleSubmit(onSubmit)}&gt;</w:t>
      </w:r>
    </w:p>
    <w:p w14:paraId="00000046">
      <w:pPr>
        <w:spacing w:after="100"/>
        <w:ind w:left="360"/>
      </w:pPr>
      <w:r>
        <w:t xml:space="preserve">If you define it outside the component, it can't reach </w:t>
      </w:r>
      <w:r>
        <w:rPr>
          <w:rFonts w:ascii="Courier New" w:hAnsi="Courier New" w:eastAsia="Courier New" w:cs="Courier New"/>
          <w:sz w:val="20"/>
          <w:szCs w:val="20"/>
        </w:rPr>
        <w:t>router</w:t>
      </w:r>
      <w:r>
        <w:t xml:space="preserve">, unless you pass </w:t>
      </w:r>
      <w:r>
        <w:rPr>
          <w:rFonts w:ascii="Courier New" w:hAnsi="Courier New" w:eastAsia="Courier New" w:cs="Courier New"/>
          <w:sz w:val="20"/>
          <w:szCs w:val="20"/>
        </w:rPr>
        <w:t>router</w:t>
      </w:r>
      <w:r>
        <w:t xml:space="preserve"> in as an argument. Inside is simpler.</w:t>
      </w:r>
    </w:p>
    <w:p w14:paraId="00000047">
      <w:pPr>
        <w:pStyle w:val="Heading1"/>
      </w:pPr>
      <w:r>
        <w:t>Exchange 6</w:t>
      </w:r>
    </w:p>
    <w:p w14:paraId="00000048">
      <w:pPr>
        <w:spacing w:after="60" w:before="120"/>
      </w:pPr>
      <w:r>
        <w:rPr>
          <w:b/>
          <w:bCs/>
        </w:rPr>
        <w:t>Prompt</w:t>
      </w:r>
    </w:p>
    <w:p w14:paraId="00000049">
      <w:pPr>
        <w:spacing w:after="120"/>
        <w:ind w:left="360"/>
      </w:pPr>
      <w:r>
        <w:t>onPress={() =&gt; handleSubmit(onSubmit)}</w:t>
      </w:r>
      <w:r>
        <w:br/>
      </w:r>
      <w:r>
        <w:br/>
      </w:r>
      <w:r>
        <w:t>is this ok other wise it is givng me a typescript mismatch error</w:t>
      </w:r>
      <w:r>
        <w:br/>
      </w:r>
      <w:r>
        <w:t>(Context: the user had selected that line in FormUI.tsx.)</w:t>
      </w:r>
    </w:p>
    <w:p w14:paraId="0000004A">
      <w:pPr>
        <w:spacing w:after="60" w:before="120"/>
      </w:pPr>
      <w:r>
        <w:rPr>
          <w:b/>
          <w:bCs/>
        </w:rPr>
        <w:t>Response</w:t>
      </w:r>
    </w:p>
    <w:p w14:paraId="0000004B">
      <w:pPr>
        <w:spacing w:after="100"/>
        <w:ind w:left="360"/>
      </w:pPr>
      <w:r>
        <w:t xml:space="preserve">No, that's the same bug as before, and it's probably what's causing the type error. </w:t>
      </w:r>
      <w:r>
        <w:rPr>
          <w:rFonts w:ascii="Courier New" w:hAnsi="Courier New" w:eastAsia="Courier New" w:cs="Courier New"/>
          <w:sz w:val="20"/>
          <w:szCs w:val="20"/>
        </w:rPr>
        <w:t>() =&gt; handleSubmit(onSubmit)</w:t>
      </w:r>
      <w:r>
        <w:t xml:space="preserve"> creates a function that returns another function and never calls it. </w:t>
      </w:r>
      <w:r>
        <w:rPr>
          <w:rFonts w:ascii="Courier New" w:hAnsi="Courier New" w:eastAsia="Courier New" w:cs="Courier New"/>
          <w:sz w:val="20"/>
          <w:szCs w:val="20"/>
        </w:rPr>
        <w:t>onPress</w:t>
      </w:r>
      <w:r>
        <w:t xml:space="preserve"> expects a function that takes a press event and returns nothing, so TypeScript flags the mismatch, and pressing the button wouldn't submit anyway.</w:t>
      </w:r>
    </w:p>
    <w:p w14:paraId="0000004C">
      <w:pPr>
        <w:spacing w:after="100"/>
        <w:ind w:left="360"/>
      </w:pPr>
      <w:r>
        <w:t>Remove the arrow wrapper:</w:t>
      </w:r>
    </w:p>
    <w:p w14:paraId="0000004D">
      <w:pPr>
        <w:shd w:fill="F2F2F2" w:val="clear"/>
        <w:spacing w:after="120" w:before="60"/>
        <w:ind w:left="540" w:right="180"/>
      </w:pPr>
      <w:r>
        <w:rPr>
          <w:rFonts w:ascii="Courier New" w:hAnsi="Courier New" w:eastAsia="Courier New" w:cs="Courier New"/>
          <w:sz w:val="20"/>
          <w:szCs w:val="20"/>
          <w:shd w:color="auto" w:val="clear" w:fill="F2F2F2"/>
        </w:rPr>
        <w:t>onPress={handleSubmit(onSubmit)}</w:t>
      </w:r>
    </w:p>
    <w:p w14:paraId="0000004E">
      <w:pPr>
        <w:spacing w:after="100"/>
        <w:ind w:left="360"/>
      </w:pPr>
      <w:r>
        <w:rPr>
          <w:rFonts w:ascii="Courier New" w:hAnsi="Courier New" w:eastAsia="Courier New" w:cs="Courier New"/>
          <w:sz w:val="20"/>
          <w:szCs w:val="20"/>
        </w:rPr>
        <w:t>handleSubmit(onSubmit)</w:t>
      </w:r>
      <w:r>
        <w:t xml:space="preserve"> already returns the function </w:t>
      </w:r>
      <w:r>
        <w:rPr>
          <w:rFonts w:ascii="Courier New" w:hAnsi="Courier New" w:eastAsia="Courier New" w:cs="Courier New"/>
          <w:sz w:val="20"/>
          <w:szCs w:val="20"/>
        </w:rPr>
        <w:t>onPress</w:t>
      </w:r>
      <w:r>
        <w:t xml:space="preserve"> needs.</w:t>
      </w:r>
    </w:p>
    <w:p w14:paraId="0000004F">
      <w:pPr>
        <w:spacing w:after="100"/>
        <w:ind w:left="360"/>
      </w:pPr>
      <w:r>
        <w:t>If you do want the wrapper, you have to call the result:</w:t>
      </w:r>
    </w:p>
    <w:p w14:paraId="00000050">
      <w:pPr>
        <w:shd w:fill="F2F2F2" w:val="clear"/>
        <w:spacing w:after="120" w:before="60"/>
        <w:ind w:left="540" w:right="180"/>
      </w:pPr>
      <w:r>
        <w:rPr>
          <w:rFonts w:ascii="Courier New" w:hAnsi="Courier New" w:eastAsia="Courier New" w:cs="Courier New"/>
          <w:sz w:val="20"/>
          <w:szCs w:val="20"/>
          <w:shd w:color="auto" w:val="clear" w:fill="F2F2F2"/>
        </w:rPr>
        <w:t>onPress={() =&gt; handleSubmit(onSubmit)()}</w:t>
      </w:r>
    </w:p>
    <w:p w14:paraId="00000051">
      <w:pPr>
        <w:spacing w:after="100"/>
        <w:ind w:left="360"/>
      </w:pPr>
      <w:r>
        <w:t xml:space="preserve">The first form is the standard one. If the error persists after the change, paste the exact message. It may come from the </w:t>
      </w:r>
      <w:r>
        <w:rPr>
          <w:rFonts w:ascii="Courier New" w:hAnsi="Courier New" w:eastAsia="Courier New" w:cs="Courier New"/>
          <w:sz w:val="20"/>
          <w:szCs w:val="20"/>
        </w:rPr>
        <w:t>onSubmit</w:t>
      </w:r>
      <w:r>
        <w:t xml:space="preserve"> type or the route pathname, not this line.</w:t>
      </w:r>
    </w:p>
    <w:p w14:paraId="00000052">
      <w:pPr>
        <w:pStyle w:val="Heading1"/>
      </w:pPr>
      <w:r>
        <w:t>Exchange 7</w:t>
      </w:r>
    </w:p>
    <w:p w14:paraId="00000053">
      <w:pPr>
        <w:spacing w:after="60" w:before="120"/>
      </w:pPr>
      <w:r>
        <w:rPr>
          <w:b/>
          <w:bCs/>
        </w:rPr>
        <w:t>Prompt</w:t>
      </w:r>
    </w:p>
    <w:p w14:paraId="00000054">
      <w:pPr>
        <w:spacing w:after="120"/>
        <w:ind w:left="360"/>
      </w:pPr>
      <w:r>
        <w:t>ok well take a look, cause it is givng me an error, dont fix it just tell me how i sgould fix it</w:t>
      </w:r>
    </w:p>
    <w:p w14:paraId="00000055">
      <w:pPr>
        <w:spacing w:after="60" w:before="120"/>
      </w:pPr>
      <w:r>
        <w:rPr>
          <w:b/>
          <w:bCs/>
        </w:rPr>
        <w:t>Response</w:t>
      </w:r>
    </w:p>
    <w:p w14:paraId="00000056">
      <w:pPr>
        <w:spacing w:after="100"/>
        <w:ind w:left="360"/>
      </w:pPr>
      <w:r>
        <w:t xml:space="preserve">The error is on the </w:t>
      </w:r>
      <w:r>
        <w:rPr>
          <w:rFonts w:ascii="Courier New" w:hAnsi="Courier New" w:eastAsia="Courier New" w:cs="Courier New"/>
          <w:sz w:val="20"/>
          <w:szCs w:val="20"/>
        </w:rPr>
        <w:t>onPress</w:t>
      </w:r>
      <w:r>
        <w:t xml:space="preserve"> line, and the cause is a type mismatch, not a logic bug.</w:t>
      </w:r>
    </w:p>
    <w:p w14:paraId="00000057">
      <w:pPr>
        <w:spacing w:after="100"/>
        <w:ind w:left="360"/>
      </w:pPr>
      <w:r>
        <w:rPr>
          <w:rFonts w:ascii="Courier New" w:hAnsi="Courier New" w:eastAsia="Courier New" w:cs="Courier New"/>
          <w:sz w:val="20"/>
          <w:szCs w:val="20"/>
        </w:rPr>
        <w:t>handleSubmit(onSubmit)</w:t>
      </w:r>
      <w:r>
        <w:t xml:space="preserve"> returns a function whose parameter is typed as a web event (</w:t>
      </w:r>
      <w:r>
        <w:rPr>
          <w:rFonts w:ascii="Courier New" w:hAnsi="Courier New" w:eastAsia="Courier New" w:cs="Courier New"/>
          <w:sz w:val="20"/>
          <w:szCs w:val="20"/>
        </w:rPr>
        <w:t>BaseSyntheticEvent</w:t>
      </w:r>
      <w:r>
        <w:t xml:space="preserve">, with </w:t>
      </w:r>
      <w:r>
        <w:rPr>
          <w:rFonts w:ascii="Courier New" w:hAnsi="Courier New" w:eastAsia="Courier New" w:cs="Courier New"/>
          <w:sz w:val="20"/>
          <w:szCs w:val="20"/>
        </w:rPr>
        <w:t>bubbles: boolean</w:t>
      </w:r>
      <w:r>
        <w:t xml:space="preserve">). React Native's </w:t>
      </w:r>
      <w:r>
        <w:rPr>
          <w:rFonts w:ascii="Courier New" w:hAnsi="Courier New" w:eastAsia="Courier New" w:cs="Courier New"/>
          <w:sz w:val="20"/>
          <w:szCs w:val="20"/>
        </w:rPr>
        <w:t>onPress</w:t>
      </w:r>
      <w:r>
        <w:t xml:space="preserve"> passes a native press event, where </w:t>
      </w:r>
      <w:r>
        <w:rPr>
          <w:rFonts w:ascii="Courier New" w:hAnsi="Courier New" w:eastAsia="Courier New" w:cs="Courier New"/>
          <w:sz w:val="20"/>
          <w:szCs w:val="20"/>
        </w:rPr>
        <w:t>bubbles</w:t>
      </w:r>
      <w:r>
        <w:t xml:space="preserve"> can be </w:t>
      </w:r>
      <w:r>
        <w:rPr>
          <w:rFonts w:ascii="Courier New" w:hAnsi="Courier New" w:eastAsia="Courier New" w:cs="Courier New"/>
          <w:sz w:val="20"/>
          <w:szCs w:val="20"/>
        </w:rPr>
        <w:t>boolean | undefined</w:t>
      </w:r>
      <w:r>
        <w:t>. TypeScript sees the two event types as incompatible, so it won't let you pass the function directly.</w:t>
      </w:r>
    </w:p>
    <w:p w14:paraId="00000058">
      <w:pPr>
        <w:spacing w:after="100"/>
        <w:ind w:left="360"/>
      </w:pPr>
      <w:r>
        <w:t xml:space="preserve">I was wrong earlier when I called </w:t>
      </w:r>
      <w:r>
        <w:rPr>
          <w:rFonts w:ascii="Courier New" w:hAnsi="Courier New" w:eastAsia="Courier New" w:cs="Courier New"/>
          <w:sz w:val="20"/>
          <w:szCs w:val="20"/>
        </w:rPr>
        <w:t>onPress={handleSubmit(onSubmit)}</w:t>
      </w:r>
      <w:r>
        <w:t xml:space="preserve"> the standard form. It works at runtime, but in React Native it fails the type check.</w:t>
      </w:r>
    </w:p>
    <w:p w14:paraId="00000059">
      <w:pPr>
        <w:spacing w:after="100"/>
        <w:ind w:left="360"/>
      </w:pPr>
      <w:r>
        <w:rPr>
          <w:b/>
          <w:bCs/>
        </w:rPr>
        <w:t>The fix</w:t>
      </w:r>
      <w:r>
        <w:t xml:space="preserve"> is to wrap it in an arrow function that ignores the event and calls the result:</w:t>
      </w:r>
    </w:p>
    <w:p w14:paraId="0000005A">
      <w:pPr>
        <w:shd w:fill="F2F2F2" w:val="clear"/>
        <w:spacing w:after="120" w:before="60"/>
        <w:ind w:left="540" w:right="180"/>
      </w:pPr>
      <w:r>
        <w:rPr>
          <w:rFonts w:ascii="Courier New" w:hAnsi="Courier New" w:eastAsia="Courier New" w:cs="Courier New"/>
          <w:sz w:val="20"/>
          <w:szCs w:val="20"/>
          <w:shd w:color="auto" w:val="clear" w:fill="F2F2F2"/>
        </w:rPr>
        <w:t>onPress={() =&gt; handleSubmit(onSubmit)()}</w:t>
      </w:r>
    </w:p>
    <w:p w14:paraId="0000005B">
      <w:pPr>
        <w:spacing w:after="100"/>
        <w:ind w:left="360"/>
      </w:pPr>
      <w:r>
        <w:t xml:space="preserve">The arrow function takes the press event and discards it. </w:t>
      </w:r>
      <w:r>
        <w:rPr>
          <w:rFonts w:ascii="Courier New" w:hAnsi="Courier New" w:eastAsia="Courier New" w:cs="Courier New"/>
          <w:sz w:val="20"/>
          <w:szCs w:val="20"/>
        </w:rPr>
        <w:t>handleSubmit(onSubmit)()</w:t>
      </w:r>
      <w:r>
        <w:t xml:space="preserve"> then runs with no event argument, which is allowed because </w:t>
      </w:r>
      <w:r>
        <w:rPr>
          <w:rFonts w:ascii="Courier New" w:hAnsi="Courier New" w:eastAsia="Courier New" w:cs="Courier New"/>
          <w:sz w:val="20"/>
          <w:szCs w:val="20"/>
        </w:rPr>
        <w:t>e</w:t>
      </w:r>
      <w:r>
        <w:t xml:space="preserve"> is optional. This is different from your earlier version, which was missing the final </w:t>
      </w:r>
      <w:r>
        <w:rPr>
          <w:rFonts w:ascii="Courier New" w:hAnsi="Courier New" w:eastAsia="Courier New" w:cs="Courier New"/>
          <w:sz w:val="20"/>
          <w:szCs w:val="20"/>
        </w:rPr>
        <w:t>()</w:t>
      </w:r>
      <w:r>
        <w:t>.</w:t>
      </w:r>
    </w:p>
    <w:p w14:paraId="0000005C">
      <w:pPr>
        <w:spacing w:after="100"/>
        <w:ind w:left="360"/>
      </w:pPr>
      <w:r>
        <w:t xml:space="preserve">A cleaner alternative is to build the handler once above the </w:t>
      </w:r>
      <w:r>
        <w:rPr>
          <w:rFonts w:ascii="Courier New" w:hAnsi="Courier New" w:eastAsia="Courier New" w:cs="Courier New"/>
          <w:sz w:val="20"/>
          <w:szCs w:val="20"/>
        </w:rPr>
        <w:t>return</w:t>
      </w:r>
      <w:r>
        <w:t>:</w:t>
      </w:r>
    </w:p>
    <w:p w14:paraId="0000005D">
      <w:pPr>
        <w:shd w:fill="F2F2F2" w:val="clear"/>
        <w:spacing w:after="120" w:before="60"/>
        <w:ind w:left="540" w:right="180"/>
      </w:pPr>
      <w:r>
        <w:rPr>
          <w:rFonts w:ascii="Courier New" w:hAnsi="Courier New" w:eastAsia="Courier New" w:cs="Courier New"/>
          <w:sz w:val="20"/>
          <w:szCs w:val="20"/>
          <w:shd w:color="auto" w:val="clear" w:fill="F2F2F2"/>
        </w:rPr>
        <w:t>const submit = handleSubmit(onSubmit);</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 ...</w:t>
      </w:r>
      <w:r>
        <w:rPr>
          <w:rFonts w:ascii="Courier New" w:hAnsi="Courier New" w:eastAsia="Courier New" w:cs="Courier New"/>
          <w:sz w:val="20"/>
          <w:szCs w:val="20"/>
        </w:rPr>
        <w:br/>
      </w:r>
      <w:r>
        <w:rPr>
          <w:rFonts w:ascii="Courier New" w:hAnsi="Courier New" w:eastAsia="Courier New" w:cs="Courier New"/>
          <w:sz w:val="20"/>
          <w:szCs w:val="20"/>
          <w:shd w:color="auto" w:val="clear" w:fill="F2F2F2"/>
        </w:rPr>
        <w:t>onPress={() =&gt; submit()}</w:t>
      </w:r>
    </w:p>
    <w:p w14:paraId="0000005E">
      <w:pPr>
        <w:spacing w:after="100"/>
        <w:ind w:left="360"/>
      </w:pPr>
      <w:r>
        <w:t xml:space="preserve">Your </w:t>
      </w:r>
      <w:r>
        <w:rPr>
          <w:rFonts w:ascii="Courier New" w:hAnsi="Courier New" w:eastAsia="Courier New" w:cs="Courier New"/>
          <w:sz w:val="20"/>
          <w:szCs w:val="20"/>
        </w:rPr>
        <w:t>onSubmit</w:t>
      </w:r>
      <w:r>
        <w:t xml:space="preserve"> itself is fine. The </w:t>
      </w:r>
      <w:r>
        <w:rPr>
          <w:rFonts w:ascii="Courier New" w:hAnsi="Courier New" w:eastAsia="Courier New" w:cs="Courier New"/>
          <w:sz w:val="20"/>
          <w:szCs w:val="20"/>
        </w:rPr>
        <w:t>/confirmationPage</w:t>
      </w:r>
      <w:r>
        <w:t xml:space="preserve"> pathname is also fine, since it matches the file name. If the route type errors later, that's because Expo's typed routes haven't regenerated, and restarting the dev server fixes it.</w:t>
      </w:r>
    </w:p>
    <w:p w14:paraId="0000005F">
      <w:pPr>
        <w:pStyle w:val="Heading1"/>
      </w:pPr>
      <w:r>
        <w:t>Exchange 8</w:t>
      </w:r>
    </w:p>
    <w:p w14:paraId="00000060">
      <w:pPr>
        <w:spacing w:after="60" w:before="120"/>
      </w:pPr>
      <w:r>
        <w:rPr>
          <w:b/>
          <w:bCs/>
        </w:rPr>
        <w:t>Prompt</w:t>
      </w:r>
    </w:p>
    <w:p w14:paraId="00000061">
      <w:pPr>
        <w:spacing w:after="120"/>
        <w:ind w:left="360"/>
      </w:pPr>
      <w:r>
        <w:t>is there a different way to get the name without useLocalSearchParams?</w:t>
      </w:r>
      <w:r>
        <w:br/>
      </w:r>
      <w:r>
        <w:t>(Context: confirmationPage.tsx was open in the IDE.)</w:t>
      </w:r>
    </w:p>
    <w:p w14:paraId="00000062">
      <w:pPr>
        <w:spacing w:after="60" w:before="120"/>
      </w:pPr>
      <w:r>
        <w:rPr>
          <w:b/>
          <w:bCs/>
        </w:rPr>
        <w:t>Response</w:t>
      </w:r>
    </w:p>
    <w:p w14:paraId="00000063">
      <w:pPr>
        <w:spacing w:after="100"/>
        <w:ind w:left="360"/>
      </w:pPr>
      <w:r>
        <w:t xml:space="preserve">Yes, but </w:t>
      </w:r>
      <w:r>
        <w:rPr>
          <w:rFonts w:ascii="Courier New" w:hAnsi="Courier New" w:eastAsia="Courier New" w:cs="Courier New"/>
          <w:sz w:val="20"/>
          <w:szCs w:val="20"/>
        </w:rPr>
        <w:t>useLocalSearchParams</w:t>
      </w:r>
      <w:r>
        <w:t xml:space="preserve"> is the intended way in Expo Router, and the alternatives are mostly worse.</w:t>
      </w:r>
    </w:p>
    <w:p w14:paraId="00000064">
      <w:pPr>
        <w:pStyle w:val="ListParagraph"/>
        <w:numPr>
          <w:ilvl w:val="0"/>
          <w:numId w:val="2"/>
        </w:numPr>
        <w:spacing w:after="60"/>
      </w:pPr>
      <w:r>
        <w:rPr>
          <w:b/>
          <w:bCs/>
        </w:rPr>
        <w:t>`useGlobalSearchParams`</w:t>
      </w:r>
      <w:r>
        <w:t xml:space="preserve"> is the same idea, but it reads params from the whole URL, not just the current screen. It works here, but it can pick up params from other screens and trigger extra re-renders, so prefer the local version.</w:t>
      </w:r>
    </w:p>
    <w:p w14:paraId="00000065">
      <w:pPr>
        <w:pStyle w:val="ListParagraph"/>
        <w:numPr>
          <w:ilvl w:val="0"/>
          <w:numId w:val="2"/>
        </w:numPr>
        <w:spacing w:after="60"/>
      </w:pPr>
      <w:r>
        <w:rPr>
          <w:b/>
          <w:bCs/>
        </w:rPr>
        <w:t>`useRoute()` from `@react-navigation/native`</w:t>
      </w:r>
      <w:r>
        <w:t xml:space="preserve"> gives you </w:t>
      </w:r>
      <w:r>
        <w:rPr>
          <w:rFonts w:ascii="Courier New" w:hAnsi="Courier New" w:eastAsia="Courier New" w:cs="Courier New"/>
          <w:sz w:val="20"/>
          <w:szCs w:val="20"/>
        </w:rPr>
        <w:t>route.params.firstName</w:t>
      </w:r>
      <w:r>
        <w:t>. Expo Router sits on top of React Navigation, so this works, but you lose Expo Router's typing and it goes against the library's grain.</w:t>
      </w:r>
    </w:p>
    <w:p w14:paraId="00000066">
      <w:pPr>
        <w:pStyle w:val="ListParagraph"/>
        <w:numPr>
          <w:ilvl w:val="0"/>
          <w:numId w:val="2"/>
        </w:numPr>
        <w:spacing w:after="60"/>
      </w:pPr>
      <w:r>
        <w:rPr>
          <w:b/>
          <w:bCs/>
        </w:rPr>
        <w:t>Shared state</w:t>
      </w:r>
      <w:r>
        <w:t xml:space="preserve"> is the main real alternative. Store the name in a React context, or in a small store like Zustand, when you submit, then read it on the confirmation screen. This makes sense if several screens need the data or it shouldn't appear in the URL. For one name on one screen it's more code than it's worth.</w:t>
      </w:r>
    </w:p>
    <w:p w14:paraId="00000067">
      <w:pPr>
        <w:pStyle w:val="ListParagraph"/>
        <w:numPr>
          <w:ilvl w:val="0"/>
          <w:numId w:val="2"/>
        </w:numPr>
        <w:spacing w:after="60"/>
      </w:pPr>
      <w:r>
        <w:rPr>
          <w:b/>
          <w:bCs/>
        </w:rPr>
        <w:t>A dynamic route</w:t>
      </w:r>
      <w:r>
        <w:t xml:space="preserve"> such as </w:t>
      </w:r>
      <w:r>
        <w:rPr>
          <w:rFonts w:ascii="Courier New" w:hAnsi="Courier New" w:eastAsia="Courier New" w:cs="Courier New"/>
          <w:sz w:val="20"/>
          <w:szCs w:val="20"/>
        </w:rPr>
        <w:t>app/confirmation/[firstName].tsx</w:t>
      </w:r>
      <w:r>
        <w:t xml:space="preserve"> puts the name in the path (</w:t>
      </w:r>
      <w:r>
        <w:rPr>
          <w:rFonts w:ascii="Courier New" w:hAnsi="Courier New" w:eastAsia="Courier New" w:cs="Courier New"/>
          <w:sz w:val="20"/>
          <w:szCs w:val="20"/>
        </w:rPr>
        <w:t>/confirmation/Alex</w:t>
      </w:r>
      <w:r>
        <w:t xml:space="preserve">). You still read it with </w:t>
      </w:r>
      <w:r>
        <w:rPr>
          <w:rFonts w:ascii="Courier New" w:hAnsi="Courier New" w:eastAsia="Courier New" w:cs="Courier New"/>
          <w:sz w:val="20"/>
          <w:szCs w:val="20"/>
        </w:rPr>
        <w:t>useLocalSearchParams</w:t>
      </w:r>
      <w:r>
        <w:t>, so it doesn't avoid the hook.</w:t>
      </w:r>
    </w:p>
    <w:p w14:paraId="00000068">
      <w:pPr>
        <w:spacing w:after="100"/>
        <w:ind w:left="360"/>
      </w:pPr>
      <w:r>
        <w:t xml:space="preserve">For this assignment I'd stay with </w:t>
      </w:r>
      <w:r>
        <w:rPr>
          <w:rFonts w:ascii="Courier New" w:hAnsi="Courier New" w:eastAsia="Courier New" w:cs="Courier New"/>
          <w:sz w:val="20"/>
          <w:szCs w:val="20"/>
        </w:rPr>
        <w:t>useLocalSearchParams</w:t>
      </w:r>
      <w:r>
        <w:t>. It's the idiomatic way to pass a small, non-sensitive value between screens in Expo Router, and it's the least code.</w:t>
      </w:r>
    </w:p>
    <w:p w14:paraId="00000069">
      <w:pPr>
        <w:pStyle w:val="Heading1"/>
      </w:pPr>
      <w:r>
        <w:t>Exchange 9</w:t>
      </w:r>
    </w:p>
    <w:p w14:paraId="0000006A">
      <w:pPr>
        <w:spacing w:after="60" w:before="120"/>
      </w:pPr>
      <w:r>
        <w:rPr>
          <w:b/>
          <w:bCs/>
        </w:rPr>
        <w:t>Prompt</w:t>
      </w:r>
    </w:p>
    <w:p w14:paraId="0000006B">
      <w:pPr>
        <w:spacing w:after="120"/>
        <w:ind w:left="360"/>
      </w:pPr>
      <w:r>
        <w:t>can you make this MD for me please</w:t>
      </w:r>
      <w:r>
        <w:br/>
      </w:r>
      <w:r>
        <w:br/>
      </w:r>
      <w:r>
        <w:t>[Pasted AI Policy text: the assessment's AI Policy, covering what AI may and may not be used for, and the requirement to include an ai-usage.docx file with each prompt and response.]</w:t>
      </w:r>
    </w:p>
    <w:p w14:paraId="0000006C">
      <w:pPr>
        <w:spacing w:after="60" w:before="120"/>
      </w:pPr>
      <w:r>
        <w:rPr>
          <w:b/>
          <w:bCs/>
        </w:rPr>
        <w:t>Response</w:t>
      </w:r>
    </w:p>
    <w:p w14:paraId="0000006D">
      <w:pPr>
        <w:spacing w:after="100"/>
        <w:ind w:left="360"/>
      </w:pPr>
      <w:r>
        <w:t>I saved the policy as AI_POLICY.md in the project root.</w:t>
      </w:r>
    </w:p>
    <w:p w14:paraId="0000006E">
      <w:pPr>
        <w:spacing w:after="100"/>
        <w:ind w:left="360"/>
      </w:pPr>
      <w:r>
        <w:t xml:space="preserve">I also need to flag something about my earlier answers. When you asked how to build the confirmation screen, I gave you code for the </w:t>
      </w:r>
      <w:r>
        <w:rPr>
          <w:rFonts w:ascii="Courier New" w:hAnsi="Courier New" w:eastAsia="Courier New" w:cs="Courier New"/>
          <w:sz w:val="20"/>
          <w:szCs w:val="20"/>
        </w:rPr>
        <w:t>onSubmit</w:t>
      </w:r>
      <w:r>
        <w:t xml:space="preserve"> handler, the </w:t>
      </w:r>
      <w:r>
        <w:rPr>
          <w:rFonts w:ascii="Courier New" w:hAnsi="Courier New" w:eastAsia="Courier New" w:cs="Courier New"/>
          <w:sz w:val="20"/>
          <w:szCs w:val="20"/>
        </w:rPr>
        <w:t>router.push</w:t>
      </w:r>
      <w:r>
        <w:t xml:space="preserve"> call and the </w:t>
      </w:r>
      <w:r>
        <w:rPr>
          <w:rFonts w:ascii="Courier New" w:hAnsi="Courier New" w:eastAsia="Courier New" w:cs="Courier New"/>
          <w:sz w:val="20"/>
          <w:szCs w:val="20"/>
        </w:rPr>
        <w:t>useLocalSearchParams</w:t>
      </w:r>
      <w:r>
        <w:t xml:space="preserve"> usage. Under this policy that counts as generating functions and submit handlers, and I shouldn't have done it. I should have explained the concepts and left the writing to you.</w:t>
      </w:r>
    </w:p>
    <w:p w14:paraId="0000006F">
      <w:pPr>
        <w:pStyle w:val="ListParagraph"/>
        <w:numPr>
          <w:ilvl w:val="0"/>
          <w:numId w:val="2"/>
        </w:numPr>
        <w:spacing w:after="60"/>
      </w:pPr>
      <w:r>
        <w:rPr>
          <w:b/>
          <w:bCs/>
        </w:rPr>
        <w:t>Your code:</w:t>
      </w:r>
      <w:r>
        <w:t xml:space="preserve"> don't copy any of those snippets. Write them yourself from your own understanding. Look at what's in </w:t>
      </w:r>
      <w:r>
        <w:rPr>
          <w:rFonts w:ascii="Courier New" w:hAnsi="Courier New" w:eastAsia="Courier New" w:cs="Courier New"/>
          <w:sz w:val="20"/>
          <w:szCs w:val="20"/>
        </w:rPr>
        <w:t>FormUI.tsx</w:t>
      </w:r>
      <w:r>
        <w:t xml:space="preserve"> now. If any of it is my wording, rewrite it in your own way.</w:t>
      </w:r>
    </w:p>
    <w:p w14:paraId="00000070">
      <w:pPr>
        <w:pStyle w:val="ListParagraph"/>
        <w:numPr>
          <w:ilvl w:val="0"/>
          <w:numId w:val="2"/>
        </w:numPr>
        <w:spacing w:after="60"/>
      </w:pPr>
      <w:r>
        <w:rPr>
          <w:b/>
          <w:bCs/>
        </w:rPr>
        <w:t>The disclosure:</w:t>
      </w:r>
      <w:r>
        <w:t xml:space="preserve"> if you used this conversation, </w:t>
      </w:r>
      <w:r>
        <w:rPr>
          <w:rFonts w:ascii="Courier New" w:hAnsi="Courier New" w:eastAsia="Courier New" w:cs="Courier New"/>
          <w:sz w:val="20"/>
          <w:szCs w:val="20"/>
        </w:rPr>
        <w:t>ai-usage.docx</w:t>
      </w:r>
      <w:r>
        <w:t xml:space="preserve"> needs every prompt and response from it, including those code answers.</w:t>
      </w:r>
    </w:p>
    <w:p w14:paraId="00000071">
      <w:pPr>
        <w:pStyle w:val="ListParagraph"/>
        <w:numPr>
          <w:ilvl w:val="0"/>
          <w:numId w:val="2"/>
        </w:numPr>
        <w:spacing w:after="60"/>
      </w:pPr>
      <w:r>
        <w:rPr>
          <w:b/>
          <w:bCs/>
        </w:rPr>
        <w:t>If in doubt:</w:t>
      </w:r>
      <w:r>
        <w:t xml:space="preserve"> ask your instructor how to handle it.</w:t>
      </w:r>
    </w:p>
    <w:p w14:paraId="00000072">
      <w:pPr>
        <w:spacing w:after="100"/>
        <w:ind w:left="360"/>
      </w:pPr>
      <w:r>
        <w:t>From here on I'll stick to explaining errors and concepts and reviewing code you've written.</w:t>
      </w:r>
    </w:p>
    <w:p w14:paraId="00000073">
      <w:pPr>
        <w:pStyle w:val="Heading1"/>
      </w:pPr>
      <w:r>
        <w:t>Exchange 10</w:t>
      </w:r>
    </w:p>
    <w:p w14:paraId="00000074">
      <w:pPr>
        <w:spacing w:after="60" w:before="120"/>
      </w:pPr>
      <w:r>
        <w:rPr>
          <w:b/>
          <w:bCs/>
        </w:rPr>
        <w:t>Prompt</w:t>
      </w:r>
    </w:p>
    <w:p w14:paraId="00000075">
      <w:pPr>
        <w:spacing w:after="120"/>
        <w:ind w:left="360"/>
      </w:pPr>
      <w:r>
        <w:t>can you make the docx please with everything we did</w:t>
      </w:r>
    </w:p>
    <w:p w14:paraId="00000076">
      <w:pPr>
        <w:spacing w:after="60" w:before="120"/>
      </w:pPr>
      <w:r>
        <w:rPr>
          <w:b/>
          <w:bCs/>
        </w:rPr>
        <w:t>Response</w:t>
      </w:r>
    </w:p>
    <w:p w14:paraId="00000077">
      <w:pPr>
        <w:spacing w:after="100"/>
        <w:ind w:left="360"/>
      </w:pPr>
      <w:r>
        <w:t>Created this ai-usage.docx file, listing each prompt and the response received in this conversation.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60"/>
    </w:pPr>
    <w:rPr>
      <w:rFonts w:ascii="Calibri" w:cs="Calibri" w:eastAsia="Calibri" w:hAnsi="Calibri"/>
      <w:b/>
      <w:bCs/>
      <w:sz w:val="40"/>
      <w:szCs w:val="40"/>
    </w:rPr>
  </w:style>
  <w:style w:type="paragraph" w:styleId="Heading1">
    <w:name w:val="Heading 1"/>
    <w:basedOn w:val="Normal"/>
    <w:next w:val="Normal"/>
    <w:qFormat/>
    <w:pPr>
      <w:spacing w:after="120" w:before="320"/>
      <w:outlineLvl w:val="0"/>
    </w:pPr>
    <w:rPr>
      <w:rFonts w:ascii="Calibri" w:cs="Calibri" w:eastAsia="Calibri" w:hAnsi="Calibri"/>
      <w:b/>
      <w:bCs/>
      <w:sz w:val="28"/>
      <w:szCs w:val="28"/>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theme" Target="theme/theme1.xml" /><Relationship Id="rId7" Type="http://schemas.openxmlformats.org/officeDocument/2006/relationships/fontTable" Target="fontTable.xml" /></Relationships>
</file>

<file path=word/_rels/endnotes.xml.rels><?xml version="1.0" encoding="UTF-8" standalone="yes"?><Relationships xmlns="http://schemas.openxmlformats.org/package/2006/relationships" />
</file>

<file path=word/_rels/fontTable.xml.rels><?xml version="1.0" encoding="UTF-8"?><Relationships xmlns="http://schemas.openxmlformats.org/package/2006/relationships"/>
</file>

<file path=word/_rels/footnotes.xml.rels><?xml version="1.0" encoding="UTF-8" standalone="yes"?><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1586</Words>
  <Characters>8420</Characters>
  <CharactersWithSpaces>9927</CharactersWithSpaces>
  <Pages>5</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2026-10-30T00:24:44.284Z</dcterms:created>
  <dcterms:modified xsi:type="dcterms:W3CDTF">2026-10-30T00:24:44.285Z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unknown</vt:lpwstr>
  </property>
  <property name="DocumentGuid" fmtid="{D5CDD505-2E9C-101B-9397-08002B2CF9AE}" pid="4">
    <vt:lpwstr>5e6ecbab-0b97-4579-a8c8-607cf553fca9</vt:lpwstr>
  </property>
</Properties>
</file>