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5001" w:type="pct"/>
        <w:tblLook w:val="04A0" w:firstRow="1" w:lastRow="0" w:firstColumn="1" w:lastColumn="0" w:noHBand="0" w:noVBand="1"/>
      </w:tblPr>
      <w:tblGrid>
        <w:gridCol w:w="1806"/>
        <w:gridCol w:w="7833"/>
      </w:tblGrid>
      <w:tr>
        <w:trPr/>
        <w:tc>
          <w:tcPr>
            <w:tcW w:w="882" w:type="pct"/>
            <w:textDirection w:val="lrTb"/>
            <w:noWrap w:val="false"/>
          </w:tcPr>
          <w:p>
            <w:pPr>
              <w:rPr>
                <w:b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09859" cy="1141010"/>
                      <wp:effectExtent l="0" t="0" r="0" b="2540"/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1951" cy="12337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79.5pt;height:89.8pt;mso-wrap-distance-left:0.0pt;mso-wrap-distance-top:0.0pt;mso-wrap-distance-right:0.0pt;mso-wrap-distance-bottom:0.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4118" w:type="pct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имени Н.Э. Баумана</w:t>
            </w:r>
            <w:r/>
          </w:p>
          <w:p>
            <w:pPr>
              <w:ind w:right="-10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</w:pPr>
            <w:r>
              <w:rPr>
                <w:sz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Cs/>
          <w:sz w:val="12"/>
        </w:rPr>
        <w:pBdr>
          <w:bottom w:val="single" w:color="auto" w:sz="24" w:space="1"/>
        </w:pBdr>
      </w:pPr>
      <w:r>
        <w:rPr>
          <w:bCs/>
          <w:sz w:val="12"/>
        </w:rPr>
      </w:r>
      <w:r/>
    </w:p>
    <w:p>
      <w:pPr>
        <w:ind w:left="360"/>
        <w:jc w:val="center"/>
        <w:rPr>
          <w:bCs/>
        </w:rPr>
      </w:pPr>
      <w:r>
        <w:rPr>
          <w:bCs/>
        </w:rPr>
      </w:r>
      <w:r/>
    </w:p>
    <w:tbl>
      <w:tblPr>
        <w:tblStyle w:val="85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7368"/>
      </w:tblGrid>
      <w:tr>
        <w:trPr/>
        <w:tc>
          <w:tcPr>
            <w:tcW w:w="1177" w:type="pct"/>
            <w:textDirection w:val="lrTb"/>
            <w:noWrap w:val="false"/>
          </w:tcPr>
          <w:p>
            <w:r>
              <w:t xml:space="preserve">ФАКУЛЬТЕТ</w:t>
            </w:r>
            <w:r/>
          </w:p>
        </w:tc>
        <w:tc>
          <w:tcPr>
            <w:tcBorders>
              <w:bottom w:val="single" w:color="auto" w:sz="4" w:space="0"/>
            </w:tcBorders>
            <w:tcW w:w="3823" w:type="pct"/>
            <w:textDirection w:val="lrTb"/>
            <w:noWrap w:val="false"/>
          </w:tcPr>
          <w:p>
            <w:pPr>
              <w:jc w:val="center"/>
            </w:pPr>
            <w:r>
              <w:t xml:space="preserve">Специальное машиностроение</w:t>
            </w:r>
            <w:r/>
          </w:p>
        </w:tc>
      </w:tr>
    </w:tbl>
    <w:p>
      <w:r/>
      <w:r/>
    </w:p>
    <w:tbl>
      <w:tblPr>
        <w:tblStyle w:val="85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7368"/>
      </w:tblGrid>
      <w:tr>
        <w:trPr/>
        <w:tc>
          <w:tcPr>
            <w:tcW w:w="1177" w:type="pct"/>
            <w:textDirection w:val="lrTb"/>
            <w:noWrap w:val="false"/>
          </w:tcPr>
          <w:p>
            <w:r>
              <w:t xml:space="preserve">КАФЕДРА</w:t>
            </w:r>
            <w:r/>
          </w:p>
        </w:tc>
        <w:tc>
          <w:tcPr>
            <w:tcBorders>
              <w:bottom w:val="single" w:color="auto" w:sz="4" w:space="0"/>
            </w:tcBorders>
            <w:tcW w:w="3823" w:type="pct"/>
            <w:textDirection w:val="lrTb"/>
            <w:noWrap w:val="false"/>
          </w:tcPr>
          <w:p>
            <w:pPr>
              <w:jc w:val="center"/>
            </w:pPr>
            <w:r>
              <w:t xml:space="preserve">Автономные информационные и управляющие системы</w:t>
            </w:r>
            <w:r/>
          </w:p>
        </w:tc>
      </w:tr>
    </w:tbl>
    <w:p>
      <w:r/>
      <w:r/>
    </w:p>
    <w:tbl>
      <w:tblPr>
        <w:tblStyle w:val="85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7368"/>
      </w:tblGrid>
      <w:tr>
        <w:trPr/>
        <w:tc>
          <w:tcPr>
            <w:tcW w:w="1177" w:type="pct"/>
            <w:textDirection w:val="lrTb"/>
            <w:noWrap w:val="false"/>
          </w:tcPr>
          <w:p>
            <w:pPr>
              <w:rPr>
                <w:caps/>
              </w:rPr>
            </w:pPr>
            <w:r>
              <w:rPr>
                <w:caps/>
              </w:rPr>
              <w:t xml:space="preserve">дисциплина</w:t>
            </w:r>
            <w:r/>
          </w:p>
        </w:tc>
        <w:tc>
          <w:tcPr>
            <w:tcBorders>
              <w:bottom w:val="single" w:color="auto" w:sz="4" w:space="0"/>
            </w:tcBorders>
            <w:tcW w:w="3823" w:type="pct"/>
            <w:textDirection w:val="lrTb"/>
            <w:noWrap w:val="false"/>
          </w:tcPr>
          <w:p>
            <w:pPr>
              <w:jc w:val="center"/>
            </w:pPr>
            <w:r>
              <w:t xml:space="preserve">Метрология и измерительная техника</w:t>
            </w:r>
            <w:r/>
          </w:p>
        </w:tc>
      </w:tr>
    </w:tbl>
    <w:p>
      <w:r/>
      <w:r/>
    </w:p>
    <w:p>
      <w:r/>
      <w:r/>
    </w:p>
    <w:p>
      <w:pPr>
        <w:rPr>
          <w:bCs/>
        </w:rPr>
      </w:pPr>
      <w:r>
        <w:rPr>
          <w:bCs/>
        </w:rPr>
      </w:r>
      <w:r/>
    </w:p>
    <w:p>
      <w:pPr>
        <w:rPr>
          <w:bCs/>
        </w:rPr>
      </w:pPr>
      <w:r>
        <w:rPr>
          <w:bCs/>
        </w:rPr>
      </w:r>
      <w:r/>
    </w:p>
    <w:p>
      <w:pPr>
        <w:rPr>
          <w:bCs/>
        </w:rPr>
      </w:pPr>
      <w:r>
        <w:rPr>
          <w:bCs/>
        </w:rPr>
      </w:r>
      <w:r/>
    </w:p>
    <w:p>
      <w:pPr>
        <w:rPr>
          <w:bCs/>
        </w:rPr>
      </w:pPr>
      <w:r>
        <w:rPr>
          <w:bCs/>
        </w:rPr>
      </w:r>
      <w:r/>
    </w:p>
    <w:tbl>
      <w:tblPr>
        <w:tblStyle w:val="85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>
        <w:trPr/>
        <w:tc>
          <w:tcPr>
            <w:tcBorders>
              <w:bottom w:val="single" w:color="auto" w:sz="4" w:space="0"/>
            </w:tcBorders>
            <w:tcW w:w="5000" w:type="pct"/>
            <w:textDirection w:val="lrTb"/>
            <w:noWrap w:val="false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bCs/>
                <w:caps/>
                <w:sz w:val="36"/>
                <w:szCs w:val="36"/>
              </w:rPr>
              <w:t xml:space="preserve">отчет по лабораторной работе №8</w:t>
            </w:r>
            <w:r/>
          </w:p>
        </w:tc>
      </w:tr>
    </w:tbl>
    <w:p>
      <w:pPr>
        <w:jc w:val="both"/>
        <w:rPr>
          <w:bCs/>
        </w:rPr>
      </w:pPr>
      <w:r>
        <w:rPr>
          <w:bCs/>
        </w:rPr>
      </w:r>
      <w:r/>
    </w:p>
    <w:p>
      <w:pPr>
        <w:jc w:val="both"/>
        <w:rPr>
          <w:bCs/>
        </w:rPr>
      </w:pPr>
      <w:r>
        <w:rPr>
          <w:bCs/>
        </w:rPr>
      </w:r>
      <w:r/>
    </w:p>
    <w:tbl>
      <w:tblPr>
        <w:tblStyle w:val="85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>
        <w:trPr/>
        <w:tc>
          <w:tcPr>
            <w:tcBorders>
              <w:bottom w:val="single" w:color="auto" w:sz="4" w:space="0"/>
            </w:tcBorders>
            <w:tcW w:w="5000" w:type="pct"/>
            <w:textDirection w:val="lrTb"/>
            <w:noWrap w:val="false"/>
          </w:tcPr>
          <w:p>
            <w:pPr>
              <w:jc w:val="center"/>
            </w:pPr>
            <w:r>
              <w:t xml:space="preserve">Энергетические характеристики прямоугольного и пилообразного </w:t>
            </w:r>
            <w:r/>
            <w:r>
              <w:t xml:space="preserve">сигналов</w:t>
            </w:r>
            <w:r/>
            <w:r/>
            <w:r/>
            <w:r/>
          </w:p>
        </w:tc>
      </w:tr>
      <w:tr>
        <w:trPr/>
        <w:tc>
          <w:tcPr>
            <w:tcBorders>
              <w:top w:val="single" w:color="auto" w:sz="4" w:space="0"/>
            </w:tcBorders>
            <w:tcW w:w="5000" w:type="pct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bCs/>
                <w:i/>
                <w:sz w:val="24"/>
              </w:rPr>
              <w:t xml:space="preserve">название лабораторной работы</w:t>
            </w:r>
            <w:r/>
          </w:p>
        </w:tc>
      </w:tr>
    </w:tbl>
    <w:p>
      <w:pPr>
        <w:rPr>
          <w:bCs/>
        </w:rPr>
      </w:pPr>
      <w:r>
        <w:rPr>
          <w:bCs/>
        </w:rPr>
      </w:r>
      <w:r/>
    </w:p>
    <w:p>
      <w:pPr>
        <w:rPr>
          <w:bCs/>
        </w:rPr>
      </w:pPr>
      <w:r>
        <w:rPr>
          <w:bCs/>
        </w:rPr>
      </w:r>
      <w:r/>
    </w:p>
    <w:p>
      <w:pPr>
        <w:rPr>
          <w:bCs/>
          <w:lang w:val="en-US"/>
        </w:rPr>
      </w:pPr>
      <w:r>
        <w:rPr>
          <w:bCs/>
          <w:lang w:val="en-US"/>
        </w:rPr>
      </w:r>
      <w:r/>
    </w:p>
    <w:p>
      <w:pPr>
        <w:rPr>
          <w:bCs/>
        </w:rPr>
      </w:pPr>
      <w:r>
        <w:rPr>
          <w:bCs/>
        </w:rPr>
      </w:r>
      <w:r/>
    </w:p>
    <w:p>
      <w:pPr>
        <w:rPr>
          <w:bCs/>
        </w:rPr>
      </w:pPr>
      <w:r>
        <w:rPr>
          <w:bCs/>
        </w:rPr>
      </w:r>
      <w:r/>
    </w:p>
    <w:p>
      <w:pPr>
        <w:rPr>
          <w:bCs/>
        </w:rPr>
      </w:pPr>
      <w:r>
        <w:rPr>
          <w:bCs/>
        </w:rPr>
      </w:r>
      <w:r/>
    </w:p>
    <w:tbl>
      <w:tblPr>
        <w:tblStyle w:val="853"/>
        <w:tblW w:w="220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2829"/>
      </w:tblGrid>
      <w:tr>
        <w:trPr/>
        <w:tc>
          <w:tcPr>
            <w:tcW w:w="1669" w:type="pct"/>
            <w:textDirection w:val="lrTb"/>
            <w:noWrap w:val="false"/>
          </w:tcPr>
          <w:p>
            <w:r>
              <w:rPr>
                <w:bCs/>
              </w:rPr>
              <w:t xml:space="preserve">Группа</w:t>
            </w:r>
            <w:r/>
          </w:p>
        </w:tc>
        <w:tc>
          <w:tcPr>
            <w:tcBorders>
              <w:bottom w:val="single" w:color="auto" w:sz="4" w:space="0"/>
            </w:tcBorders>
            <w:tcW w:w="3331" w:type="pct"/>
            <w:textDirection w:val="lrTb"/>
            <w:noWrap w:val="false"/>
          </w:tcPr>
          <w:p>
            <w:pPr>
              <w:jc w:val="center"/>
            </w:pPr>
            <w:r>
              <w:t xml:space="preserve">СМ5-31Б</w:t>
            </w:r>
            <w:r/>
          </w:p>
        </w:tc>
      </w:tr>
    </w:tbl>
    <w:p>
      <w:pPr>
        <w:jc w:val="both"/>
        <w:rPr>
          <w:bCs/>
        </w:rPr>
      </w:pPr>
      <w:r>
        <w:rPr>
          <w:bCs/>
        </w:rPr>
      </w:r>
      <w:r/>
    </w:p>
    <w:p>
      <w:pPr>
        <w:jc w:val="both"/>
        <w:rPr>
          <w:bCs/>
        </w:rPr>
      </w:pPr>
      <w:r>
        <w:rPr>
          <w:bCs/>
        </w:rPr>
      </w:r>
      <w:r/>
    </w:p>
    <w:tbl>
      <w:tblPr>
        <w:tblStyle w:val="853"/>
        <w:tblW w:w="49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2829"/>
        <w:gridCol w:w="142"/>
        <w:gridCol w:w="2399"/>
        <w:gridCol w:w="140"/>
        <w:gridCol w:w="2678"/>
      </w:tblGrid>
      <w:tr>
        <w:trPr/>
        <w:tc>
          <w:tcPr>
            <w:tcW w:w="737" w:type="pct"/>
            <w:textDirection w:val="lrTb"/>
            <w:noWrap w:val="false"/>
          </w:tcPr>
          <w:p>
            <w:pPr>
              <w:rPr>
                <w:bCs/>
              </w:rPr>
            </w:pPr>
            <w:r>
              <w:t xml:space="preserve">Студент</w:t>
            </w:r>
            <w:r/>
          </w:p>
        </w:tc>
        <w:tc>
          <w:tcPr>
            <w:tcBorders>
              <w:bottom w:val="single" w:color="auto" w:sz="4" w:space="0"/>
            </w:tcBorders>
            <w:tcW w:w="1473" w:type="pct"/>
            <w:textDirection w:val="lrTb"/>
            <w:noWrap w:val="false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  <w:t xml:space="preserve">24.11.2022</w:t>
            </w:r>
            <w:r/>
          </w:p>
        </w:tc>
        <w:tc>
          <w:tcPr>
            <w:tcW w:w="74" w:type="pct"/>
            <w:textDirection w:val="lrTb"/>
            <w:noWrap w:val="false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1249" w:type="pct"/>
            <w:textDirection w:val="lrTb"/>
            <w:noWrap w:val="false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tcW w:w="73" w:type="pct"/>
            <w:textDirection w:val="lrTb"/>
            <w:noWrap w:val="false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1394" w:type="pct"/>
            <w:textDirection w:val="lrTb"/>
            <w:noWrap w:val="false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  <w:t xml:space="preserve">Поседкин Н.М.</w:t>
            </w:r>
            <w:r/>
          </w:p>
        </w:tc>
      </w:tr>
      <w:tr>
        <w:trPr/>
        <w:tc>
          <w:tcPr>
            <w:tcW w:w="737" w:type="pct"/>
            <w:textDirection w:val="lrTb"/>
            <w:noWrap w:val="false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1473" w:type="pct"/>
            <w:textDirection w:val="lrTb"/>
            <w:noWrap w:val="false"/>
          </w:tcPr>
          <w:p>
            <w:pPr>
              <w:jc w:val="center"/>
              <w:rPr>
                <w:bCs/>
                <w:i/>
              </w:rPr>
            </w:pPr>
            <w:r>
              <w:rPr>
                <w:bCs/>
                <w:i/>
                <w:sz w:val="24"/>
              </w:rPr>
              <w:t xml:space="preserve">дата выполнения работы</w:t>
            </w:r>
            <w:r/>
          </w:p>
        </w:tc>
        <w:tc>
          <w:tcPr>
            <w:tcW w:w="74" w:type="pct"/>
            <w:textDirection w:val="lrTb"/>
            <w:noWrap w:val="false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1249" w:type="pct"/>
            <w:textDirection w:val="lrTb"/>
            <w:noWrap w:val="false"/>
          </w:tcPr>
          <w:p>
            <w:pPr>
              <w:jc w:val="center"/>
              <w:rPr>
                <w:bCs/>
              </w:rPr>
            </w:pPr>
            <w:r>
              <w:rPr>
                <w:i/>
                <w:sz w:val="24"/>
              </w:rPr>
              <w:t xml:space="preserve">подпись</w:t>
            </w:r>
            <w:r/>
          </w:p>
        </w:tc>
        <w:tc>
          <w:tcPr>
            <w:tcW w:w="73" w:type="pct"/>
            <w:textDirection w:val="lrTb"/>
            <w:noWrap w:val="false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1394" w:type="pct"/>
            <w:textDirection w:val="lrTb"/>
            <w:noWrap w:val="false"/>
          </w:tcPr>
          <w:p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i/>
                <w:sz w:val="24"/>
              </w:rPr>
              <w:t xml:space="preserve">фамилия, </w:t>
            </w:r>
            <w:r>
              <w:rPr>
                <w:i/>
                <w:sz w:val="24"/>
              </w:rPr>
              <w:t xml:space="preserve">и.о</w:t>
            </w:r>
            <w:r>
              <w:rPr>
                <w:i/>
                <w:sz w:val="24"/>
                <w:lang w:val="en-US"/>
              </w:rPr>
              <w:t xml:space="preserve">.</w:t>
            </w:r>
            <w:r/>
          </w:p>
        </w:tc>
      </w:tr>
    </w:tbl>
    <w:p>
      <w:pPr>
        <w:jc w:val="both"/>
      </w:pPr>
      <w:r/>
      <w:r/>
    </w:p>
    <w:tbl>
      <w:tblPr>
        <w:tblStyle w:val="85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9"/>
        <w:gridCol w:w="2444"/>
        <w:gridCol w:w="143"/>
        <w:gridCol w:w="2731"/>
      </w:tblGrid>
      <w:tr>
        <w:trPr/>
        <w:tc>
          <w:tcPr>
            <w:tcW w:w="2241" w:type="pct"/>
            <w:textDirection w:val="lrTb"/>
            <w:noWrap w:val="false"/>
          </w:tcPr>
          <w:p>
            <w:pPr>
              <w:rPr>
                <w:bCs/>
              </w:rPr>
            </w:pPr>
            <w:r>
              <w:t xml:space="preserve">Преподаватель</w:t>
            </w:r>
            <w:r/>
          </w:p>
        </w:tc>
        <w:tc>
          <w:tcPr>
            <w:tcBorders>
              <w:bottom w:val="single" w:color="auto" w:sz="4" w:space="0"/>
            </w:tcBorders>
            <w:tcW w:w="1268" w:type="pct"/>
            <w:textDirection w:val="lrTb"/>
            <w:noWrap w:val="false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tcW w:w="74" w:type="pct"/>
            <w:textDirection w:val="lrTb"/>
            <w:noWrap w:val="false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1417" w:type="pct"/>
            <w:textDirection w:val="lrTb"/>
            <w:noWrap w:val="false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  <w:t xml:space="preserve">Кичигин А.А.</w:t>
            </w:r>
            <w:r/>
          </w:p>
        </w:tc>
      </w:tr>
      <w:tr>
        <w:trPr/>
        <w:tc>
          <w:tcPr>
            <w:tcW w:w="2241" w:type="pct"/>
            <w:textDirection w:val="lrTb"/>
            <w:noWrap w:val="false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1268" w:type="pct"/>
            <w:textDirection w:val="lrTb"/>
            <w:noWrap w:val="false"/>
          </w:tcPr>
          <w:p>
            <w:pPr>
              <w:jc w:val="center"/>
              <w:rPr>
                <w:bCs/>
              </w:rPr>
            </w:pPr>
            <w:r>
              <w:rPr>
                <w:i/>
                <w:sz w:val="24"/>
              </w:rPr>
              <w:t xml:space="preserve">подпись</w:t>
            </w:r>
            <w:r/>
          </w:p>
        </w:tc>
        <w:tc>
          <w:tcPr>
            <w:tcW w:w="74" w:type="pct"/>
            <w:textDirection w:val="lrTb"/>
            <w:noWrap w:val="false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1417" w:type="pct"/>
            <w:textDirection w:val="lrTb"/>
            <w:noWrap w:val="false"/>
          </w:tcPr>
          <w:p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i/>
                <w:sz w:val="24"/>
              </w:rPr>
              <w:t xml:space="preserve">фамилия, </w:t>
            </w:r>
            <w:r>
              <w:rPr>
                <w:i/>
                <w:sz w:val="24"/>
              </w:rPr>
              <w:t xml:space="preserve">и.о</w:t>
            </w:r>
            <w:r>
              <w:rPr>
                <w:i/>
                <w:sz w:val="24"/>
                <w:lang w:val="en-US"/>
              </w:rPr>
              <w:t xml:space="preserve">.</w:t>
            </w:r>
            <w:r/>
          </w:p>
        </w:tc>
      </w:tr>
    </w:tbl>
    <w:p>
      <w:pPr>
        <w:ind w:firstLine="709"/>
        <w:jc w:val="both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/>
      <w:r/>
    </w:p>
    <w:p>
      <w:pPr>
        <w:jc w:val="both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/>
      <w:r/>
    </w:p>
    <w:p>
      <w:pPr>
        <w:ind w:firstLine="708"/>
        <w:jc w:val="both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/>
      <w:r/>
    </w:p>
    <w:p>
      <w:pPr>
        <w:ind w:firstLine="708"/>
        <w:jc w:val="both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 xml:space="preserve">1 </w:t>
      </w:r>
      <w:r>
        <w:t xml:space="preserve">И</w:t>
      </w:r>
      <w:r>
        <w:t xml:space="preserve">змерения среднего и среднеквадратичного значений напряжения прямоугольного сигнала</w:t>
      </w:r>
      <w:r/>
    </w:p>
    <w:p>
      <w:pPr>
        <w:jc w:val="both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ab/>
        <w:t xml:space="preserve">Как показано на рисунках</w:t>
      </w:r>
      <w:r>
        <w:t xml:space="preserve"> 1</w:t>
      </w:r>
      <w:r>
        <w:t xml:space="preserve"> и 2</w:t>
      </w:r>
      <w:r>
        <w:t xml:space="preserve"> </w:t>
      </w:r>
      <w:r>
        <w:t xml:space="preserve">генератор подключен к осциллографу и издаёт импульсный сигнал част</w:t>
      </w:r>
      <w:r>
        <w:t xml:space="preserve">отой 1 МГц.</w:t>
      </w:r>
      <w:r>
        <w:t xml:space="preserve"> На рисунках 3, 4 и 5 изображены измеряемые величины импульса, выделенные автоматическим курсором.</w:t>
      </w:r>
      <w:r>
        <w:t xml:space="preserve"> Судя по рисункам </w:t>
      </w:r>
      <w:r>
        <w:t xml:space="preserve">6,</w:t>
      </w:r>
      <w:r>
        <w:t xml:space="preserve"> 7,</w:t>
      </w:r>
      <w:r>
        <w:t xml:space="preserve"> 8</w:t>
      </w:r>
      <w:r>
        <w:t xml:space="preserve"> и </w:t>
      </w:r>
      <w:r>
        <w:t xml:space="preserve">9</w:t>
      </w:r>
      <w:r>
        <w:t xml:space="preserve"> длительность спада и фронта падает медленнее, чем длительность всего импульса, поэтому он становится менее похож на прямоугольный сигнал.</w:t>
      </w:r>
      <w:r/>
    </w:p>
    <w:p>
      <w:pPr>
        <w:jc w:val="center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5695" cy="451177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14055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015694" cy="4511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73.7pt;height:355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 xml:space="preserve">Рисунок 1 – Лицевая панель осциллографа</w:t>
      </w:r>
      <w:r/>
    </w:p>
    <w:p>
      <w:pPr>
        <w:jc w:val="center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object w:dxaOrig="6117" w:dyaOrig="245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" o:spid="_x0000_s2" type="#_x0000_t75" style="width:306.0pt;height:122.2pt;mso-wrap-distance-left:0.0pt;mso-wrap-distance-top:0.0pt;mso-wrap-distance-right:0.0pt;mso-wrap-distance-bottom:0.0pt;" filled="f" stroked="f">
            <v:path textboxrect="0,0,0,0"/>
            <v:imagedata r:id="rId14" o:title=""/>
          </v:shape>
          <o:OLEObject DrawAspect="Content" r:id="rId15" ObjectID="_1525042" ProgID="Photoshop.Image.22" ShapeID="_x0000_i2" Type="Embed"/>
        </w:object>
      </w:r>
      <w:r/>
    </w:p>
    <w:p>
      <w:pPr>
        <w:jc w:val="center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 xml:space="preserve">Рисунок 2 – Схема подключения</w:t>
      </w:r>
      <w:r/>
    </w:p>
    <w:p>
      <w:pPr>
        <w:jc w:val="center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458962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85702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19494" cy="4589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81.8pt;height:361.4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 xml:space="preserve">Рисунок 3 – Лицевая панель мультиметра</w:t>
      </w:r>
      <w:r/>
    </w:p>
    <w:p>
      <w:pPr>
        <w:jc w:val="center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2062" cy="392404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97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232062" cy="3924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12.0pt;height:309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  <w:r/>
    </w:p>
    <w:p>
      <w:pPr>
        <w:jc w:val="center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 xml:space="preserve">Рисунок 4 – Лицевая панель генератора</w:t>
      </w:r>
      <w:r/>
    </w:p>
    <w:p>
      <w:pPr>
        <w:jc w:val="center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6187" cy="391214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2871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216187" cy="39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10.7pt;height:308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  <w:r/>
      <w:r/>
      <w:r/>
    </w:p>
    <w:p>
      <w:pPr>
        <w:jc w:val="center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 xml:space="preserve">Рисунок </w:t>
      </w:r>
      <w:r>
        <w:t xml:space="preserve">5</w:t>
      </w:r>
      <w:r>
        <w:t xml:space="preserve"> – Общий вид стенда</w:t>
      </w:r>
      <w:r/>
    </w:p>
    <w:p>
      <w:pPr>
        <w:jc w:val="both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ab/>
        <w:t xml:space="preserve">2 </w:t>
      </w:r>
      <w:r>
        <w:t xml:space="preserve">И</w:t>
      </w:r>
      <w:r>
        <w:t xml:space="preserve">змерения среднего и среднеквадратичного значений напряжения </w:t>
      </w:r>
      <w:r>
        <w:t xml:space="preserve">пилообразного сигнала</w:t>
      </w:r>
      <w:r/>
    </w:p>
    <w:p>
      <w:pPr>
        <w:jc w:val="both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ab/>
        <w:t xml:space="preserve">В соответствии с Рисунками </w:t>
      </w:r>
      <w:r>
        <w:t xml:space="preserve">10, 11</w:t>
      </w:r>
      <w:r>
        <w:t xml:space="preserve">, 12 и 13</w:t>
      </w:r>
      <w:r>
        <w:t xml:space="preserve"> при включении полосы пропускания длительность фронта и спада увеличивается в 1 - 1.5 раза, при чем эта разница становиться все больше по мере уменьшения длительности сигнала.</w:t>
      </w:r>
      <w:r/>
    </w:p>
    <w:p>
      <w:pPr>
        <w:jc w:val="center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458962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82382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19494" cy="4589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1.8pt;height:361.4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  <w:r/>
      <w:r/>
    </w:p>
    <w:p>
      <w:pPr>
        <w:jc w:val="center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 xml:space="preserve">Рисунок 6</w:t>
      </w:r>
      <w:r>
        <w:t xml:space="preserve"> </w:t>
      </w:r>
      <w:r>
        <w:t xml:space="preserve">– Пилообразназый сигнал</w:t>
      </w:r>
      <w:r/>
    </w:p>
    <w:p>
      <w:pPr>
        <w:jc w:val="both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ab/>
        <w:t xml:space="preserve">3 </w:t>
      </w:r>
      <w:r>
        <w:t xml:space="preserve">Обработка результатов измерений</w:t>
      </w:r>
      <w:r/>
    </w:p>
    <w:p>
      <w:pPr>
        <w:jc w:val="both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ab/>
        <w:t xml:space="preserve">Результаты нахождения неопределенности измерений в таблице 1 представлены.</w:t>
      </w:r>
      <w:r/>
    </w:p>
    <w:p>
      <w:pPr>
        <w:jc w:val="both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 xml:space="preserve">Таблица 1 – Неопределенности основных параметров сигналов</w:t>
      </w:r>
      <w:r/>
    </w:p>
    <w:tbl>
      <w:tblPr>
        <w:tblStyle w:val="853"/>
        <w:tblW w:w="9638" w:type="dxa"/>
        <w:tblInd w:w="-1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268"/>
        <w:gridCol w:w="2268"/>
        <w:gridCol w:w="2126"/>
      </w:tblGrid>
      <w:tr>
        <w:trPr>
          <w:trHeight w:val="454"/>
        </w:trPr>
        <w:tc>
          <w:tcPr>
            <w:gridSpan w:val="5"/>
            <w:tcW w:w="963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Параметры импульса, при подключении коротким кабелем</w:t>
            </w:r>
            <w:r/>
          </w:p>
        </w:tc>
      </w:tr>
      <w:tr>
        <w:trPr>
          <w:trHeight w:val="454"/>
        </w:trPr>
        <w:tc>
          <w:tcPr>
            <w:tcW w:w="9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500 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нс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100 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нс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50 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нс</w:t>
            </w:r>
            <w:r/>
          </w:p>
        </w:tc>
        <w:tc>
          <w:tcPr>
            <w:tcW w:w="212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20 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нс</w:t>
            </w:r>
            <w:r/>
          </w:p>
        </w:tc>
      </w:tr>
      <w:tr>
        <w:trPr>
          <w:trHeight w:val="454"/>
        </w:trPr>
        <w:tc>
          <w:tcPr>
            <w:tcW w:w="9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U, B</w:t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2.034, 0.007, 0.95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2.070, 0.004, 0.95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2.024, 0.007, 0.95</w:t>
            </w:r>
            <w:r/>
          </w:p>
        </w:tc>
        <w:tc>
          <w:tcPr>
            <w:tcW w:w="212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1.822, 0.004, 0.95</w:t>
            </w:r>
            <w:r/>
          </w:p>
        </w:tc>
      </w:tr>
      <w:tr>
        <w:trPr>
          <w:trHeight w:val="454"/>
        </w:trPr>
        <w:tc>
          <w:tcPr>
            <w:tcW w:w="9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h, %</w:t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1.03, 0.05, 0.95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0.61, 0.13, 0.95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2.0, 0.5, 0.95</w:t>
            </w:r>
            <w:r/>
          </w:p>
        </w:tc>
        <w:tc>
          <w:tcPr>
            <w:tcW w:w="212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1.38, 0.15, 0.95</w:t>
            </w:r>
            <w:r/>
          </w:p>
        </w:tc>
      </w:tr>
      <w:tr>
        <w:trPr>
          <w:trHeight w:val="454"/>
        </w:trPr>
        <w:tc>
          <w:tcPr>
            <w:tcW w:w="9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τ, 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нс</w:t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500.0, 0.5, 0.95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99.6, 0.5, 0.95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50.0, 0.8, 0.95</w:t>
            </w:r>
            <w:r/>
          </w:p>
        </w:tc>
        <w:tc>
          <w:tcPr>
            <w:tcW w:w="212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20.96, 0.16, 0.95</w:t>
            </w:r>
            <w:r/>
          </w:p>
        </w:tc>
      </w:tr>
      <w:tr>
        <w:trPr>
          <w:trHeight w:val="454"/>
        </w:trPr>
        <w:tc>
          <w:tcPr>
            <w:tcW w:w="9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τф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нс</w:t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21.5, 1.2, 0.95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20.4, 1.1, 0.95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17.3, 0.4, 0.95</w:t>
            </w:r>
            <w:r/>
          </w:p>
        </w:tc>
        <w:tc>
          <w:tcPr>
            <w:tcW w:w="212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12.89, 0.11, 0.95</w:t>
            </w:r>
            <w:r/>
          </w:p>
        </w:tc>
      </w:tr>
      <w:tr>
        <w:trPr>
          <w:trHeight w:val="454"/>
        </w:trPr>
        <w:tc>
          <w:tcPr>
            <w:tcW w:w="9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τс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нс</w:t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22.0, 1.3, 0.95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21.8, 1.3, 0.95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21.4, 0.9, 0.95</w:t>
            </w:r>
            <w:r/>
          </w:p>
        </w:tc>
        <w:tc>
          <w:tcPr>
            <w:tcW w:w="212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13.93, 0.11, 0.95</w:t>
            </w:r>
            <w:r/>
          </w:p>
        </w:tc>
      </w:tr>
      <w:tr>
        <w:trPr>
          <w:trHeight w:val="454"/>
        </w:trPr>
        <w:tc>
          <w:tcPr>
            <w:gridSpan w:val="5"/>
            <w:tcW w:w="963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Параметры импульса, при ограничении полосы пропускания </w:t>
            </w:r>
            <w:r>
              <w:rPr>
                <w:sz w:val="24"/>
                <w:szCs w:val="24"/>
              </w:rPr>
              <w:t xml:space="preserve">осциллографа</w:t>
            </w:r>
            <w:r/>
          </w:p>
        </w:tc>
      </w:tr>
      <w:tr>
        <w:trPr>
          <w:trHeight w:val="454"/>
        </w:trPr>
        <w:tc>
          <w:tcPr>
            <w:tcW w:w="9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500 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нс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100 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нс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50 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нс</w:t>
            </w:r>
            <w:r/>
          </w:p>
        </w:tc>
        <w:tc>
          <w:tcPr>
            <w:tcW w:w="212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20 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нс</w:t>
            </w:r>
            <w:r/>
          </w:p>
        </w:tc>
      </w:tr>
      <w:tr>
        <w:trPr>
          <w:trHeight w:val="454"/>
        </w:trPr>
        <w:tc>
          <w:tcPr>
            <w:tcW w:w="9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U, B</w:t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2.076, 0.005, 0.95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2.063, 0.003, 0.95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1.9800, 0.0028, 0.95</w:t>
            </w:r>
            <w:r/>
          </w:p>
        </w:tc>
        <w:tc>
          <w:tcPr>
            <w:tcW w:w="212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1.538, 0.005, 0.95</w:t>
            </w:r>
            <w:r/>
          </w:p>
        </w:tc>
      </w:tr>
      <w:tr>
        <w:trPr>
          <w:trHeight w:val="454"/>
        </w:trPr>
        <w:tc>
          <w:tcPr>
            <w:tcW w:w="9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h, %</w:t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0.93, 0.05, 0.95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0.64, 0.15, 0.95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1.75, 0.28, 0.95</w:t>
            </w:r>
            <w:r/>
          </w:p>
        </w:tc>
        <w:tc>
          <w:tcPr>
            <w:tcW w:w="212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1.8, 0.3, 0.95</w:t>
            </w:r>
            <w:r/>
          </w:p>
        </w:tc>
      </w:tr>
      <w:tr>
        <w:trPr>
          <w:trHeight w:val="454"/>
        </w:trPr>
        <w:tc>
          <w:tcPr>
            <w:tcW w:w="9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τ, 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нс</w:t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499.7, 0.5, 0.95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99.9, 0.6, 0.95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50.4, 0.5, 0.95</w:t>
            </w:r>
            <w:r/>
          </w:p>
        </w:tc>
        <w:tc>
          <w:tcPr>
            <w:tcW w:w="212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23.66, 0.18, 0.95</w:t>
            </w:r>
            <w:r/>
          </w:p>
        </w:tc>
      </w:tr>
      <w:tr>
        <w:trPr>
          <w:trHeight w:val="454"/>
        </w:trPr>
        <w:tc>
          <w:tcPr>
            <w:tcW w:w="9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τф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нс</w:t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32.2, 0.7, 0.95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28.8, 0.7, 0.95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25.6, 0.7, 0.95</w:t>
            </w:r>
            <w:r/>
          </w:p>
        </w:tc>
        <w:tc>
          <w:tcPr>
            <w:tcW w:w="212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15.14, 0.19, 0.95</w:t>
            </w:r>
            <w:r/>
          </w:p>
        </w:tc>
      </w:tr>
      <w:tr>
        <w:trPr>
          <w:trHeight w:val="454"/>
        </w:trPr>
        <w:tc>
          <w:tcPr>
            <w:tcW w:w="9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τс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нс</w:t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30.6, 0.9, 0.95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28.9, 0.8, 0.95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29, 1, 0.95</w:t>
            </w:r>
            <w:r/>
          </w:p>
        </w:tc>
        <w:tc>
          <w:tcPr>
            <w:tcW w:w="212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23.2, 0.4, 0.95</w:t>
            </w:r>
            <w:r/>
          </w:p>
        </w:tc>
      </w:tr>
    </w:tbl>
    <w:p>
      <w:pPr>
        <w:ind w:firstLine="708"/>
        <w:jc w:val="both"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 xml:space="preserve">Видно</w:t>
      </w:r>
      <w:r>
        <w:t xml:space="preserve">, что</w:t>
      </w:r>
      <w:r>
        <w:t xml:space="preserve"> неопределенность размаха сигнала меньше, чем других параметров, а также, что неопределенность длительностей спада и фронта больше, чем у длительности всего сигнала. Неопределенность параметров импульса меньше при включенном ограничении полосы пропускания.</w:t>
      </w:r>
      <w:r/>
    </w:p>
    <w:p>
      <w:pPr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/>
      <w:r/>
    </w:p>
    <w:p>
      <w:pPr>
        <w:jc w:val="center"/>
        <w:pageBreakBefore/>
        <w:spacing w:before="283" w:after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 xml:space="preserve">ПРИЛОЖЕНИЕ А</w:t>
      </w:r>
      <w:r/>
    </w:p>
    <w:p>
      <w:pPr>
        <w:spacing w:before="283"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ab/>
        <w:t xml:space="preserve">В приложение входят:</w:t>
      </w:r>
      <w:r/>
    </w:p>
    <w:p>
      <w:pPr>
        <w:spacing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ab/>
        <w:t xml:space="preserve">1) измеренные на осциллографе параметры импульсов без ограничения полосы пропускания (таблица А.1);</w:t>
      </w:r>
      <w:r/>
    </w:p>
    <w:p>
      <w:pPr>
        <w:spacing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ab/>
        <w:t xml:space="preserve">2) измеренные на осциллографе параметры импульсов с ограничением полосы пропускания (таблица А.2);</w:t>
      </w:r>
      <w:r/>
    </w:p>
    <w:p>
      <w:pPr>
        <w:spacing w:line="36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ab/>
        <w:t xml:space="preserve">3) листинг программы для нахождения неопределенности (Python3.11, страницы </w:t>
      </w:r>
      <w:r>
        <w:t xml:space="preserve">).</w:t>
      </w:r>
      <w:r/>
    </w:p>
    <w:p>
      <w:pPr>
        <w:pageBreakBefore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 xml:space="preserve">Таблица А.1 – Основные параметры импульса без ограничения полосы пропускания</w:t>
      </w:r>
      <w:r/>
    </w:p>
    <w:tbl>
      <w:tblPr>
        <w:tblStyle w:val="853"/>
        <w:tblW w:w="0" w:type="auto"/>
        <w:tblLayout w:type="fixed"/>
        <w:tblLook w:val="04A0" w:firstRow="1" w:lastRow="0" w:firstColumn="1" w:lastColumn="0" w:noHBand="0" w:noVBand="1"/>
      </w:tblPr>
      <w:tblGrid>
        <w:gridCol w:w="1133"/>
        <w:gridCol w:w="2268"/>
        <w:gridCol w:w="2268"/>
        <w:gridCol w:w="2126"/>
        <w:gridCol w:w="1984"/>
      </w:tblGrid>
      <w:tr>
        <w:trPr>
          <w:trHeight w:val="454"/>
        </w:trPr>
        <w:tc>
          <w:tcPr>
            <w:gridSpan w:val="5"/>
            <w:tcW w:w="977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Напряжение прямоугольного сигнала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%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rms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rms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-0,08826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-0,0573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0,013657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0,06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0,01695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0,029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0,046988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0,42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0,12378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0,156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0,63655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0,23059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0,239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0,75926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0,77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0,33735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0,364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0,8513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0,44415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0,92223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0,55044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0,576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0,97607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0,65726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0,662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1,01645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1,20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0,76404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0,784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1,04388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1,30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0,87088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0,873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1,06044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1,37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0,97763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1,06566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1,46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1,08391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1,06056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1,51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1,19075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1,04418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1,59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1,29759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1,01655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1,65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1,40439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1,42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0,97636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1,72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1,51118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1,51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0,92235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1,77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1,6175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1,63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0,85187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1,84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1,72435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1,72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0,75997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1,89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1,83119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1,85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0,63752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1,95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1,93789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1,94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0,46154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2,04369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2,05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0,021332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2,06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jc w:val="center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/>
      <w:r/>
    </w:p>
    <w:p>
      <w:pPr>
        <w:pageBreakBefore/>
        <w:spacing w:line="360" w:lineRule="auto"/>
        <w:shd w:val="clear" w:color="ffffff" w:themeColor="background1" w:fill="ffffff"/>
        <w:rPr>
          <w:highlight w:val="none"/>
        </w:rPr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t xml:space="preserve">Таблица А.2 - Основные параметры импульса с ограничением полосы пропускания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853"/>
        <w:tblW w:w="0" w:type="auto"/>
        <w:tblLayout w:type="fixed"/>
        <w:tblLook w:val="04A0" w:firstRow="1" w:lastRow="0" w:firstColumn="1" w:lastColumn="0" w:noHBand="0" w:noVBand="1"/>
      </w:tblPr>
      <w:tblGrid>
        <w:gridCol w:w="1133"/>
        <w:gridCol w:w="2268"/>
        <w:gridCol w:w="2268"/>
        <w:gridCol w:w="2126"/>
        <w:gridCol w:w="1984"/>
      </w:tblGrid>
      <w:tr>
        <w:trPr>
          <w:trHeight w:val="454"/>
        </w:trPr>
        <w:tc>
          <w:tcPr>
            <w:gridSpan w:val="5"/>
            <w:tcW w:w="977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Напряжение пилообразного сигнала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%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rms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rms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0,97791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0,61489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0,97773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0,97761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0,61555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0,97762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0,61555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0,97661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0,97763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0,61568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0,97762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0,61579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0,97764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0,61569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0,97764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0,61578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0,97755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0,61572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0,97762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0,61585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0,97757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0,61572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0,97761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0,61583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0,97756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0,61571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0,97755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0,61582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0,97754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0,61564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0,97752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0,61576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0,97753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0,61553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0,61556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0,97751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0,984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0,61523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W w:w="11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0,97719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0,974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0,61491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1,15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jc w:val="left"/>
        <w:pageBreakBefore/>
        <w:spacing w:line="360" w:lineRule="auto"/>
        <w:shd w:val="clear" w:color="ffffff" w:themeColor="background1" w:fill="ffffff"/>
        <w:rPr>
          <w:rFonts w:ascii="Consolas" w:hAnsi="Consolas" w:cs="Consolas"/>
          <w:sz w:val="20"/>
          <w:szCs w:val="20"/>
          <w:highlight w:val="none"/>
        </w:rPr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Файл LR8.py</w:t>
      </w:r>
      <w:r>
        <w:rPr>
          <w:rFonts w:ascii="Consolas" w:hAnsi="Consolas" w:cs="Consolas"/>
          <w:sz w:val="20"/>
          <w:szCs w:val="20"/>
          <w:highlight w:val="none"/>
        </w:rPr>
      </w:r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import pandas as pd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import math as m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from round import double_round #self-written function for rounding U/delta and X_mean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def get_theta_rms(reading: float, freq: int = 1000) -&gt; float: #works only for range = 2V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range = 2 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if freq &lt; 45: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return (1.5 * reading + 0.1 * range)/100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if freq &lt; 20 * 1000: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return (0.2 * reading + 0.05 * range)/100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if freq &lt; 50 * 1000: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return (1 * reading + 0.05 * range)/100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return (3 * reading + 0.05 * range)/100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def get_theta(reading: float) -&gt; float: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range = 2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return (0.015 * reading + 0.03 * range)/100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def get_theta_osc(reading: float, div: int) -&gt; float: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return 0.03*reading + (0.1*div + 1)/1000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filename = "СМ5-31Б_ЛР8_Поседкин_НМ_Паламарчук_АД.xlsx"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#Reading document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try: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data = pd.read_excel(filename, header=1, index_col=0)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print(data)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except: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print("file not found")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exit(0)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P = 0.95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n = 21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file = open("resultsLR8.txt", "w")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Results = {'k, %': [i*5 for i in range(21)]} # new template dataframe purposed to export data to excel file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#print(Results)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for i in data: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current = data[i]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#average for multimeter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if current.name == 'Uср м, В' or current.name == 'Uср м, В.1': 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file.write(current.name + '\n')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Results.update([(current.name+' X', []), (current.name+' U', [])])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for j in current: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theta = get_theta(j)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U = theta / m.sqrt(3)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Results[current.name+' U'].append(U)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Results[current.name+' X'].append(j)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file.write("{0}, {1}, ".format(*double_round(j, U)) + str(P) + '\n')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#rms for multimeter 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if current.name == 'Urms м, В' or current.name == 'Urms м, В.1': 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file.write(current.name + '\n')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Results.update([(current.name+' X', []), (current.name+' U', [])])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for j in range(1, n + 1):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theta = get_theta_rms(current[j])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U = theta / m.sqrt(3)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Results[current.name+' U'].append(U)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Results[current.name+' X'].append(current[j])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file.write("{0}, {1}, ".format(*double_round(current[j], U)) + str(P) + '\n')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#average for oscilloscopes for pulse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div = 14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if current.name == 'Uср о, В': 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file.write(current.name + '\n')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Results.update([(current.name+' X', []), (current.name+' U', [])])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for j in current: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theta = get_theta_osc(j, div)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U = theta / m.sqrt(3)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Results[current.name+' U'].append(U)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Results[current.name+' X'].append(j)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file.write("{0}, {1}, ".format(*double_round(j, U)) + str(P) + '\n')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#average for oscilloscopes for wave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if current.name == 'Uср о, В.1':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file.write(current.name + '\n')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Results.update([(current.name+' X', []), (current.name+' U', [])])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for j in current: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theta = get_theta_osc(j, div)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U = theta / m.sqrt(3)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Results[current.name+' U'].append(U)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Results[current.name+' X'].append(j)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file.write("{0}, {1}, ".format(*double_round(j, U)) + str(P) + '\n')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#rms for oscilloscopes for pulse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div = 30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if current.name == 'Urms о, В':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file.write(current.name + '\n')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Results.update([(current.name+' X', []), (current.name+' U', [])])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for j in current: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theta = get_theta_osc(j, div)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U = theta / m.sqrt(3)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Results[current.name+' U'].append(U)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Results[current.name+' X'].append(j)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file.write("{0}, {1}, ".format(*double_round(j, U)) + str(P) + '\n')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#rms for oscilloscopes for wave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if current.name == 'Urms о, В.1':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file.write(current.name + '\n')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Results.update([(current.name+' X', []), (current.name+' U', [])])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for j in current: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theta = get_theta_osc(j, div)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U = theta / m.sqrt(3)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Results[current.name+' U'].append(U)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Results[current.name+' X'].append(j)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        file.write("{0}, {1}, ".format(*double_round(j, U)) + str(P) + '\n')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file.close()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    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# exporting table into .xlsx file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print([len(i) for i in Results.values()])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print(Results)</w:t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</w:r>
      <w:r/>
    </w:p>
    <w:p>
      <w:pPr>
        <w:jc w:val="left"/>
        <w:pageBreakBefore w:val="0"/>
        <w:spacing w:line="240" w:lineRule="auto"/>
        <w:shd w:val="clear" w:color="ffffff" w:themeColor="background1" w:fill="ffffff"/>
        <w:rPr>
          <w:rFonts w:ascii="Consolas" w:hAnsi="Consolas" w:cs="Consolas"/>
          <w:sz w:val="20"/>
          <w:szCs w:val="20"/>
          <w:highlight w:val="none"/>
        </w:rPr>
        <w:pBdr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between w:val="none" w:color="000000" w:sz="8" w:space="0"/>
        </w:pBdr>
      </w:pPr>
      <w:r>
        <w:rPr>
          <w:rFonts w:ascii="Consolas" w:hAnsi="Consolas" w:cs="Consolas"/>
          <w:sz w:val="20"/>
          <w:szCs w:val="20"/>
          <w:highlight w:val="none"/>
        </w:rPr>
        <w:t xml:space="preserve">pd.DataFrame(Results).to_excel("output8.xlsx")</w:t>
      </w:r>
      <w:r/>
      <w:r>
        <w:rPr>
          <w:rFonts w:ascii="Consolas" w:hAnsi="Consolas" w:cs="Consolas"/>
          <w:sz w:val="20"/>
          <w:szCs w:val="20"/>
          <w:highlight w:val="none"/>
        </w:rPr>
      </w:r>
      <w:r>
        <w:rPr>
          <w:rFonts w:ascii="Consolas" w:hAnsi="Consolas" w:cs="Consolas"/>
          <w:sz w:val="20"/>
          <w:szCs w:val="20"/>
          <w:highlight w:val="none"/>
        </w:rPr>
      </w:r>
    </w:p>
    <w:sectPr>
      <w:headerReference w:type="default" r:id="rId8"/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libri">
    <w:panose1 w:val="020F0502020204030204"/>
  </w:font>
  <w:font w:name="Segoe U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61181679"/>
      <w:docPartObj>
        <w:docPartGallery w:val="Page Numbers (Bottom of Page)"/>
        <w:docPartUnique w:val="true"/>
      </w:docPartObj>
      <w:rPr/>
    </w:sdtPr>
    <w:sdtContent>
      <w:p>
        <w:pPr>
          <w:pStyle w:val="85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8"/>
      <w:jc w:val="center"/>
    </w:pPr>
    <w:r>
      <w:rPr>
        <w:i/>
      </w:rPr>
      <w:t xml:space="preserve">Москва, 2022 г.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6"/>
      <w:tabs>
        <w:tab w:val="clear" w:pos="4677" w:leader="none"/>
        <w:tab w:val="clear" w:pos="9355" w:leader="none"/>
      </w:tabs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bCs/>
        <w:sz w:val="28"/>
        <w:szCs w:val="28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84"/>
    <w:link w:val="675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84"/>
    <w:link w:val="676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84"/>
    <w:link w:val="677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84"/>
    <w:link w:val="678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84"/>
    <w:link w:val="679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84"/>
    <w:link w:val="680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684"/>
    <w:link w:val="68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684"/>
    <w:link w:val="682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684"/>
    <w:link w:val="683"/>
    <w:uiPriority w:val="9"/>
    <w:rPr>
      <w:rFonts w:ascii="Arial" w:hAnsi="Arial" w:eastAsia="Arial" w:cs="Arial"/>
      <w:i/>
      <w:iCs/>
      <w:sz w:val="21"/>
      <w:szCs w:val="21"/>
    </w:rPr>
  </w:style>
  <w:style w:type="character" w:styleId="34">
    <w:name w:val="Title Char"/>
    <w:basedOn w:val="684"/>
    <w:link w:val="698"/>
    <w:uiPriority w:val="10"/>
    <w:rPr>
      <w:sz w:val="48"/>
      <w:szCs w:val="48"/>
    </w:rPr>
  </w:style>
  <w:style w:type="character" w:styleId="36">
    <w:name w:val="Subtitle Char"/>
    <w:basedOn w:val="684"/>
    <w:link w:val="700"/>
    <w:uiPriority w:val="11"/>
    <w:rPr>
      <w:sz w:val="24"/>
      <w:szCs w:val="24"/>
    </w:rPr>
  </w:style>
  <w:style w:type="character" w:styleId="38">
    <w:name w:val="Quote Char"/>
    <w:link w:val="702"/>
    <w:uiPriority w:val="29"/>
    <w:rPr>
      <w:i/>
    </w:rPr>
  </w:style>
  <w:style w:type="character" w:styleId="40">
    <w:name w:val="Intense Quote Char"/>
    <w:link w:val="704"/>
    <w:uiPriority w:val="30"/>
    <w:rPr>
      <w:i/>
    </w:rPr>
  </w:style>
  <w:style w:type="character" w:styleId="175">
    <w:name w:val="Footnote Text Char"/>
    <w:link w:val="836"/>
    <w:uiPriority w:val="99"/>
    <w:rPr>
      <w:sz w:val="18"/>
    </w:rPr>
  </w:style>
  <w:style w:type="character" w:styleId="178">
    <w:name w:val="Endnote Text Char"/>
    <w:link w:val="839"/>
    <w:uiPriority w:val="99"/>
    <w:rPr>
      <w:sz w:val="20"/>
    </w:rPr>
  </w:style>
  <w:style w:type="paragraph" w:styleId="674" w:default="1">
    <w:name w:val="Normal"/>
    <w:qFormat/>
    <w:pPr>
      <w:spacing w:after="0" w:line="240" w:lineRule="auto"/>
    </w:pPr>
    <w:rPr>
      <w:rFonts w:eastAsia="Times New Roman"/>
      <w:bCs w:val="0"/>
      <w:lang w:eastAsia="ru-RU"/>
    </w:rPr>
  </w:style>
  <w:style w:type="paragraph" w:styleId="675">
    <w:name w:val="Heading 1"/>
    <w:basedOn w:val="674"/>
    <w:next w:val="674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674"/>
    <w:next w:val="674"/>
    <w:link w:val="68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77">
    <w:name w:val="Heading 3"/>
    <w:basedOn w:val="674"/>
    <w:next w:val="674"/>
    <w:link w:val="68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78">
    <w:name w:val="Heading 4"/>
    <w:basedOn w:val="674"/>
    <w:next w:val="674"/>
    <w:link w:val="69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9">
    <w:name w:val="Heading 5"/>
    <w:basedOn w:val="674"/>
    <w:next w:val="674"/>
    <w:link w:val="6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674"/>
    <w:next w:val="674"/>
    <w:link w:val="69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81">
    <w:name w:val="Heading 7"/>
    <w:basedOn w:val="674"/>
    <w:next w:val="674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2">
    <w:name w:val="Heading 8"/>
    <w:basedOn w:val="674"/>
    <w:next w:val="674"/>
    <w:link w:val="69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83">
    <w:name w:val="Heading 9"/>
    <w:basedOn w:val="674"/>
    <w:next w:val="674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4" w:default="1">
    <w:name w:val="Default Paragraph Font"/>
    <w:uiPriority w:val="1"/>
    <w:semiHidden/>
    <w:unhideWhenUsed/>
  </w:style>
  <w:style w:type="table" w:styleId="6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6" w:default="1">
    <w:name w:val="No List"/>
    <w:uiPriority w:val="99"/>
    <w:semiHidden/>
    <w:unhideWhenUsed/>
  </w:style>
  <w:style w:type="character" w:styleId="687" w:customStyle="1">
    <w:name w:val="Заголовок 1 Знак"/>
    <w:basedOn w:val="684"/>
    <w:link w:val="675"/>
    <w:uiPriority w:val="9"/>
    <w:rPr>
      <w:rFonts w:ascii="Arial" w:hAnsi="Arial" w:eastAsia="Arial" w:cs="Arial"/>
      <w:sz w:val="40"/>
      <w:szCs w:val="40"/>
    </w:rPr>
  </w:style>
  <w:style w:type="character" w:styleId="688" w:customStyle="1">
    <w:name w:val="Заголовок 2 Знак"/>
    <w:basedOn w:val="684"/>
    <w:link w:val="676"/>
    <w:uiPriority w:val="9"/>
    <w:rPr>
      <w:rFonts w:ascii="Arial" w:hAnsi="Arial" w:eastAsia="Arial" w:cs="Arial"/>
      <w:sz w:val="34"/>
    </w:rPr>
  </w:style>
  <w:style w:type="character" w:styleId="689" w:customStyle="1">
    <w:name w:val="Заголовок 3 Знак"/>
    <w:basedOn w:val="684"/>
    <w:link w:val="677"/>
    <w:uiPriority w:val="9"/>
    <w:rPr>
      <w:rFonts w:ascii="Arial" w:hAnsi="Arial" w:eastAsia="Arial" w:cs="Arial"/>
      <w:sz w:val="30"/>
      <w:szCs w:val="30"/>
    </w:rPr>
  </w:style>
  <w:style w:type="character" w:styleId="690" w:customStyle="1">
    <w:name w:val="Заголовок 4 Знак"/>
    <w:basedOn w:val="684"/>
    <w:link w:val="678"/>
    <w:uiPriority w:val="9"/>
    <w:rPr>
      <w:rFonts w:ascii="Arial" w:hAnsi="Arial" w:eastAsia="Arial" w:cs="Arial"/>
      <w:b/>
      <w:bCs/>
      <w:sz w:val="26"/>
      <w:szCs w:val="26"/>
    </w:rPr>
  </w:style>
  <w:style w:type="character" w:styleId="691" w:customStyle="1">
    <w:name w:val="Заголовок 5 Знак"/>
    <w:basedOn w:val="684"/>
    <w:link w:val="679"/>
    <w:uiPriority w:val="9"/>
    <w:rPr>
      <w:rFonts w:ascii="Arial" w:hAnsi="Arial" w:eastAsia="Arial" w:cs="Arial"/>
      <w:b/>
      <w:bCs/>
      <w:sz w:val="24"/>
      <w:szCs w:val="24"/>
    </w:rPr>
  </w:style>
  <w:style w:type="character" w:styleId="692" w:customStyle="1">
    <w:name w:val="Заголовок 6 Знак"/>
    <w:basedOn w:val="684"/>
    <w:link w:val="680"/>
    <w:uiPriority w:val="9"/>
    <w:rPr>
      <w:rFonts w:ascii="Arial" w:hAnsi="Arial" w:eastAsia="Arial" w:cs="Arial"/>
      <w:b/>
      <w:bCs/>
      <w:sz w:val="22"/>
      <w:szCs w:val="22"/>
    </w:rPr>
  </w:style>
  <w:style w:type="character" w:styleId="693" w:customStyle="1">
    <w:name w:val="Заголовок 7 Знак"/>
    <w:basedOn w:val="684"/>
    <w:link w:val="68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4" w:customStyle="1">
    <w:name w:val="Заголовок 8 Знак"/>
    <w:basedOn w:val="684"/>
    <w:link w:val="682"/>
    <w:uiPriority w:val="9"/>
    <w:rPr>
      <w:rFonts w:ascii="Arial" w:hAnsi="Arial" w:eastAsia="Arial" w:cs="Arial"/>
      <w:i/>
      <w:iCs/>
      <w:sz w:val="22"/>
      <w:szCs w:val="22"/>
    </w:rPr>
  </w:style>
  <w:style w:type="character" w:styleId="695" w:customStyle="1">
    <w:name w:val="Заголовок 9 Знак"/>
    <w:basedOn w:val="684"/>
    <w:link w:val="683"/>
    <w:uiPriority w:val="9"/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674"/>
    <w:uiPriority w:val="34"/>
    <w:qFormat/>
    <w:pPr>
      <w:contextualSpacing/>
      <w:ind w:left="720"/>
    </w:pPr>
  </w:style>
  <w:style w:type="paragraph" w:styleId="697">
    <w:name w:val="No Spacing"/>
    <w:uiPriority w:val="1"/>
    <w:qFormat/>
    <w:pPr>
      <w:spacing w:after="0" w:line="240" w:lineRule="auto"/>
    </w:pPr>
  </w:style>
  <w:style w:type="paragraph" w:styleId="698">
    <w:name w:val="Title"/>
    <w:basedOn w:val="674"/>
    <w:next w:val="674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 w:customStyle="1">
    <w:name w:val="Заголовок Знак"/>
    <w:basedOn w:val="684"/>
    <w:link w:val="698"/>
    <w:uiPriority w:val="10"/>
    <w:rPr>
      <w:sz w:val="48"/>
      <w:szCs w:val="48"/>
    </w:rPr>
  </w:style>
  <w:style w:type="paragraph" w:styleId="700">
    <w:name w:val="Subtitle"/>
    <w:basedOn w:val="674"/>
    <w:next w:val="674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 w:customStyle="1">
    <w:name w:val="Подзаголовок Знак"/>
    <w:basedOn w:val="684"/>
    <w:link w:val="700"/>
    <w:uiPriority w:val="11"/>
    <w:rPr>
      <w:sz w:val="24"/>
      <w:szCs w:val="24"/>
    </w:rPr>
  </w:style>
  <w:style w:type="paragraph" w:styleId="702">
    <w:name w:val="Quote"/>
    <w:basedOn w:val="674"/>
    <w:next w:val="674"/>
    <w:link w:val="703"/>
    <w:uiPriority w:val="29"/>
    <w:qFormat/>
    <w:pPr>
      <w:ind w:left="720" w:right="720"/>
    </w:pPr>
    <w:rPr>
      <w:i/>
    </w:rPr>
  </w:style>
  <w:style w:type="character" w:styleId="703" w:customStyle="1">
    <w:name w:val="Цитата 2 Знак"/>
    <w:link w:val="702"/>
    <w:uiPriority w:val="29"/>
    <w:rPr>
      <w:i/>
    </w:rPr>
  </w:style>
  <w:style w:type="paragraph" w:styleId="704">
    <w:name w:val="Intense Quote"/>
    <w:basedOn w:val="674"/>
    <w:next w:val="674"/>
    <w:link w:val="70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 w:customStyle="1">
    <w:name w:val="Выделенная цитата Знак"/>
    <w:link w:val="704"/>
    <w:uiPriority w:val="30"/>
    <w:rPr>
      <w:i/>
    </w:rPr>
  </w:style>
  <w:style w:type="character" w:styleId="706" w:customStyle="1">
    <w:name w:val="Header Char"/>
    <w:basedOn w:val="684"/>
    <w:uiPriority w:val="99"/>
  </w:style>
  <w:style w:type="character" w:styleId="707" w:customStyle="1">
    <w:name w:val="Footer Char"/>
    <w:basedOn w:val="684"/>
    <w:uiPriority w:val="99"/>
  </w:style>
  <w:style w:type="paragraph" w:styleId="708">
    <w:name w:val="Caption"/>
    <w:basedOn w:val="674"/>
    <w:next w:val="674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09" w:customStyle="1">
    <w:name w:val="Caption Char"/>
    <w:uiPriority w:val="99"/>
  </w:style>
  <w:style w:type="table" w:styleId="710" w:customStyle="1">
    <w:name w:val="Table Grid Light"/>
    <w:basedOn w:val="68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1">
    <w:name w:val="Plain Table 1"/>
    <w:basedOn w:val="68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2"/>
    <w:basedOn w:val="68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3"/>
    <w:basedOn w:val="6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4">
    <w:name w:val="Plain Table 4"/>
    <w:basedOn w:val="6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Plain Table 5"/>
    <w:basedOn w:val="6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6">
    <w:name w:val="Grid Table 1 Light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Grid Table 1 Light - Accent 1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Grid Table 1 Light - Accent 2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 w:customStyle="1">
    <w:name w:val="Grid Table 1 Light - Accent 3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Grid Table 1 Light - Accent 4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5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6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2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2 - Accent 1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2 - Accent 2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2 - Accent 3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2 - Accent 4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5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6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3 - Accent 1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3 - Accent 2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3 - Accent 3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3 - Accent 4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5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6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4"/>
    <w:basedOn w:val="6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8" w:customStyle="1">
    <w:name w:val="Grid Table 4 - Accent 1"/>
    <w:basedOn w:val="6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39" w:customStyle="1">
    <w:name w:val="Grid Table 4 - Accent 2"/>
    <w:basedOn w:val="6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40" w:customStyle="1">
    <w:name w:val="Grid Table 4 - Accent 3"/>
    <w:basedOn w:val="6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41" w:customStyle="1">
    <w:name w:val="Grid Table 4 - Accent 4"/>
    <w:basedOn w:val="6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42" w:customStyle="1">
    <w:name w:val="Grid Table 4 - Accent 5"/>
    <w:basedOn w:val="6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43" w:customStyle="1">
    <w:name w:val="Grid Table 4 - Accent 6"/>
    <w:basedOn w:val="6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44">
    <w:name w:val="Grid Table 5 Dark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5" w:customStyle="1">
    <w:name w:val="Grid Table 5 Dark- Accent 1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46" w:customStyle="1">
    <w:name w:val="Grid Table 5 Dark - Accent 2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47" w:customStyle="1">
    <w:name w:val="Grid Table 5 Dark - Accent 3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48" w:customStyle="1">
    <w:name w:val="Grid Table 5 Dark- Accent 4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 - Accent 5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 - Accent 6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51">
    <w:name w:val="Grid Table 6 Colorful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2" w:customStyle="1">
    <w:name w:val="Grid Table 6 Colorful - Accent 1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53" w:customStyle="1">
    <w:name w:val="Grid Table 6 Colorful - Accent 2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54" w:customStyle="1">
    <w:name w:val="Grid Table 6 Colorful - Accent 3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55" w:customStyle="1">
    <w:name w:val="Grid Table 6 Colorful - Accent 4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56" w:customStyle="1">
    <w:name w:val="Grid Table 6 Colorful - Accent 5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57" w:customStyle="1">
    <w:name w:val="Grid Table 6 Colorful - Accent 6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58">
    <w:name w:val="Grid Table 7 Colorful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7 Colorful - Accent 1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7 Colorful - Accent 2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7 Colorful - Accent 3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7 Colorful - Accent 4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7 Colorful - Accent 5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7 Colorful - Accent 6"/>
    <w:basedOn w:val="6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"/>
    <w:basedOn w:val="6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List Table 1 Light - Accent 1"/>
    <w:basedOn w:val="6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List Table 1 Light - Accent 2"/>
    <w:basedOn w:val="6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List Table 1 Light - Accent 3"/>
    <w:basedOn w:val="6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List Table 1 Light - Accent 4"/>
    <w:basedOn w:val="6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5"/>
    <w:basedOn w:val="6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6"/>
    <w:basedOn w:val="6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2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3" w:customStyle="1">
    <w:name w:val="List Table 2 - Accent 1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74" w:customStyle="1">
    <w:name w:val="List Table 2 - Accent 2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75" w:customStyle="1">
    <w:name w:val="List Table 2 - Accent 3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76" w:customStyle="1">
    <w:name w:val="List Table 2 - Accent 4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5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6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9">
    <w:name w:val="List Table 3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3 - Accent 1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3 - Accent 2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3 - Accent 3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3 - Accent 4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5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6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4 - Accent 1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4 - Accent 2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4 - Accent 3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4 - Accent 4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5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6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5 Dark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 w:customStyle="1">
    <w:name w:val="List Table 5 Dark - Accent 1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 w:customStyle="1">
    <w:name w:val="List Table 5 Dark - Accent 2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 w:customStyle="1">
    <w:name w:val="List Table 5 Dark - Accent 3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List Table 5 Dark - Accent 4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5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6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>
    <w:name w:val="List Table 6 Colorful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1" w:customStyle="1">
    <w:name w:val="List Table 6 Colorful - Accent 1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02" w:customStyle="1">
    <w:name w:val="List Table 6 Colorful - Accent 2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03" w:customStyle="1">
    <w:name w:val="List Table 6 Colorful - Accent 3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04" w:customStyle="1">
    <w:name w:val="List Table 6 Colorful - Accent 4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05" w:customStyle="1">
    <w:name w:val="List Table 6 Colorful - Accent 5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06" w:customStyle="1">
    <w:name w:val="List Table 6 Colorful - Accent 6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07">
    <w:name w:val="List Table 7 Colorful"/>
    <w:basedOn w:val="6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List Table 7 Colorful - Accent 1"/>
    <w:basedOn w:val="6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List Table 7 Colorful - Accent 2"/>
    <w:basedOn w:val="6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List Table 7 Colorful - Accent 3"/>
    <w:basedOn w:val="6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List Table 7 Colorful - Accent 4"/>
    <w:basedOn w:val="6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List Table 7 Colorful - Accent 5"/>
    <w:basedOn w:val="6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List Table 7 Colorful - Accent 6"/>
    <w:basedOn w:val="6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ned - Accent"/>
    <w:basedOn w:val="685"/>
    <w:uiPriority w:val="99"/>
    <w:pPr>
      <w:spacing w:after="0" w:line="240" w:lineRule="auto"/>
    </w:pPr>
    <w:rPr>
      <w:bCs w:val="0"/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5" w:customStyle="1">
    <w:name w:val="Lined - Accent 1"/>
    <w:basedOn w:val="685"/>
    <w:uiPriority w:val="99"/>
    <w:pPr>
      <w:spacing w:after="0" w:line="240" w:lineRule="auto"/>
    </w:pPr>
    <w:rPr>
      <w:bCs w:val="0"/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16" w:customStyle="1">
    <w:name w:val="Lined - Accent 2"/>
    <w:basedOn w:val="685"/>
    <w:uiPriority w:val="99"/>
    <w:pPr>
      <w:spacing w:after="0" w:line="240" w:lineRule="auto"/>
    </w:pPr>
    <w:rPr>
      <w:bCs w:val="0"/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7" w:customStyle="1">
    <w:name w:val="Lined - Accent 3"/>
    <w:basedOn w:val="685"/>
    <w:uiPriority w:val="99"/>
    <w:pPr>
      <w:spacing w:after="0" w:line="240" w:lineRule="auto"/>
    </w:pPr>
    <w:rPr>
      <w:bCs w:val="0"/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8" w:customStyle="1">
    <w:name w:val="Lined - Accent 4"/>
    <w:basedOn w:val="685"/>
    <w:uiPriority w:val="99"/>
    <w:pPr>
      <w:spacing w:after="0" w:line="240" w:lineRule="auto"/>
    </w:pPr>
    <w:rPr>
      <w:bCs w:val="0"/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9" w:customStyle="1">
    <w:name w:val="Lined - Accent 5"/>
    <w:basedOn w:val="685"/>
    <w:uiPriority w:val="99"/>
    <w:pPr>
      <w:spacing w:after="0" w:line="240" w:lineRule="auto"/>
    </w:pPr>
    <w:rPr>
      <w:bCs w:val="0"/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20" w:customStyle="1">
    <w:name w:val="Lined - Accent 6"/>
    <w:basedOn w:val="685"/>
    <w:uiPriority w:val="99"/>
    <w:pPr>
      <w:spacing w:after="0" w:line="240" w:lineRule="auto"/>
    </w:pPr>
    <w:rPr>
      <w:bCs w:val="0"/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1" w:customStyle="1">
    <w:name w:val="Bordered &amp; Lined - Accent"/>
    <w:basedOn w:val="685"/>
    <w:uiPriority w:val="99"/>
    <w:pPr>
      <w:spacing w:after="0" w:line="240" w:lineRule="auto"/>
    </w:pPr>
    <w:rPr>
      <w:bCs w:val="0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2" w:customStyle="1">
    <w:name w:val="Bordered &amp; Lined - Accent 1"/>
    <w:basedOn w:val="685"/>
    <w:uiPriority w:val="99"/>
    <w:pPr>
      <w:spacing w:after="0" w:line="240" w:lineRule="auto"/>
    </w:pPr>
    <w:rPr>
      <w:bCs w:val="0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23" w:customStyle="1">
    <w:name w:val="Bordered &amp; Lined - Accent 2"/>
    <w:basedOn w:val="685"/>
    <w:uiPriority w:val="99"/>
    <w:pPr>
      <w:spacing w:after="0" w:line="240" w:lineRule="auto"/>
    </w:pPr>
    <w:rPr>
      <w:bCs w:val="0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4" w:customStyle="1">
    <w:name w:val="Bordered &amp; Lined - Accent 3"/>
    <w:basedOn w:val="685"/>
    <w:uiPriority w:val="99"/>
    <w:pPr>
      <w:spacing w:after="0" w:line="240" w:lineRule="auto"/>
    </w:pPr>
    <w:rPr>
      <w:bCs w:val="0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5" w:customStyle="1">
    <w:name w:val="Bordered &amp; Lined - Accent 4"/>
    <w:basedOn w:val="685"/>
    <w:uiPriority w:val="99"/>
    <w:pPr>
      <w:spacing w:after="0" w:line="240" w:lineRule="auto"/>
    </w:pPr>
    <w:rPr>
      <w:bCs w:val="0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6" w:customStyle="1">
    <w:name w:val="Bordered &amp; Lined - Accent 5"/>
    <w:basedOn w:val="685"/>
    <w:uiPriority w:val="99"/>
    <w:pPr>
      <w:spacing w:after="0" w:line="240" w:lineRule="auto"/>
    </w:pPr>
    <w:rPr>
      <w:bCs w:val="0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27" w:customStyle="1">
    <w:name w:val="Bordered &amp; Lined - Accent 6"/>
    <w:basedOn w:val="685"/>
    <w:uiPriority w:val="99"/>
    <w:pPr>
      <w:spacing w:after="0" w:line="240" w:lineRule="auto"/>
    </w:pPr>
    <w:rPr>
      <w:bCs w:val="0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8" w:customStyle="1">
    <w:name w:val="Bordered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9" w:customStyle="1">
    <w:name w:val="Bordered - Accent 1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30" w:customStyle="1">
    <w:name w:val="Bordered - Accent 2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31" w:customStyle="1">
    <w:name w:val="Bordered - Accent 3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32" w:customStyle="1">
    <w:name w:val="Bordered - Accent 4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33" w:customStyle="1">
    <w:name w:val="Bordered - Accent 5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34" w:customStyle="1">
    <w:name w:val="Bordered - Accent 6"/>
    <w:basedOn w:val="6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35">
    <w:name w:val="Hyperlink"/>
    <w:uiPriority w:val="99"/>
    <w:unhideWhenUsed/>
    <w:rPr>
      <w:color w:val="0563c1" w:themeColor="hyperlink"/>
      <w:u w:val="single"/>
    </w:rPr>
  </w:style>
  <w:style w:type="paragraph" w:styleId="836">
    <w:name w:val="footnote text"/>
    <w:basedOn w:val="674"/>
    <w:link w:val="837"/>
    <w:uiPriority w:val="99"/>
    <w:semiHidden/>
    <w:unhideWhenUsed/>
    <w:pPr>
      <w:spacing w:after="40"/>
    </w:pPr>
    <w:rPr>
      <w:sz w:val="18"/>
    </w:rPr>
  </w:style>
  <w:style w:type="character" w:styleId="837" w:customStyle="1">
    <w:name w:val="Текст сноски Знак"/>
    <w:link w:val="836"/>
    <w:uiPriority w:val="99"/>
    <w:rPr>
      <w:sz w:val="18"/>
    </w:rPr>
  </w:style>
  <w:style w:type="character" w:styleId="838">
    <w:name w:val="footnote reference"/>
    <w:basedOn w:val="684"/>
    <w:uiPriority w:val="99"/>
    <w:unhideWhenUsed/>
    <w:rPr>
      <w:vertAlign w:val="superscript"/>
    </w:rPr>
  </w:style>
  <w:style w:type="paragraph" w:styleId="839">
    <w:name w:val="endnote text"/>
    <w:basedOn w:val="674"/>
    <w:link w:val="840"/>
    <w:uiPriority w:val="99"/>
    <w:semiHidden/>
    <w:unhideWhenUsed/>
    <w:rPr>
      <w:sz w:val="20"/>
    </w:rPr>
  </w:style>
  <w:style w:type="character" w:styleId="840" w:customStyle="1">
    <w:name w:val="Текст концевой сноски Знак"/>
    <w:link w:val="839"/>
    <w:uiPriority w:val="99"/>
    <w:rPr>
      <w:sz w:val="20"/>
    </w:rPr>
  </w:style>
  <w:style w:type="character" w:styleId="841">
    <w:name w:val="endnote reference"/>
    <w:basedOn w:val="684"/>
    <w:uiPriority w:val="99"/>
    <w:semiHidden/>
    <w:unhideWhenUsed/>
    <w:rPr>
      <w:vertAlign w:val="superscript"/>
    </w:rPr>
  </w:style>
  <w:style w:type="paragraph" w:styleId="842">
    <w:name w:val="toc 1"/>
    <w:basedOn w:val="674"/>
    <w:next w:val="674"/>
    <w:uiPriority w:val="39"/>
    <w:unhideWhenUsed/>
    <w:pPr>
      <w:spacing w:after="57"/>
    </w:pPr>
  </w:style>
  <w:style w:type="paragraph" w:styleId="843">
    <w:name w:val="toc 2"/>
    <w:basedOn w:val="674"/>
    <w:next w:val="674"/>
    <w:uiPriority w:val="39"/>
    <w:unhideWhenUsed/>
    <w:pPr>
      <w:ind w:left="283"/>
      <w:spacing w:after="57"/>
    </w:pPr>
  </w:style>
  <w:style w:type="paragraph" w:styleId="844">
    <w:name w:val="toc 3"/>
    <w:basedOn w:val="674"/>
    <w:next w:val="674"/>
    <w:uiPriority w:val="39"/>
    <w:unhideWhenUsed/>
    <w:pPr>
      <w:ind w:left="567"/>
      <w:spacing w:after="57"/>
    </w:pPr>
  </w:style>
  <w:style w:type="paragraph" w:styleId="845">
    <w:name w:val="toc 4"/>
    <w:basedOn w:val="674"/>
    <w:next w:val="674"/>
    <w:uiPriority w:val="39"/>
    <w:unhideWhenUsed/>
    <w:pPr>
      <w:ind w:left="850"/>
      <w:spacing w:after="57"/>
    </w:pPr>
  </w:style>
  <w:style w:type="paragraph" w:styleId="846">
    <w:name w:val="toc 5"/>
    <w:basedOn w:val="674"/>
    <w:next w:val="674"/>
    <w:uiPriority w:val="39"/>
    <w:unhideWhenUsed/>
    <w:pPr>
      <w:ind w:left="1134"/>
      <w:spacing w:after="57"/>
    </w:pPr>
  </w:style>
  <w:style w:type="paragraph" w:styleId="847">
    <w:name w:val="toc 6"/>
    <w:basedOn w:val="674"/>
    <w:next w:val="674"/>
    <w:uiPriority w:val="39"/>
    <w:unhideWhenUsed/>
    <w:pPr>
      <w:ind w:left="1417"/>
      <w:spacing w:after="57"/>
    </w:pPr>
  </w:style>
  <w:style w:type="paragraph" w:styleId="848">
    <w:name w:val="toc 7"/>
    <w:basedOn w:val="674"/>
    <w:next w:val="674"/>
    <w:uiPriority w:val="39"/>
    <w:unhideWhenUsed/>
    <w:pPr>
      <w:ind w:left="1701"/>
      <w:spacing w:after="57"/>
    </w:pPr>
  </w:style>
  <w:style w:type="paragraph" w:styleId="849">
    <w:name w:val="toc 8"/>
    <w:basedOn w:val="674"/>
    <w:next w:val="674"/>
    <w:uiPriority w:val="39"/>
    <w:unhideWhenUsed/>
    <w:pPr>
      <w:ind w:left="1984"/>
      <w:spacing w:after="57"/>
    </w:pPr>
  </w:style>
  <w:style w:type="paragraph" w:styleId="850">
    <w:name w:val="toc 9"/>
    <w:basedOn w:val="674"/>
    <w:next w:val="674"/>
    <w:uiPriority w:val="39"/>
    <w:unhideWhenUsed/>
    <w:pPr>
      <w:ind w:left="2268"/>
      <w:spacing w:after="57"/>
    </w:pPr>
  </w:style>
  <w:style w:type="paragraph" w:styleId="851">
    <w:name w:val="TOC Heading"/>
    <w:uiPriority w:val="39"/>
    <w:unhideWhenUsed/>
  </w:style>
  <w:style w:type="paragraph" w:styleId="852">
    <w:name w:val="table of figures"/>
    <w:basedOn w:val="674"/>
    <w:next w:val="674"/>
    <w:uiPriority w:val="99"/>
    <w:unhideWhenUsed/>
  </w:style>
  <w:style w:type="table" w:styleId="853">
    <w:name w:val="Table Grid"/>
    <w:basedOn w:val="68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54">
    <w:name w:val="Balloon Text"/>
    <w:basedOn w:val="674"/>
    <w:link w:val="855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855" w:customStyle="1">
    <w:name w:val="Текст выноски Знак"/>
    <w:basedOn w:val="684"/>
    <w:link w:val="854"/>
    <w:uiPriority w:val="99"/>
    <w:semiHidden/>
    <w:rPr>
      <w:rFonts w:ascii="Segoe UI" w:hAnsi="Segoe UI" w:eastAsia="Times New Roman" w:cs="Segoe UI"/>
      <w:bCs w:val="0"/>
      <w:sz w:val="18"/>
      <w:szCs w:val="18"/>
      <w:lang w:eastAsia="ru-RU"/>
    </w:rPr>
  </w:style>
  <w:style w:type="paragraph" w:styleId="856">
    <w:name w:val="Header"/>
    <w:basedOn w:val="674"/>
    <w:link w:val="857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57" w:customStyle="1">
    <w:name w:val="Верхний колонтитул Знак"/>
    <w:link w:val="856"/>
    <w:uiPriority w:val="99"/>
  </w:style>
  <w:style w:type="paragraph" w:styleId="858">
    <w:name w:val="Footer"/>
    <w:basedOn w:val="674"/>
    <w:link w:val="85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59" w:customStyle="1">
    <w:name w:val="Нижний колонтитул Знак"/>
    <w:basedOn w:val="684"/>
    <w:link w:val="858"/>
    <w:uiPriority w:val="99"/>
    <w:rPr>
      <w:rFonts w:eastAsia="Times New Roman"/>
      <w:bCs w:val="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emf"/><Relationship Id="rId15" Type="http://schemas.openxmlformats.org/officeDocument/2006/relationships/oleObject" Target="embeddings/oleObject1.bin"/><Relationship Id="rId16" Type="http://schemas.openxmlformats.org/officeDocument/2006/relationships/image" Target="media/image4.jpg"/><Relationship Id="rId17" Type="http://schemas.openxmlformats.org/officeDocument/2006/relationships/image" Target="media/image5.jpg"/><Relationship Id="rId18" Type="http://schemas.openxmlformats.org/officeDocument/2006/relationships/image" Target="media/image6.jpg"/><Relationship Id="rId19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EFA2C-3019-4965-BEE4-3EA933A11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revision>8</cp:revision>
  <dcterms:created xsi:type="dcterms:W3CDTF">2022-11-27T19:43:00Z</dcterms:created>
  <dcterms:modified xsi:type="dcterms:W3CDTF">2022-12-18T11:36:44Z</dcterms:modified>
</cp:coreProperties>
</file>