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8FC" w:rsidRPr="006C18FC" w:rsidRDefault="006C18FC" w:rsidP="006C18F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هرم هوارة هو هرم مبني من الطوب اللبن ومكسو بالحجر الجيري، بناه الملك أمنمحات الثالث (الأسرة 12) قرب الفيوم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 xml:space="preserve">. 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يشتهر بكونه "المتاهة" لتصميمه المعقد، ويحتوي على تابوت حجري ضخم من الكوارتزيت (110 طن). تميز بتدابير أمنية فائقة مثل حجرة دفن منحوتة ونظام إغلاق رملي، رغم أنه تعرض للسرقة قديمًا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6C18FC" w:rsidRPr="006C18FC" w:rsidRDefault="006C18FC" w:rsidP="006C18FC">
      <w:pPr>
        <w:shd w:val="clear" w:color="auto" w:fill="FFFFFF"/>
        <w:bidi w:val="0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C18FC">
        <w:rPr>
          <w:rFonts w:ascii="Arial" w:eastAsia="Times New Roman" w:hAnsi="Arial" w:cs="Arial"/>
          <w:color w:val="636363"/>
          <w:sz w:val="17"/>
          <w:szCs w:val="17"/>
          <w:rtl/>
        </w:rPr>
        <w:t>اليوم السابع</w:t>
      </w:r>
      <w:r w:rsidRPr="006C18FC">
        <w:rPr>
          <w:rFonts w:ascii="Arial" w:eastAsia="Times New Roman" w:hAnsi="Arial" w:cs="Arial"/>
          <w:color w:val="636363"/>
          <w:sz w:val="17"/>
          <w:szCs w:val="17"/>
        </w:rPr>
        <w:t> +2</w:t>
      </w:r>
    </w:p>
    <w:p w:rsidR="006C18FC" w:rsidRPr="006C18FC" w:rsidRDefault="006C18FC" w:rsidP="006C18F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أهم المعلومات عن هرم هوارة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</w:p>
    <w:p w:rsidR="006C18FC" w:rsidRPr="006C18FC" w:rsidRDefault="006C18FC" w:rsidP="006C18FC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الموقع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يقع في قرية هوارة، على بعد 9 كم جنوب شرق مدينة الفيوم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C18FC" w:rsidRPr="006C18FC" w:rsidRDefault="006C18FC" w:rsidP="006C18FC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الباني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الملك أمنمحات الثالث، أحد ملوك الأسرة الثانية عشرة في عصر الدولة الوسطى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C18FC" w:rsidRPr="006C18FC" w:rsidRDefault="006C18FC" w:rsidP="006C18FC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التصميم والإنشاء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بني الهرم من الطوب اللبن، وكان مغطى بكساء من الحجر الجيري الأبيض. بلغ ارتفاعه الأصلي حوالي 58 متراً، وطول كل ضلع 105 أمتار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C18FC" w:rsidRPr="006C18FC" w:rsidRDefault="006C18FC" w:rsidP="006C18FC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المتاهة (قصر التيه)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كان يلاصق الهرم معبد ضخم اشتهر بـ "قصر التيه" أو "اللابرنت"، والذي احتوى على 300 حجرة، نصفها فوق الأرض والآخر تحتها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C18FC" w:rsidRPr="006C18FC" w:rsidRDefault="006C18FC" w:rsidP="006C18FC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حجرة الدفن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تحتوي على تابوت حجري ضخم مصنوع من قطعة واحدة من الكوارتزيت الأصفر، ويزن حوالي 110 أطنان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C18FC" w:rsidRPr="006C18FC" w:rsidRDefault="006C18FC" w:rsidP="006C18FC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حيل الحماية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لجأ المهندس المصري إلى تصميم مدخل في الجهة الجنوبية (بدلاً من الشمالية المعتادة) وسلالم منحدرة لتضليل اللصوص، بالإضافة إلى فتحة بالسقف لدخول الحجرة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C18FC" w:rsidRPr="006C18FC" w:rsidRDefault="006C18FC" w:rsidP="006C18FC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المومياوات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كان الهرم يضم مومياوين ملكيتين؛ للملك أمنمحات الثالث وابنته الأميرة نفرو بتاح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6C18FC" w:rsidRPr="006C18FC" w:rsidRDefault="006C18FC" w:rsidP="006C18FC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  <w:rtl/>
        </w:rPr>
        <w:t>الحالة الحالية</w:t>
      </w:r>
      <w:r w:rsidRPr="006C18F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بقي من ارتفاعه حوالي 20 متراً، وواجه الهرم خطر المياه الجوفية التي وصلت إلى مدخله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:rsidR="006C18FC" w:rsidRPr="006C18FC" w:rsidRDefault="006C18FC" w:rsidP="006C18FC">
      <w:pPr>
        <w:shd w:val="clear" w:color="auto" w:fill="FFFFFF"/>
        <w:bidi w:val="0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6C18FC">
        <w:rPr>
          <w:rFonts w:ascii="Arial" w:eastAsia="Times New Roman" w:hAnsi="Arial" w:cs="Arial"/>
          <w:color w:val="636363"/>
          <w:sz w:val="17"/>
          <w:szCs w:val="17"/>
          <w:rtl/>
        </w:rPr>
        <w:t>وزارة السياحة والآثار</w:t>
      </w:r>
      <w:r w:rsidRPr="006C18FC">
        <w:rPr>
          <w:rFonts w:ascii="Arial" w:eastAsia="Times New Roman" w:hAnsi="Arial" w:cs="Arial"/>
          <w:color w:val="636363"/>
          <w:sz w:val="17"/>
          <w:szCs w:val="17"/>
        </w:rPr>
        <w:t> +6</w:t>
      </w:r>
    </w:p>
    <w:p w:rsidR="006C18FC" w:rsidRPr="006C18FC" w:rsidRDefault="006C18FC" w:rsidP="006C18F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C18FC">
        <w:rPr>
          <w:rFonts w:ascii="Arial" w:eastAsia="Times New Roman" w:hAnsi="Arial" w:cs="Arial"/>
          <w:color w:val="0A0A0A"/>
          <w:sz w:val="24"/>
          <w:szCs w:val="24"/>
          <w:rtl/>
        </w:rPr>
        <w:t>يعد هرم هوارة من الآثار الهامة التي تعكس براعة المهندسين في الدولة الوسطى في تأمين المقابر</w:t>
      </w:r>
      <w:r w:rsidRPr="006C18FC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5E3F9D" w:rsidRPr="006C18FC" w:rsidRDefault="005E3F9D">
      <w:bookmarkStart w:id="0" w:name="_GoBack"/>
      <w:bookmarkEnd w:id="0"/>
    </w:p>
    <w:sectPr w:rsidR="005E3F9D" w:rsidRPr="006C18FC" w:rsidSect="00D02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A32E9"/>
    <w:multiLevelType w:val="multilevel"/>
    <w:tmpl w:val="A8D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F06"/>
    <w:rsid w:val="005E3F9D"/>
    <w:rsid w:val="006C18FC"/>
    <w:rsid w:val="00743F06"/>
    <w:rsid w:val="00D0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9AEB8F-D32D-456D-98EE-26638DF7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6C18FC"/>
  </w:style>
  <w:style w:type="character" w:customStyle="1" w:styleId="ifmvxd">
    <w:name w:val="ifmvxd"/>
    <w:basedOn w:val="DefaultParagraphFont"/>
    <w:rsid w:val="006C18FC"/>
  </w:style>
  <w:style w:type="character" w:customStyle="1" w:styleId="ijm6od">
    <w:name w:val="ijm6od"/>
    <w:basedOn w:val="DefaultParagraphFont"/>
    <w:rsid w:val="006C18FC"/>
  </w:style>
  <w:style w:type="character" w:styleId="Strong">
    <w:name w:val="Strong"/>
    <w:basedOn w:val="DefaultParagraphFont"/>
    <w:uiPriority w:val="22"/>
    <w:qFormat/>
    <w:rsid w:val="006C18FC"/>
    <w:rPr>
      <w:b/>
      <w:bCs/>
    </w:rPr>
  </w:style>
  <w:style w:type="character" w:customStyle="1" w:styleId="t286pc">
    <w:name w:val="t286pc"/>
    <w:basedOn w:val="DefaultParagraphFont"/>
    <w:rsid w:val="006C1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1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El-Wattaneya</dc:creator>
  <cp:keywords/>
  <dc:description/>
  <cp:lastModifiedBy>El-Wattaneya</cp:lastModifiedBy>
  <cp:revision>3</cp:revision>
  <dcterms:created xsi:type="dcterms:W3CDTF">2026-02-10T22:59:00Z</dcterms:created>
  <dcterms:modified xsi:type="dcterms:W3CDTF">2026-02-10T22:59:00Z</dcterms:modified>
</cp:coreProperties>
</file>