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025" w:type="dxa"/>
        <w:jc w:val="center"/>
        <w:tblBorders>
          <w:insideH w:val="single" w:sz="4" w:space="0" w:color="auto"/>
          <w:insideV w:val="single" w:sz="4" w:space="0" w:color="auto"/>
        </w:tblBorders>
        <w:tblLook w:val="01E0" w:firstRow="1" w:lastRow="1" w:firstColumn="1" w:lastColumn="1" w:noHBand="0" w:noVBand="0"/>
      </w:tblPr>
      <w:tblGrid>
        <w:gridCol w:w="2667"/>
        <w:gridCol w:w="4061"/>
        <w:gridCol w:w="2297"/>
      </w:tblGrid>
      <w:tr w:rsidR="002E66E0" w:rsidTr="00ED457B">
        <w:trPr>
          <w:trHeight w:val="1287"/>
          <w:jc w:val="center"/>
        </w:trPr>
        <w:tc>
          <w:tcPr>
            <w:tcW w:w="2667" w:type="dxa"/>
            <w:tcBorders>
              <w:top w:val="nil"/>
              <w:bottom w:val="nil"/>
              <w:right w:val="nil"/>
            </w:tcBorders>
            <w:hideMark/>
          </w:tcPr>
          <w:p w:rsidR="002E66E0" w:rsidRDefault="002E66E0" w:rsidP="00ED457B">
            <w:pPr>
              <w:ind w:hanging="10"/>
              <w:jc w:val="left"/>
            </w:pPr>
            <w:r>
              <w:rPr>
                <w:noProof/>
                <w:lang w:eastAsia="en-GB"/>
              </w:rPr>
              <mc:AlternateContent>
                <mc:Choice Requires="wps">
                  <w:drawing>
                    <wp:anchor distT="0" distB="0" distL="114300" distR="114300" simplePos="0" relativeHeight="251659264" behindDoc="0" locked="0" layoutInCell="1" allowOverlap="1" wp14:anchorId="6D0726F9" wp14:editId="466F04BC">
                      <wp:simplePos x="0" y="0"/>
                      <wp:positionH relativeFrom="column">
                        <wp:posOffset>-82550</wp:posOffset>
                      </wp:positionH>
                      <wp:positionV relativeFrom="paragraph">
                        <wp:posOffset>621030</wp:posOffset>
                      </wp:positionV>
                      <wp:extent cx="5756910" cy="0"/>
                      <wp:effectExtent l="0" t="0" r="0" b="0"/>
                      <wp:wrapNone/>
                      <wp:docPr id="3"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569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48.9pt" to="446.8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"/>
                  </w:pict>
                </mc:Fallback>
              </mc:AlternateContent>
            </w:r>
          </w:p>
        </w:tc>
        <w:tc>
          <w:tcPr>
            <w:tcW w:w="4061" w:type="dxa"/>
            <w:tcBorders>
              <w:left w:val="nil"/>
              <w:right w:val="nil"/>
            </w:tcBorders>
            <w:hideMark/>
          </w:tcPr>
          <w:p w:rsidR="002E66E0" w:rsidRDefault="002E66E0" w:rsidP="00ED457B">
            <w:pPr>
              <w:jc w:val="left"/>
            </w:pPr>
            <w:r>
              <w:rPr>
                <w:noProof/>
                <w:lang w:eastAsia="en-GB"/>
              </w:rPr>
              <w:drawing>
                <wp:inline distT="0" distB="0" distL="0" distR="0" wp14:anchorId="2F1EB025" wp14:editId="47584313">
                  <wp:extent cx="2441575" cy="707390"/>
                  <wp:effectExtent l="0" t="0" r="0" b="0"/>
                  <wp:docPr id="1" name="Picture 1" descr="IMO-logo-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O-logo-rgb"/>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41575" cy="707390"/>
                          </a:xfrm>
                          <a:prstGeom prst="rect">
                            <a:avLst/>
                          </a:prstGeom>
                          <a:noFill/>
                          <a:ln>
                            <a:noFill/>
                          </a:ln>
                        </pic:spPr>
                      </pic:pic>
                    </a:graphicData>
                  </a:graphic>
                </wp:inline>
              </w:drawing>
            </w:r>
          </w:p>
        </w:tc>
        <w:tc>
          <w:tcPr>
            <w:tcW w:w="2297" w:type="dxa"/>
            <w:tcBorders>
              <w:top w:val="nil"/>
              <w:left w:val="nil"/>
              <w:bottom w:val="nil"/>
            </w:tcBorders>
            <w:hideMark/>
          </w:tcPr>
          <w:p w:rsidR="002E66E0" w:rsidRDefault="002E66E0" w:rsidP="00ED457B">
            <w:pPr>
              <w:jc w:val="right"/>
            </w:pPr>
            <w:r>
              <w:rPr>
                <w:b/>
                <w:i/>
                <w:sz w:val="48"/>
                <w:szCs w:val="48"/>
              </w:rPr>
              <w:t>E</w:t>
            </w:r>
          </w:p>
        </w:tc>
      </w:tr>
    </w:tbl>
    <w:p w:rsidR="002E66E0" w:rsidRDefault="002E66E0" w:rsidP="002E66E0">
      <w:bookmarkStart w:id="0" w:name="headings"/>
      <w:bookmarkEnd w:id="0"/>
    </w:p>
    <w:tbl>
      <w:tblPr>
        <w:tblW w:w="9157" w:type="dxa"/>
        <w:jc w:val="center"/>
        <w:tblLayout w:type="fixed"/>
        <w:tblCellMar>
          <w:left w:w="60" w:type="dxa"/>
          <w:right w:w="60" w:type="dxa"/>
        </w:tblCellMar>
        <w:tblLook w:val="0000" w:firstRow="0" w:lastRow="0" w:firstColumn="0" w:lastColumn="0" w:noHBand="0" w:noVBand="0"/>
      </w:tblPr>
      <w:tblGrid>
        <w:gridCol w:w="4692"/>
        <w:gridCol w:w="4465"/>
      </w:tblGrid>
      <w:tr w:rsidR="002E66E0" w:rsidTr="00ED457B">
        <w:trPr>
          <w:jc w:val="center"/>
        </w:trPr>
        <w:tc>
          <w:tcPr>
            <w:tcW w:w="4692" w:type="dxa"/>
          </w:tcPr>
          <w:p w:rsidR="002E66E0" w:rsidRDefault="002E66E0" w:rsidP="00ED457B">
            <w:pPr>
              <w:spacing w:line="120" w:lineRule="exact"/>
              <w:jc w:val="left"/>
            </w:pPr>
          </w:p>
          <w:p w:rsidR="002E66E0" w:rsidRDefault="00D10523" w:rsidP="00ED457B">
            <w:pPr>
              <w:jc w:val="left"/>
            </w:pPr>
            <w:bookmarkStart w:id="1" w:name="sub_committee"/>
            <w:bookmarkEnd w:id="1"/>
            <w:r>
              <w:rPr>
                <w:rFonts w:cs="Arial"/>
                <w:color w:val="000000"/>
                <w:lang w:val="en-US" w:eastAsia="es-ES"/>
              </w:rPr>
              <w:t>MARITIM</w:t>
            </w:r>
            <w:r w:rsidR="002E66E0">
              <w:rPr>
                <w:rFonts w:cs="Arial"/>
                <w:color w:val="000000"/>
                <w:lang w:val="en-US" w:eastAsia="es-ES"/>
              </w:rPr>
              <w:t>E</w:t>
            </w:r>
            <w:r>
              <w:rPr>
                <w:rFonts w:cs="Arial"/>
                <w:color w:val="000000"/>
                <w:lang w:val="en-US" w:eastAsia="es-ES"/>
              </w:rPr>
              <w:t xml:space="preserve"> SAFETY COMMITTEE</w:t>
            </w:r>
          </w:p>
          <w:p w:rsidR="002E66E0" w:rsidRDefault="00D10523" w:rsidP="00ED457B">
            <w:pPr>
              <w:jc w:val="left"/>
            </w:pPr>
            <w:bookmarkStart w:id="2" w:name="session"/>
            <w:bookmarkEnd w:id="2"/>
            <w:r>
              <w:rPr>
                <w:rFonts w:cs="Arial"/>
                <w:szCs w:val="22"/>
              </w:rPr>
              <w:t>103rd</w:t>
            </w:r>
            <w:r w:rsidR="002E66E0">
              <w:t xml:space="preserve"> session </w:t>
            </w:r>
          </w:p>
          <w:p w:rsidR="002E66E0" w:rsidRPr="00D10523" w:rsidRDefault="002E66E0" w:rsidP="00D10523">
            <w:pPr>
              <w:spacing w:after="58"/>
              <w:jc w:val="left"/>
            </w:pPr>
            <w:r>
              <w:t xml:space="preserve">Agenda item </w:t>
            </w:r>
            <w:bookmarkStart w:id="3" w:name="agenda"/>
            <w:bookmarkEnd w:id="3"/>
            <w:r w:rsidR="00D10523">
              <w:t>5</w:t>
            </w:r>
          </w:p>
        </w:tc>
        <w:tc>
          <w:tcPr>
            <w:tcW w:w="4465" w:type="dxa"/>
          </w:tcPr>
          <w:p w:rsidR="002E66E0" w:rsidRPr="00DE73AA" w:rsidRDefault="002E66E0" w:rsidP="00ED457B">
            <w:pPr>
              <w:spacing w:line="120" w:lineRule="exact"/>
              <w:jc w:val="right"/>
              <w:rPr>
                <w:lang w:val="fr-FR"/>
              </w:rPr>
            </w:pPr>
          </w:p>
          <w:p w:rsidR="002E66E0" w:rsidRPr="00DE73AA" w:rsidRDefault="00D10523" w:rsidP="00ED457B">
            <w:pPr>
              <w:tabs>
                <w:tab w:val="right" w:pos="4572"/>
              </w:tabs>
              <w:jc w:val="right"/>
              <w:rPr>
                <w:lang w:val="fr-FR"/>
              </w:rPr>
            </w:pPr>
            <w:bookmarkStart w:id="4" w:name="symbol"/>
            <w:bookmarkEnd w:id="4"/>
            <w:r>
              <w:t>MSC 103</w:t>
            </w:r>
            <w:r w:rsidR="002E66E0" w:rsidRPr="003C72B2">
              <w:t>/</w:t>
            </w:r>
            <w:r>
              <w:t>5</w:t>
            </w:r>
            <w:r w:rsidR="002E66E0" w:rsidRPr="003C72B2">
              <w:rPr>
                <w:lang w:val="en-US"/>
              </w:rPr>
              <w:t>/</w:t>
            </w:r>
            <w:r w:rsidR="002E66E0">
              <w:rPr>
                <w:lang w:val="en-US"/>
              </w:rPr>
              <w:t>x</w:t>
            </w:r>
          </w:p>
          <w:p w:rsidR="002E66E0" w:rsidRPr="00DE73AA" w:rsidRDefault="00D10523" w:rsidP="00ED457B">
            <w:pPr>
              <w:tabs>
                <w:tab w:val="clear" w:pos="851"/>
              </w:tabs>
              <w:jc w:val="right"/>
              <w:rPr>
                <w:lang w:val="fr-FR"/>
              </w:rPr>
            </w:pPr>
            <w:bookmarkStart w:id="5" w:name="date"/>
            <w:bookmarkEnd w:id="5"/>
            <w:r>
              <w:rPr>
                <w:rFonts w:cs="Arial"/>
                <w:szCs w:val="22"/>
                <w:lang w:val="fr-FR"/>
              </w:rPr>
              <w:t>1</w:t>
            </w:r>
            <w:r w:rsidR="002E66E0">
              <w:rPr>
                <w:rFonts w:cs="Arial"/>
                <w:szCs w:val="22"/>
                <w:lang w:val="fr-FR"/>
              </w:rPr>
              <w:t>6</w:t>
            </w:r>
            <w:r w:rsidR="002E66E0" w:rsidRPr="006850BF">
              <w:rPr>
                <w:rFonts w:cs="Arial"/>
                <w:szCs w:val="22"/>
                <w:lang w:val="fr-FR"/>
              </w:rPr>
              <w:t xml:space="preserve"> </w:t>
            </w:r>
            <w:r>
              <w:rPr>
                <w:rFonts w:cs="Arial"/>
                <w:szCs w:val="22"/>
              </w:rPr>
              <w:t>March</w:t>
            </w:r>
            <w:r w:rsidR="002E66E0" w:rsidRPr="00DE73AA">
              <w:rPr>
                <w:lang w:val="fr-FR"/>
              </w:rPr>
              <w:t xml:space="preserve"> 20</w:t>
            </w:r>
            <w:r w:rsidR="002E66E0">
              <w:rPr>
                <w:lang w:val="fr-FR"/>
              </w:rPr>
              <w:t>21</w:t>
            </w:r>
          </w:p>
          <w:p w:rsidR="002E66E0" w:rsidRDefault="002E66E0" w:rsidP="00ED457B">
            <w:pPr>
              <w:tabs>
                <w:tab w:val="clear" w:pos="851"/>
              </w:tabs>
              <w:spacing w:after="58"/>
              <w:ind w:left="-924"/>
              <w:jc w:val="right"/>
            </w:pPr>
            <w:bookmarkStart w:id="6" w:name="language"/>
            <w:bookmarkEnd w:id="6"/>
            <w:r>
              <w:t>Original: ENGLISH</w:t>
            </w:r>
          </w:p>
          <w:p w:rsidR="002E66E0" w:rsidRDefault="002E66E0" w:rsidP="00ED457B">
            <w:pPr>
              <w:tabs>
                <w:tab w:val="clear" w:pos="851"/>
              </w:tabs>
              <w:spacing w:after="58"/>
              <w:ind w:left="-924"/>
              <w:jc w:val="right"/>
            </w:pPr>
            <w:r>
              <w:t xml:space="preserve">Pre-session public release: </w:t>
            </w:r>
            <w:sdt>
              <w:sdtPr>
                <w:rPr>
                  <w:noProof/>
                  <w:lang w:eastAsia="en-GB"/>
                </w:rPr>
                <w:id w:val="497314832"/>
                <w14:checkbox>
                  <w14:checked w14:val="0"/>
                  <w14:checkedState w14:val="2612" w14:font="MS Gothic"/>
                  <w14:uncheckedState w14:val="2610" w14:font="MS Gothic"/>
                </w14:checkbox>
              </w:sdtPr>
              <w:sdtEndPr/>
              <w:sdtContent>
                <w:r>
                  <w:rPr>
                    <w:rFonts w:ascii="MS Gothic" w:eastAsia="MS Gothic" w:hAnsi="MS Gothic" w:hint="eastAsia"/>
                    <w:noProof/>
                    <w:lang w:eastAsia="en-GB"/>
                  </w:rPr>
                  <w:t>☐</w:t>
                </w:r>
              </w:sdtContent>
            </w:sdt>
          </w:p>
          <w:p w:rsidR="002E66E0" w:rsidRDefault="002E66E0" w:rsidP="00ED457B">
            <w:pPr>
              <w:tabs>
                <w:tab w:val="clear" w:pos="851"/>
              </w:tabs>
              <w:spacing w:after="58"/>
              <w:ind w:left="-924"/>
              <w:jc w:val="right"/>
            </w:pPr>
          </w:p>
        </w:tc>
      </w:tr>
    </w:tbl>
    <w:p w:rsidR="002E66E0" w:rsidRDefault="002E66E0" w:rsidP="002E66E0">
      <w:pPr>
        <w:tabs>
          <w:tab w:val="clear" w:pos="851"/>
        </w:tabs>
      </w:pPr>
    </w:p>
    <w:p w:rsidR="00D10523" w:rsidRDefault="00D10523" w:rsidP="002E66E0">
      <w:pPr>
        <w:tabs>
          <w:tab w:val="clear" w:pos="851"/>
        </w:tabs>
        <w:jc w:val="center"/>
        <w:rPr>
          <w:b/>
          <w:bCs/>
        </w:rPr>
      </w:pPr>
      <w:r>
        <w:rPr>
          <w:b/>
          <w:bCs/>
        </w:rPr>
        <w:t xml:space="preserve">REGULATORY SCOPING EXERCISE FOR THE USE OF </w:t>
      </w:r>
    </w:p>
    <w:p w:rsidR="002E66E0" w:rsidRDefault="00D10523" w:rsidP="002E66E0">
      <w:pPr>
        <w:tabs>
          <w:tab w:val="clear" w:pos="851"/>
        </w:tabs>
        <w:jc w:val="center"/>
        <w:rPr>
          <w:rFonts w:ascii="Arial Bold" w:hAnsi="Arial Bold"/>
          <w:b/>
          <w:caps/>
        </w:rPr>
      </w:pPr>
      <w:r>
        <w:rPr>
          <w:b/>
          <w:bCs/>
        </w:rPr>
        <w:t>MARITIME AUTONOMOUS SURFACE SHIPS (MASS)</w:t>
      </w:r>
    </w:p>
    <w:p w:rsidR="002E66E0" w:rsidRDefault="002E66E0" w:rsidP="002E66E0">
      <w:pPr>
        <w:tabs>
          <w:tab w:val="clear" w:pos="851"/>
        </w:tabs>
        <w:jc w:val="center"/>
        <w:rPr>
          <w:b/>
        </w:rPr>
      </w:pPr>
    </w:p>
    <w:p w:rsidR="002E66E0" w:rsidRDefault="002E66E0" w:rsidP="002E66E0">
      <w:pPr>
        <w:tabs>
          <w:tab w:val="clear" w:pos="851"/>
        </w:tabs>
        <w:jc w:val="center"/>
        <w:rPr>
          <w:b/>
        </w:rPr>
      </w:pPr>
      <w:r w:rsidRPr="003C72B2">
        <w:rPr>
          <w:rFonts w:cs="Arial"/>
          <w:b/>
          <w:lang w:val="en-US"/>
        </w:rPr>
        <w:t xml:space="preserve">Comments on document </w:t>
      </w:r>
      <w:r w:rsidR="00913936">
        <w:rPr>
          <w:b/>
          <w:lang w:val="en-US"/>
        </w:rPr>
        <w:t>MSC</w:t>
      </w:r>
      <w:r w:rsidR="00913936" w:rsidRPr="005C5AC7">
        <w:rPr>
          <w:b/>
        </w:rPr>
        <w:t xml:space="preserve"> 102/5/14</w:t>
      </w:r>
    </w:p>
    <w:p w:rsidR="002E66E0" w:rsidRDefault="002E66E0" w:rsidP="002E66E0">
      <w:pPr>
        <w:tabs>
          <w:tab w:val="clear" w:pos="851"/>
        </w:tabs>
        <w:jc w:val="center"/>
        <w:rPr>
          <w:b/>
        </w:rPr>
      </w:pPr>
    </w:p>
    <w:p w:rsidR="002E66E0" w:rsidRDefault="002E66E0" w:rsidP="002E66E0">
      <w:pPr>
        <w:tabs>
          <w:tab w:val="clear" w:pos="851"/>
        </w:tabs>
        <w:jc w:val="center"/>
        <w:rPr>
          <w:b/>
        </w:rPr>
      </w:pPr>
      <w:r>
        <w:rPr>
          <w:b/>
        </w:rPr>
        <w:t xml:space="preserve">Submitted by </w:t>
      </w:r>
      <w:r w:rsidRPr="003C72B2">
        <w:rPr>
          <w:rFonts w:cs="Arial"/>
          <w:b/>
          <w:lang w:val="en-US"/>
        </w:rPr>
        <w:t>the Russian Federation</w:t>
      </w:r>
    </w:p>
    <w:p w:rsidR="002E66E0" w:rsidRDefault="002E66E0" w:rsidP="002E66E0">
      <w:pPr>
        <w:tabs>
          <w:tab w:val="clear" w:pos="851"/>
        </w:tabs>
      </w:pPr>
    </w:p>
    <w:tbl>
      <w:tblPr>
        <w:tblW w:w="0" w:type="auto"/>
        <w:jc w:val="center"/>
        <w:tblBorders>
          <w:top w:val="single" w:sz="6" w:space="0" w:color="000000"/>
          <w:left w:val="single" w:sz="6" w:space="0" w:color="000000"/>
          <w:bottom w:val="single" w:sz="6" w:space="0" w:color="000000"/>
          <w:right w:val="single" w:sz="6" w:space="0" w:color="000000"/>
        </w:tblBorders>
        <w:tblLayout w:type="fixed"/>
        <w:tblCellMar>
          <w:left w:w="132" w:type="dxa"/>
          <w:right w:w="132" w:type="dxa"/>
        </w:tblCellMar>
        <w:tblLook w:val="0000" w:firstRow="0" w:lastRow="0" w:firstColumn="0" w:lastColumn="0" w:noHBand="0" w:noVBand="0"/>
      </w:tblPr>
      <w:tblGrid>
        <w:gridCol w:w="2245"/>
        <w:gridCol w:w="6755"/>
      </w:tblGrid>
      <w:tr w:rsidR="002E66E0" w:rsidTr="00ED457B">
        <w:trPr>
          <w:jc w:val="center"/>
        </w:trPr>
        <w:tc>
          <w:tcPr>
            <w:tcW w:w="9000" w:type="dxa"/>
            <w:gridSpan w:val="2"/>
            <w:tcMar>
              <w:top w:w="85" w:type="dxa"/>
              <w:left w:w="85" w:type="dxa"/>
              <w:bottom w:w="85" w:type="dxa"/>
              <w:right w:w="85" w:type="dxa"/>
            </w:tcMar>
          </w:tcPr>
          <w:p w:rsidR="002E66E0" w:rsidRDefault="002E66E0" w:rsidP="00ED457B">
            <w:pPr>
              <w:spacing w:line="120" w:lineRule="exact"/>
              <w:rPr>
                <w:bCs/>
              </w:rPr>
            </w:pPr>
          </w:p>
          <w:p w:rsidR="002E66E0" w:rsidRDefault="002E66E0" w:rsidP="00ED457B">
            <w:pPr>
              <w:tabs>
                <w:tab w:val="clear" w:pos="851"/>
              </w:tabs>
              <w:spacing w:after="58"/>
              <w:jc w:val="center"/>
              <w:rPr>
                <w:b/>
              </w:rPr>
            </w:pPr>
            <w:r>
              <w:rPr>
                <w:b/>
              </w:rPr>
              <w:t>SUMMARY</w:t>
            </w:r>
          </w:p>
        </w:tc>
      </w:tr>
      <w:tr w:rsidR="002E66E0" w:rsidTr="00ED457B">
        <w:trPr>
          <w:jc w:val="center"/>
        </w:trPr>
        <w:tc>
          <w:tcPr>
            <w:tcW w:w="2245" w:type="dxa"/>
            <w:tcMar>
              <w:top w:w="85" w:type="dxa"/>
              <w:left w:w="85" w:type="dxa"/>
              <w:bottom w:w="85" w:type="dxa"/>
              <w:right w:w="85" w:type="dxa"/>
            </w:tcMar>
          </w:tcPr>
          <w:p w:rsidR="002E66E0" w:rsidRDefault="002E66E0" w:rsidP="00ED457B">
            <w:pPr>
              <w:spacing w:after="58"/>
              <w:rPr>
                <w:bCs/>
              </w:rPr>
            </w:pPr>
            <w:r>
              <w:rPr>
                <w:bCs/>
                <w:i/>
              </w:rPr>
              <w:t>Executive summary:</w:t>
            </w:r>
          </w:p>
        </w:tc>
        <w:tc>
          <w:tcPr>
            <w:tcW w:w="6755" w:type="dxa"/>
            <w:tcMar>
              <w:top w:w="85" w:type="dxa"/>
              <w:left w:w="85" w:type="dxa"/>
              <w:bottom w:w="85" w:type="dxa"/>
              <w:right w:w="85" w:type="dxa"/>
            </w:tcMar>
          </w:tcPr>
          <w:p w:rsidR="002E66E0" w:rsidRDefault="00913936" w:rsidP="00D10523">
            <w:pPr>
              <w:tabs>
                <w:tab w:val="clear" w:pos="851"/>
              </w:tabs>
              <w:spacing w:after="58"/>
              <w:rPr>
                <w:bCs/>
              </w:rPr>
            </w:pPr>
            <w:bookmarkStart w:id="7" w:name="Execsum"/>
            <w:bookmarkEnd w:id="7"/>
            <w:r w:rsidRPr="003C72B2">
              <w:rPr>
                <w:noProof/>
              </w:rPr>
              <w:t>This</w:t>
            </w:r>
            <w:r w:rsidRPr="005C5AC7">
              <w:rPr>
                <w:noProof/>
              </w:rPr>
              <w:t xml:space="preserve"> </w:t>
            </w:r>
            <w:r w:rsidRPr="003C72B2">
              <w:rPr>
                <w:noProof/>
              </w:rPr>
              <w:t>document</w:t>
            </w:r>
            <w:r w:rsidRPr="005C5AC7">
              <w:rPr>
                <w:noProof/>
              </w:rPr>
              <w:t xml:space="preserve"> </w:t>
            </w:r>
            <w:r w:rsidRPr="003C72B2">
              <w:rPr>
                <w:noProof/>
              </w:rPr>
              <w:t>provides</w:t>
            </w:r>
            <w:r w:rsidRPr="005C5AC7">
              <w:rPr>
                <w:noProof/>
              </w:rPr>
              <w:t xml:space="preserve"> </w:t>
            </w:r>
            <w:r w:rsidRPr="003C72B2">
              <w:rPr>
                <w:noProof/>
              </w:rPr>
              <w:t>comments</w:t>
            </w:r>
            <w:r w:rsidRPr="005C5AC7">
              <w:rPr>
                <w:noProof/>
              </w:rPr>
              <w:t xml:space="preserve"> </w:t>
            </w:r>
            <w:r w:rsidRPr="003C72B2">
              <w:rPr>
                <w:noProof/>
              </w:rPr>
              <w:t>o</w:t>
            </w:r>
            <w:r>
              <w:rPr>
                <w:noProof/>
              </w:rPr>
              <w:t>n</w:t>
            </w:r>
            <w:r w:rsidRPr="005C5AC7">
              <w:rPr>
                <w:noProof/>
              </w:rPr>
              <w:t xml:space="preserve"> </w:t>
            </w:r>
            <w:r>
              <w:rPr>
                <w:noProof/>
              </w:rPr>
              <w:t>the</w:t>
            </w:r>
            <w:r w:rsidRPr="005C5AC7">
              <w:rPr>
                <w:noProof/>
              </w:rPr>
              <w:t xml:space="preserve"> </w:t>
            </w:r>
            <w:r>
              <w:rPr>
                <w:noProof/>
              </w:rPr>
              <w:t>legislative matters</w:t>
            </w:r>
            <w:r w:rsidRPr="005C5AC7">
              <w:rPr>
                <w:noProof/>
              </w:rPr>
              <w:t xml:space="preserve"> </w:t>
            </w:r>
            <w:r>
              <w:rPr>
                <w:noProof/>
              </w:rPr>
              <w:t>of</w:t>
            </w:r>
            <w:r w:rsidRPr="005C5AC7">
              <w:rPr>
                <w:noProof/>
              </w:rPr>
              <w:t xml:space="preserve"> </w:t>
            </w:r>
            <w:r>
              <w:rPr>
                <w:noProof/>
              </w:rPr>
              <w:t>the</w:t>
            </w:r>
            <w:r w:rsidRPr="005C5AC7">
              <w:rPr>
                <w:noProof/>
              </w:rPr>
              <w:t xml:space="preserve"> </w:t>
            </w:r>
            <w:r>
              <w:rPr>
                <w:noProof/>
              </w:rPr>
              <w:t xml:space="preserve">Russian Federation concerning the MASS operation, as stipulated in document </w:t>
            </w:r>
            <w:r w:rsidRPr="001A6647">
              <w:rPr>
                <w:lang w:val="en-US"/>
              </w:rPr>
              <w:t>MSC</w:t>
            </w:r>
            <w:r w:rsidRPr="001A6647">
              <w:t xml:space="preserve"> 102/5/14</w:t>
            </w:r>
          </w:p>
        </w:tc>
      </w:tr>
      <w:tr w:rsidR="002E66E0" w:rsidTr="00ED457B">
        <w:trPr>
          <w:jc w:val="center"/>
        </w:trPr>
        <w:tc>
          <w:tcPr>
            <w:tcW w:w="2245" w:type="dxa"/>
            <w:tcMar>
              <w:top w:w="85" w:type="dxa"/>
              <w:left w:w="85" w:type="dxa"/>
              <w:bottom w:w="85" w:type="dxa"/>
              <w:right w:w="85" w:type="dxa"/>
            </w:tcMar>
          </w:tcPr>
          <w:p w:rsidR="002E66E0" w:rsidRDefault="002E66E0" w:rsidP="00ED457B">
            <w:pPr>
              <w:spacing w:after="58"/>
              <w:rPr>
                <w:bCs/>
              </w:rPr>
            </w:pPr>
            <w:r>
              <w:rPr>
                <w:bCs/>
                <w:i/>
              </w:rPr>
              <w:t>Strategic direction, if applicable:</w:t>
            </w:r>
          </w:p>
        </w:tc>
        <w:tc>
          <w:tcPr>
            <w:tcW w:w="6755" w:type="dxa"/>
            <w:tcMar>
              <w:top w:w="85" w:type="dxa"/>
              <w:left w:w="85" w:type="dxa"/>
              <w:bottom w:w="85" w:type="dxa"/>
              <w:right w:w="85" w:type="dxa"/>
            </w:tcMar>
          </w:tcPr>
          <w:p w:rsidR="002E66E0" w:rsidRDefault="00913936" w:rsidP="00ED457B">
            <w:pPr>
              <w:tabs>
                <w:tab w:val="clear" w:pos="851"/>
              </w:tabs>
              <w:spacing w:after="58"/>
              <w:rPr>
                <w:bCs/>
              </w:rPr>
            </w:pPr>
            <w:bookmarkStart w:id="8" w:name="StraDir"/>
            <w:bookmarkEnd w:id="8"/>
            <w:r>
              <w:rPr>
                <w:bCs/>
              </w:rPr>
              <w:t>2</w:t>
            </w:r>
          </w:p>
        </w:tc>
      </w:tr>
      <w:tr w:rsidR="002E66E0" w:rsidTr="00ED457B">
        <w:trPr>
          <w:jc w:val="center"/>
        </w:trPr>
        <w:tc>
          <w:tcPr>
            <w:tcW w:w="2245" w:type="dxa"/>
            <w:tcMar>
              <w:top w:w="85" w:type="dxa"/>
              <w:left w:w="85" w:type="dxa"/>
              <w:bottom w:w="85" w:type="dxa"/>
              <w:right w:w="85" w:type="dxa"/>
            </w:tcMar>
          </w:tcPr>
          <w:p w:rsidR="002E66E0" w:rsidRDefault="002E66E0" w:rsidP="00ED457B">
            <w:pPr>
              <w:spacing w:after="58"/>
              <w:rPr>
                <w:bCs/>
              </w:rPr>
            </w:pPr>
            <w:r>
              <w:rPr>
                <w:bCs/>
                <w:i/>
              </w:rPr>
              <w:t>Output:</w:t>
            </w:r>
          </w:p>
        </w:tc>
        <w:tc>
          <w:tcPr>
            <w:tcW w:w="6755" w:type="dxa"/>
            <w:tcMar>
              <w:top w:w="85" w:type="dxa"/>
              <w:left w:w="85" w:type="dxa"/>
              <w:bottom w:w="85" w:type="dxa"/>
              <w:right w:w="85" w:type="dxa"/>
            </w:tcMar>
          </w:tcPr>
          <w:p w:rsidR="002E66E0" w:rsidRDefault="00913936" w:rsidP="00ED457B">
            <w:pPr>
              <w:tabs>
                <w:tab w:val="clear" w:pos="851"/>
              </w:tabs>
              <w:spacing w:after="58"/>
              <w:rPr>
                <w:bCs/>
              </w:rPr>
            </w:pPr>
            <w:bookmarkStart w:id="9" w:name="PlanOut"/>
            <w:bookmarkEnd w:id="9"/>
            <w:r>
              <w:rPr>
                <w:bCs/>
              </w:rPr>
              <w:t>2.7</w:t>
            </w:r>
          </w:p>
        </w:tc>
      </w:tr>
      <w:tr w:rsidR="002E66E0" w:rsidTr="00ED457B">
        <w:trPr>
          <w:jc w:val="center"/>
        </w:trPr>
        <w:tc>
          <w:tcPr>
            <w:tcW w:w="2245" w:type="dxa"/>
            <w:tcMar>
              <w:top w:w="85" w:type="dxa"/>
              <w:left w:w="85" w:type="dxa"/>
              <w:bottom w:w="85" w:type="dxa"/>
              <w:right w:w="85" w:type="dxa"/>
            </w:tcMar>
          </w:tcPr>
          <w:p w:rsidR="002E66E0" w:rsidRDefault="002E66E0" w:rsidP="00ED457B">
            <w:pPr>
              <w:spacing w:after="58"/>
              <w:rPr>
                <w:bCs/>
              </w:rPr>
            </w:pPr>
            <w:r>
              <w:rPr>
                <w:bCs/>
                <w:i/>
              </w:rPr>
              <w:t>Action to be taken:</w:t>
            </w:r>
          </w:p>
        </w:tc>
        <w:tc>
          <w:tcPr>
            <w:tcW w:w="6755" w:type="dxa"/>
            <w:tcMar>
              <w:top w:w="85" w:type="dxa"/>
              <w:left w:w="85" w:type="dxa"/>
              <w:bottom w:w="85" w:type="dxa"/>
              <w:right w:w="85" w:type="dxa"/>
            </w:tcMar>
          </w:tcPr>
          <w:p w:rsidR="002E66E0" w:rsidRDefault="002E66E0" w:rsidP="00ED457B">
            <w:pPr>
              <w:tabs>
                <w:tab w:val="clear" w:pos="851"/>
              </w:tabs>
              <w:spacing w:after="58"/>
              <w:rPr>
                <w:bCs/>
              </w:rPr>
            </w:pPr>
            <w:bookmarkStart w:id="10" w:name="Action"/>
            <w:bookmarkEnd w:id="10"/>
            <w:r w:rsidRPr="00F3531F">
              <w:rPr>
                <w:rFonts w:cs="Arial"/>
                <w:lang w:val="en-US"/>
              </w:rPr>
              <w:t>Paragraph</w:t>
            </w:r>
            <w:r w:rsidR="00D10523" w:rsidRPr="00F3531F">
              <w:rPr>
                <w:rFonts w:cs="Arial"/>
                <w:lang w:val="en-US"/>
              </w:rPr>
              <w:t xml:space="preserve"> </w:t>
            </w:r>
            <w:r w:rsidR="00F3531F" w:rsidRPr="00F3531F">
              <w:rPr>
                <w:rFonts w:cs="Arial"/>
                <w:lang w:val="en-US"/>
              </w:rPr>
              <w:t>14</w:t>
            </w:r>
          </w:p>
        </w:tc>
      </w:tr>
      <w:tr w:rsidR="002E66E0" w:rsidTr="00ED457B">
        <w:trPr>
          <w:jc w:val="center"/>
        </w:trPr>
        <w:tc>
          <w:tcPr>
            <w:tcW w:w="2245" w:type="dxa"/>
            <w:tcMar>
              <w:top w:w="85" w:type="dxa"/>
              <w:left w:w="85" w:type="dxa"/>
              <w:bottom w:w="85" w:type="dxa"/>
              <w:right w:w="85" w:type="dxa"/>
            </w:tcMar>
          </w:tcPr>
          <w:p w:rsidR="002E66E0" w:rsidRDefault="002E66E0" w:rsidP="00ED457B">
            <w:pPr>
              <w:spacing w:after="58"/>
              <w:rPr>
                <w:bCs/>
              </w:rPr>
            </w:pPr>
            <w:r>
              <w:rPr>
                <w:bCs/>
                <w:i/>
              </w:rPr>
              <w:t>Related documents:</w:t>
            </w:r>
          </w:p>
        </w:tc>
        <w:tc>
          <w:tcPr>
            <w:tcW w:w="6755" w:type="dxa"/>
            <w:tcMar>
              <w:top w:w="85" w:type="dxa"/>
              <w:left w:w="85" w:type="dxa"/>
              <w:bottom w:w="85" w:type="dxa"/>
              <w:right w:w="85" w:type="dxa"/>
            </w:tcMar>
          </w:tcPr>
          <w:p w:rsidR="002E66E0" w:rsidRDefault="00D079FF" w:rsidP="00ED457B">
            <w:pPr>
              <w:tabs>
                <w:tab w:val="clear" w:pos="851"/>
              </w:tabs>
              <w:spacing w:after="58"/>
              <w:rPr>
                <w:bCs/>
              </w:rPr>
            </w:pPr>
            <w:bookmarkStart w:id="11" w:name="Reldoc"/>
            <w:bookmarkEnd w:id="11"/>
            <w:r>
              <w:rPr>
                <w:szCs w:val="22"/>
              </w:rPr>
              <w:t>MSC 102/5/14</w:t>
            </w:r>
          </w:p>
        </w:tc>
      </w:tr>
    </w:tbl>
    <w:p w:rsidR="002E66E0" w:rsidRDefault="002E66E0" w:rsidP="002E66E0">
      <w:pPr>
        <w:tabs>
          <w:tab w:val="clear" w:pos="851"/>
        </w:tabs>
      </w:pPr>
    </w:p>
    <w:p w:rsidR="002E66E0" w:rsidRPr="003C72B2" w:rsidRDefault="002E66E0" w:rsidP="002E66E0">
      <w:pPr>
        <w:spacing w:before="240"/>
        <w:rPr>
          <w:b/>
          <w:bCs/>
        </w:rPr>
      </w:pPr>
      <w:r w:rsidRPr="003C72B2">
        <w:rPr>
          <w:b/>
          <w:bCs/>
        </w:rPr>
        <w:t>Introduction</w:t>
      </w:r>
    </w:p>
    <w:p w:rsidR="002E66E0" w:rsidRPr="00AF12A1" w:rsidRDefault="002E66E0" w:rsidP="00913936">
      <w:pPr>
        <w:pStyle w:val="a8"/>
        <w:tabs>
          <w:tab w:val="left" w:pos="851"/>
        </w:tabs>
        <w:autoSpaceDE w:val="0"/>
        <w:autoSpaceDN w:val="0"/>
        <w:adjustRightInd w:val="0"/>
        <w:spacing w:before="240" w:line="240" w:lineRule="auto"/>
        <w:ind w:left="0"/>
        <w:jc w:val="both"/>
        <w:rPr>
          <w:rFonts w:ascii="Arial" w:eastAsia="Times New Roman" w:hAnsi="Arial" w:cs="Times New Roman"/>
          <w:b/>
          <w:bCs/>
          <w:lang w:val="en-GB"/>
        </w:rPr>
      </w:pPr>
      <w:r w:rsidRPr="008577A0">
        <w:rPr>
          <w:rFonts w:ascii="Arial" w:eastAsia="Times New Roman" w:hAnsi="Arial" w:cs="Arial"/>
          <w:color w:val="000000"/>
          <w:lang w:val="en-GB" w:eastAsia="es-ES"/>
        </w:rPr>
        <w:t>1</w:t>
      </w:r>
      <w:r w:rsidRPr="008577A0">
        <w:rPr>
          <w:rFonts w:ascii="Arial" w:eastAsia="Times New Roman" w:hAnsi="Arial" w:cs="Arial"/>
          <w:color w:val="000000"/>
          <w:lang w:val="en-GB" w:eastAsia="es-ES"/>
        </w:rPr>
        <w:tab/>
      </w:r>
      <w:r w:rsidRPr="005C66F8">
        <w:rPr>
          <w:rFonts w:ascii="Arial" w:eastAsia="Times New Roman" w:hAnsi="Arial" w:cs="Arial"/>
          <w:color w:val="000000"/>
          <w:lang w:val="es-ES" w:eastAsia="es-ES"/>
        </w:rPr>
        <w:t xml:space="preserve">This document is submitted under the provisions of paragraph 6.12.5 of </w:t>
      </w:r>
      <w:r w:rsidR="00D10523">
        <w:rPr>
          <w:rFonts w:ascii="Arial" w:eastAsia="Times New Roman" w:hAnsi="Arial" w:cs="Arial"/>
          <w:color w:val="000000"/>
          <w:lang w:val="es-ES" w:eastAsia="es-ES"/>
        </w:rPr>
        <w:t xml:space="preserve">the </w:t>
      </w:r>
      <w:r w:rsidRPr="00D10523">
        <w:rPr>
          <w:rFonts w:ascii="Arial" w:eastAsia="Times New Roman" w:hAnsi="Arial" w:cs="Arial"/>
          <w:i/>
          <w:color w:val="000000"/>
          <w:lang w:val="es-ES" w:eastAsia="es-ES"/>
        </w:rPr>
        <w:t>Organization and method of work of the Maritime Safety Committee and the Marine Environment Protection Committee and their subsidiary bodies</w:t>
      </w:r>
      <w:r w:rsidRPr="005C66F8">
        <w:rPr>
          <w:rFonts w:ascii="Arial" w:eastAsia="Times New Roman" w:hAnsi="Arial" w:cs="Arial"/>
          <w:color w:val="000000"/>
          <w:lang w:val="es-ES" w:eastAsia="es-ES"/>
        </w:rPr>
        <w:t xml:space="preserve"> (MSC-MEPC.1/Circ.5/Rev.1) </w:t>
      </w:r>
      <w:r w:rsidRPr="00AF12A1">
        <w:rPr>
          <w:rFonts w:ascii="Arial" w:eastAsia="Times New Roman" w:hAnsi="Arial" w:cs="Arial"/>
          <w:color w:val="000000"/>
          <w:lang w:val="es-ES" w:eastAsia="es-ES"/>
        </w:rPr>
        <w:t xml:space="preserve">and comments on document. </w:t>
      </w:r>
    </w:p>
    <w:p w:rsidR="00913936" w:rsidRDefault="00913936" w:rsidP="00913936">
      <w:pPr>
        <w:spacing w:after="240"/>
        <w:rPr>
          <w:b/>
        </w:rPr>
      </w:pPr>
      <w:r w:rsidRPr="00913936">
        <w:rPr>
          <w:b/>
        </w:rPr>
        <w:t>Background</w:t>
      </w:r>
    </w:p>
    <w:p w:rsidR="002E66E0" w:rsidRPr="00AF12A1" w:rsidRDefault="00913936" w:rsidP="00913936">
      <w:pPr>
        <w:tabs>
          <w:tab w:val="left" w:pos="3614"/>
        </w:tabs>
        <w:spacing w:before="240" w:after="240"/>
        <w:rPr>
          <w:b/>
          <w:bCs/>
        </w:rPr>
      </w:pPr>
      <w:r>
        <w:t>2</w:t>
      </w:r>
      <w:r w:rsidRPr="001208E6">
        <w:tab/>
      </w:r>
      <w:r>
        <w:t>The</w:t>
      </w:r>
      <w:r w:rsidRPr="001208E6">
        <w:t xml:space="preserve"> </w:t>
      </w:r>
      <w:r>
        <w:t>studies</w:t>
      </w:r>
      <w:r w:rsidRPr="001208E6">
        <w:t xml:space="preserve"> </w:t>
      </w:r>
      <w:r>
        <w:t>conducted</w:t>
      </w:r>
      <w:r w:rsidRPr="001208E6">
        <w:t xml:space="preserve"> </w:t>
      </w:r>
      <w:r>
        <w:t>within</w:t>
      </w:r>
      <w:r w:rsidRPr="001208E6">
        <w:t xml:space="preserve"> </w:t>
      </w:r>
      <w:r>
        <w:t>the</w:t>
      </w:r>
      <w:r w:rsidRPr="001208E6">
        <w:t xml:space="preserve"> </w:t>
      </w:r>
      <w:r>
        <w:t>RSE</w:t>
      </w:r>
      <w:r w:rsidRPr="001208E6">
        <w:t xml:space="preserve"> </w:t>
      </w:r>
      <w:r>
        <w:t>by</w:t>
      </w:r>
      <w:r w:rsidRPr="001208E6">
        <w:t xml:space="preserve"> </w:t>
      </w:r>
      <w:r>
        <w:t>the</w:t>
      </w:r>
      <w:r w:rsidRPr="001208E6">
        <w:t xml:space="preserve"> </w:t>
      </w:r>
      <w:r>
        <w:t>participating</w:t>
      </w:r>
      <w:r w:rsidRPr="001208E6">
        <w:t xml:space="preserve"> </w:t>
      </w:r>
      <w:r>
        <w:t>countries</w:t>
      </w:r>
      <w:r w:rsidRPr="001208E6">
        <w:t xml:space="preserve"> </w:t>
      </w:r>
      <w:r>
        <w:t>and</w:t>
      </w:r>
      <w:r w:rsidRPr="001208E6">
        <w:t xml:space="preserve"> </w:t>
      </w:r>
      <w:r>
        <w:t>the</w:t>
      </w:r>
      <w:r w:rsidRPr="001208E6">
        <w:t xml:space="preserve"> </w:t>
      </w:r>
      <w:r>
        <w:t>practical</w:t>
      </w:r>
      <w:r w:rsidRPr="001208E6">
        <w:t xml:space="preserve"> </w:t>
      </w:r>
      <w:r>
        <w:t>experience</w:t>
      </w:r>
      <w:r w:rsidRPr="001208E6">
        <w:t xml:space="preserve"> </w:t>
      </w:r>
      <w:r>
        <w:t>in developing legal and technical conditions for MASS wide</w:t>
      </w:r>
      <w:r w:rsidRPr="001208E6">
        <w:t xml:space="preserve"> </w:t>
      </w:r>
      <w:r>
        <w:t>operation</w:t>
      </w:r>
      <w:r w:rsidRPr="001208E6">
        <w:t xml:space="preserve"> </w:t>
      </w:r>
      <w:r>
        <w:t>in</w:t>
      </w:r>
      <w:r w:rsidRPr="001208E6">
        <w:t xml:space="preserve"> </w:t>
      </w:r>
      <w:proofErr w:type="gramStart"/>
      <w:r>
        <w:t>Russia</w:t>
      </w:r>
      <w:r w:rsidRPr="001208E6">
        <w:t>,</w:t>
      </w:r>
      <w:proofErr w:type="gramEnd"/>
      <w:r w:rsidRPr="001208E6">
        <w:t xml:space="preserve"> </w:t>
      </w:r>
      <w:r>
        <w:t>make it possible to formulate a number of important comments concerning the national regulating of MASS operation.</w:t>
      </w:r>
      <w:r w:rsidR="002E66E0" w:rsidRPr="00AF12A1">
        <w:rPr>
          <w:b/>
          <w:bCs/>
        </w:rPr>
        <w:tab/>
      </w:r>
    </w:p>
    <w:p w:rsidR="00913936" w:rsidRDefault="00913936" w:rsidP="00913936">
      <w:pPr>
        <w:spacing w:after="240"/>
      </w:pPr>
      <w:r>
        <w:t>3</w:t>
      </w:r>
      <w:r w:rsidRPr="00577A0A">
        <w:tab/>
      </w:r>
      <w:r>
        <w:t>Through</w:t>
      </w:r>
      <w:r w:rsidRPr="00577A0A">
        <w:t xml:space="preserve"> </w:t>
      </w:r>
      <w:r>
        <w:t>document</w:t>
      </w:r>
      <w:r w:rsidRPr="00577A0A">
        <w:t xml:space="preserve"> MSC 102/5/14 </w:t>
      </w:r>
      <w:r>
        <w:t>the</w:t>
      </w:r>
      <w:r w:rsidRPr="00577A0A">
        <w:t xml:space="preserve"> </w:t>
      </w:r>
      <w:r>
        <w:t>Russian</w:t>
      </w:r>
      <w:r w:rsidRPr="00577A0A">
        <w:t xml:space="preserve"> </w:t>
      </w:r>
      <w:r>
        <w:t>Federation</w:t>
      </w:r>
      <w:r w:rsidRPr="00577A0A">
        <w:t xml:space="preserve"> </w:t>
      </w:r>
      <w:r>
        <w:t>informed</w:t>
      </w:r>
      <w:r w:rsidRPr="00577A0A">
        <w:t xml:space="preserve"> </w:t>
      </w:r>
      <w:r>
        <w:t>the</w:t>
      </w:r>
      <w:r w:rsidRPr="00577A0A">
        <w:t xml:space="preserve"> </w:t>
      </w:r>
      <w:r>
        <w:t>Committee</w:t>
      </w:r>
      <w:r w:rsidRPr="00577A0A">
        <w:t xml:space="preserve"> </w:t>
      </w:r>
      <w:r>
        <w:t>of</w:t>
      </w:r>
      <w:r w:rsidRPr="00577A0A">
        <w:t xml:space="preserve"> </w:t>
      </w:r>
      <w:r>
        <w:t>the</w:t>
      </w:r>
      <w:r w:rsidRPr="00577A0A">
        <w:t xml:space="preserve"> </w:t>
      </w:r>
      <w:r>
        <w:t>legislation</w:t>
      </w:r>
      <w:r w:rsidRPr="00577A0A">
        <w:t xml:space="preserve"> </w:t>
      </w:r>
      <w:r>
        <w:t>work</w:t>
      </w:r>
      <w:r w:rsidRPr="00577A0A">
        <w:t xml:space="preserve"> </w:t>
      </w:r>
      <w:r>
        <w:t>carried</w:t>
      </w:r>
      <w:r w:rsidRPr="00577A0A">
        <w:t xml:space="preserve"> </w:t>
      </w:r>
      <w:r>
        <w:t>out</w:t>
      </w:r>
      <w:r w:rsidRPr="00577A0A">
        <w:t xml:space="preserve"> </w:t>
      </w:r>
      <w:r>
        <w:t>in</w:t>
      </w:r>
      <w:r w:rsidRPr="00577A0A">
        <w:t xml:space="preserve"> </w:t>
      </w:r>
      <w:r>
        <w:t>the</w:t>
      </w:r>
      <w:r w:rsidRPr="00577A0A">
        <w:t xml:space="preserve"> </w:t>
      </w:r>
      <w:r>
        <w:t>Russian Federation on the development of the legal domain for conducting experiments and industrial operation of autonomous ships</w:t>
      </w:r>
      <w:r w:rsidRPr="00577A0A">
        <w:t xml:space="preserve">. </w:t>
      </w:r>
      <w:r>
        <w:t>It</w:t>
      </w:r>
      <w:r w:rsidRPr="00577A0A">
        <w:t xml:space="preserve"> </w:t>
      </w:r>
      <w:r>
        <w:t>was</w:t>
      </w:r>
      <w:r w:rsidRPr="00577A0A">
        <w:t xml:space="preserve"> </w:t>
      </w:r>
      <w:r>
        <w:t>stated</w:t>
      </w:r>
      <w:r w:rsidRPr="00577A0A">
        <w:t xml:space="preserve"> </w:t>
      </w:r>
      <w:r>
        <w:t>in</w:t>
      </w:r>
      <w:r w:rsidRPr="00577A0A">
        <w:t xml:space="preserve"> </w:t>
      </w:r>
      <w:r>
        <w:t>the</w:t>
      </w:r>
      <w:r w:rsidRPr="00577A0A">
        <w:t xml:space="preserve"> </w:t>
      </w:r>
      <w:r>
        <w:t>document</w:t>
      </w:r>
      <w:r w:rsidRPr="00577A0A">
        <w:t xml:space="preserve">, </w:t>
      </w:r>
      <w:r>
        <w:t>for</w:t>
      </w:r>
      <w:r w:rsidRPr="00577A0A">
        <w:t xml:space="preserve"> </w:t>
      </w:r>
      <w:r>
        <w:t>example</w:t>
      </w:r>
      <w:r w:rsidRPr="00577A0A">
        <w:t xml:space="preserve">, </w:t>
      </w:r>
      <w:r>
        <w:t>that</w:t>
      </w:r>
      <w:r w:rsidRPr="00577A0A">
        <w:t xml:space="preserve"> </w:t>
      </w:r>
      <w:r>
        <w:t>the</w:t>
      </w:r>
      <w:r w:rsidRPr="00577A0A">
        <w:t xml:space="preserve"> </w:t>
      </w:r>
      <w:r>
        <w:t>Ministry</w:t>
      </w:r>
      <w:r w:rsidRPr="00577A0A">
        <w:t xml:space="preserve"> </w:t>
      </w:r>
      <w:r>
        <w:t>of</w:t>
      </w:r>
      <w:r w:rsidRPr="00577A0A">
        <w:t xml:space="preserve"> </w:t>
      </w:r>
      <w:r>
        <w:t>Industry</w:t>
      </w:r>
      <w:r w:rsidRPr="00577A0A">
        <w:t xml:space="preserve"> </w:t>
      </w:r>
      <w:r>
        <w:t>and</w:t>
      </w:r>
      <w:r w:rsidRPr="00577A0A">
        <w:t xml:space="preserve"> </w:t>
      </w:r>
      <w:r>
        <w:t>Trade</w:t>
      </w:r>
      <w:r w:rsidRPr="00577A0A">
        <w:t xml:space="preserve"> </w:t>
      </w:r>
      <w:r>
        <w:t>of</w:t>
      </w:r>
      <w:r w:rsidRPr="00577A0A">
        <w:t xml:space="preserve"> </w:t>
      </w:r>
      <w:r>
        <w:t>the</w:t>
      </w:r>
      <w:r w:rsidRPr="00577A0A">
        <w:t xml:space="preserve"> </w:t>
      </w:r>
      <w:r>
        <w:t>Russian</w:t>
      </w:r>
      <w:r w:rsidRPr="00577A0A">
        <w:t xml:space="preserve"> </w:t>
      </w:r>
      <w:r>
        <w:lastRenderedPageBreak/>
        <w:t>Federation</w:t>
      </w:r>
      <w:r w:rsidRPr="00577A0A">
        <w:t xml:space="preserve"> </w:t>
      </w:r>
      <w:r>
        <w:t>had</w:t>
      </w:r>
      <w:r w:rsidRPr="00577A0A">
        <w:t xml:space="preserve"> </w:t>
      </w:r>
      <w:r>
        <w:t>developed</w:t>
      </w:r>
      <w:r w:rsidRPr="00577A0A">
        <w:t xml:space="preserve"> </w:t>
      </w:r>
      <w:r>
        <w:t>a</w:t>
      </w:r>
      <w:r w:rsidRPr="00577A0A">
        <w:t xml:space="preserve"> </w:t>
      </w:r>
      <w:r>
        <w:t>draft</w:t>
      </w:r>
      <w:r w:rsidRPr="00577A0A">
        <w:t xml:space="preserve"> </w:t>
      </w:r>
      <w:r>
        <w:t>federal</w:t>
      </w:r>
      <w:r w:rsidRPr="00577A0A">
        <w:t xml:space="preserve"> </w:t>
      </w:r>
      <w:r>
        <w:t>law on amending the Merchant Shipping Code of the Russian Federation and other legislation in part of legal aspects concerning operation of autonomous ships</w:t>
      </w:r>
      <w:r w:rsidRPr="00577A0A">
        <w:t xml:space="preserve">. </w:t>
      </w:r>
    </w:p>
    <w:p w:rsidR="00913936" w:rsidRDefault="00913936" w:rsidP="00913936">
      <w:pPr>
        <w:spacing w:after="240"/>
      </w:pPr>
      <w:r>
        <w:t>4</w:t>
      </w:r>
      <w:r w:rsidRPr="008F00DC">
        <w:tab/>
      </w:r>
      <w:r>
        <w:t>The</w:t>
      </w:r>
      <w:r w:rsidRPr="008F00DC">
        <w:t xml:space="preserve"> </w:t>
      </w:r>
      <w:r>
        <w:t>Russian</w:t>
      </w:r>
      <w:r w:rsidRPr="008F00DC">
        <w:t xml:space="preserve"> </w:t>
      </w:r>
      <w:r>
        <w:t>Federation</w:t>
      </w:r>
      <w:r w:rsidRPr="008F00DC">
        <w:t xml:space="preserve"> </w:t>
      </w:r>
      <w:r>
        <w:t>intends</w:t>
      </w:r>
      <w:r w:rsidRPr="008F00DC">
        <w:t xml:space="preserve"> </w:t>
      </w:r>
      <w:r>
        <w:t>to</w:t>
      </w:r>
      <w:r w:rsidRPr="008F00DC">
        <w:t xml:space="preserve"> </w:t>
      </w:r>
      <w:r>
        <w:t>inform</w:t>
      </w:r>
      <w:r w:rsidRPr="008F00DC">
        <w:t xml:space="preserve"> </w:t>
      </w:r>
      <w:r>
        <w:t>the</w:t>
      </w:r>
      <w:r w:rsidRPr="008F00DC">
        <w:t xml:space="preserve"> </w:t>
      </w:r>
      <w:r>
        <w:t>Committee</w:t>
      </w:r>
      <w:r w:rsidRPr="008F00DC">
        <w:t xml:space="preserve">, </w:t>
      </w:r>
      <w:r>
        <w:t>through</w:t>
      </w:r>
      <w:r w:rsidRPr="008F00DC">
        <w:t xml:space="preserve"> </w:t>
      </w:r>
      <w:r>
        <w:t>this</w:t>
      </w:r>
      <w:r w:rsidRPr="008F00DC">
        <w:t xml:space="preserve"> </w:t>
      </w:r>
      <w:r>
        <w:t>document</w:t>
      </w:r>
      <w:r w:rsidRPr="008F00DC">
        <w:t xml:space="preserve">, </w:t>
      </w:r>
      <w:r>
        <w:t>on</w:t>
      </w:r>
      <w:r w:rsidRPr="008F00DC">
        <w:t xml:space="preserve"> </w:t>
      </w:r>
      <w:r>
        <w:t>the</w:t>
      </w:r>
      <w:r w:rsidRPr="008F00DC">
        <w:t xml:space="preserve"> </w:t>
      </w:r>
      <w:r>
        <w:t>progress</w:t>
      </w:r>
      <w:r w:rsidRPr="008F00DC">
        <w:t xml:space="preserve"> </w:t>
      </w:r>
      <w:r>
        <w:t>achieved</w:t>
      </w:r>
      <w:r w:rsidRPr="008F00DC">
        <w:t xml:space="preserve"> </w:t>
      </w:r>
      <w:r>
        <w:t>in</w:t>
      </w:r>
      <w:r w:rsidRPr="008F00DC">
        <w:t xml:space="preserve"> </w:t>
      </w:r>
      <w:r>
        <w:t>considering</w:t>
      </w:r>
      <w:r w:rsidRPr="008F00DC">
        <w:t xml:space="preserve"> </w:t>
      </w:r>
      <w:r>
        <w:t>the</w:t>
      </w:r>
      <w:r w:rsidRPr="008F00DC">
        <w:t xml:space="preserve"> </w:t>
      </w:r>
      <w:r>
        <w:t>draft legislation and on the issues emerging in the course of the thorough discussion of the prepared draft legislation</w:t>
      </w:r>
      <w:r w:rsidRPr="008F00DC">
        <w:t>.</w:t>
      </w:r>
    </w:p>
    <w:p w:rsidR="00913936" w:rsidRDefault="00913936" w:rsidP="00913936">
      <w:pPr>
        <w:spacing w:after="240"/>
        <w:rPr>
          <w:b/>
        </w:rPr>
      </w:pPr>
      <w:r>
        <w:rPr>
          <w:b/>
        </w:rPr>
        <w:t>Progress</w:t>
      </w:r>
      <w:r w:rsidRPr="008F00DC">
        <w:rPr>
          <w:b/>
        </w:rPr>
        <w:t xml:space="preserve"> </w:t>
      </w:r>
      <w:r>
        <w:rPr>
          <w:b/>
        </w:rPr>
        <w:t>in</w:t>
      </w:r>
      <w:r w:rsidRPr="008F00DC">
        <w:rPr>
          <w:b/>
        </w:rPr>
        <w:t xml:space="preserve"> </w:t>
      </w:r>
      <w:r>
        <w:rPr>
          <w:b/>
        </w:rPr>
        <w:t>preparation</w:t>
      </w:r>
      <w:r w:rsidRPr="008F00DC">
        <w:rPr>
          <w:b/>
        </w:rPr>
        <w:t xml:space="preserve"> </w:t>
      </w:r>
      <w:r>
        <w:rPr>
          <w:b/>
        </w:rPr>
        <w:t>of</w:t>
      </w:r>
      <w:r w:rsidRPr="008F00DC">
        <w:rPr>
          <w:b/>
        </w:rPr>
        <w:t xml:space="preserve"> </w:t>
      </w:r>
      <w:r>
        <w:rPr>
          <w:b/>
        </w:rPr>
        <w:t>the</w:t>
      </w:r>
      <w:r w:rsidRPr="008F00DC">
        <w:rPr>
          <w:b/>
        </w:rPr>
        <w:t xml:space="preserve"> </w:t>
      </w:r>
      <w:r>
        <w:rPr>
          <w:b/>
        </w:rPr>
        <w:t>Russian</w:t>
      </w:r>
      <w:r w:rsidRPr="008F00DC">
        <w:rPr>
          <w:b/>
        </w:rPr>
        <w:t xml:space="preserve"> </w:t>
      </w:r>
      <w:r>
        <w:rPr>
          <w:b/>
        </w:rPr>
        <w:t>draft</w:t>
      </w:r>
      <w:r w:rsidRPr="008F00DC">
        <w:rPr>
          <w:b/>
        </w:rPr>
        <w:t xml:space="preserve"> </w:t>
      </w:r>
      <w:r>
        <w:rPr>
          <w:b/>
        </w:rPr>
        <w:t>law on autonomous ships</w:t>
      </w:r>
    </w:p>
    <w:p w:rsidR="00913936" w:rsidRDefault="00747241" w:rsidP="00913936">
      <w:pPr>
        <w:spacing w:after="240"/>
      </w:pPr>
      <w:r>
        <w:t>5</w:t>
      </w:r>
      <w:r w:rsidRPr="004626BC">
        <w:tab/>
      </w:r>
      <w:r>
        <w:t>Since</w:t>
      </w:r>
      <w:r w:rsidRPr="004626BC">
        <w:t xml:space="preserve"> </w:t>
      </w:r>
      <w:r>
        <w:t>document</w:t>
      </w:r>
      <w:r w:rsidRPr="004626BC">
        <w:t xml:space="preserve"> MSC 102/5/14 </w:t>
      </w:r>
      <w:r>
        <w:t>had</w:t>
      </w:r>
      <w:r w:rsidRPr="004626BC">
        <w:t xml:space="preserve"> </w:t>
      </w:r>
      <w:r>
        <w:t>been</w:t>
      </w:r>
      <w:r w:rsidRPr="004626BC">
        <w:t xml:space="preserve"> </w:t>
      </w:r>
      <w:r>
        <w:t>prepared</w:t>
      </w:r>
      <w:r w:rsidRPr="004626BC">
        <w:t xml:space="preserve"> </w:t>
      </w:r>
      <w:r>
        <w:t>and</w:t>
      </w:r>
      <w:r w:rsidRPr="004626BC">
        <w:t xml:space="preserve"> </w:t>
      </w:r>
      <w:r>
        <w:t>submitted</w:t>
      </w:r>
      <w:r w:rsidRPr="004626BC">
        <w:t xml:space="preserve"> </w:t>
      </w:r>
      <w:r>
        <w:t>by</w:t>
      </w:r>
      <w:r w:rsidRPr="004626BC">
        <w:t xml:space="preserve"> </w:t>
      </w:r>
      <w:r>
        <w:t>the</w:t>
      </w:r>
      <w:r w:rsidRPr="004626BC">
        <w:t xml:space="preserve"> </w:t>
      </w:r>
      <w:r>
        <w:t>Russian</w:t>
      </w:r>
      <w:r w:rsidRPr="004626BC">
        <w:t xml:space="preserve"> </w:t>
      </w:r>
      <w:r>
        <w:t>Federation</w:t>
      </w:r>
      <w:r w:rsidRPr="004626BC">
        <w:t xml:space="preserve">, </w:t>
      </w:r>
      <w:r>
        <w:t>the</w:t>
      </w:r>
      <w:r w:rsidRPr="004626BC">
        <w:t xml:space="preserve"> </w:t>
      </w:r>
      <w:r>
        <w:t>draft</w:t>
      </w:r>
      <w:r w:rsidRPr="004626BC">
        <w:t xml:space="preserve"> </w:t>
      </w:r>
      <w:r>
        <w:t>federal</w:t>
      </w:r>
      <w:r w:rsidRPr="004626BC">
        <w:t xml:space="preserve"> </w:t>
      </w:r>
      <w:r>
        <w:t>law</w:t>
      </w:r>
      <w:r w:rsidRPr="004626BC">
        <w:t xml:space="preserve"> </w:t>
      </w:r>
      <w:r>
        <w:t>on</w:t>
      </w:r>
      <w:r w:rsidRPr="004626BC">
        <w:t xml:space="preserve"> </w:t>
      </w:r>
      <w:r>
        <w:t>autonomous</w:t>
      </w:r>
      <w:r w:rsidRPr="004626BC">
        <w:t xml:space="preserve"> </w:t>
      </w:r>
      <w:r>
        <w:t>ships</w:t>
      </w:r>
      <w:r w:rsidRPr="004626BC">
        <w:t xml:space="preserve"> </w:t>
      </w:r>
      <w:r>
        <w:t>was</w:t>
      </w:r>
      <w:r w:rsidRPr="004626BC">
        <w:t xml:space="preserve"> </w:t>
      </w:r>
      <w:r>
        <w:t>considered</w:t>
      </w:r>
      <w:r w:rsidRPr="004626BC">
        <w:t xml:space="preserve"> </w:t>
      </w:r>
      <w:r>
        <w:t>by</w:t>
      </w:r>
      <w:r w:rsidRPr="004626BC">
        <w:t xml:space="preserve"> </w:t>
      </w:r>
      <w:r>
        <w:t>all</w:t>
      </w:r>
      <w:r w:rsidRPr="004626BC">
        <w:t xml:space="preserve"> </w:t>
      </w:r>
      <w:r>
        <w:t>the</w:t>
      </w:r>
      <w:r w:rsidRPr="004626BC">
        <w:t xml:space="preserve"> </w:t>
      </w:r>
      <w:r>
        <w:t>ministries</w:t>
      </w:r>
      <w:r w:rsidRPr="004626BC">
        <w:t xml:space="preserve"> </w:t>
      </w:r>
      <w:r>
        <w:t>concerned</w:t>
      </w:r>
      <w:r w:rsidRPr="004626BC">
        <w:t xml:space="preserve"> </w:t>
      </w:r>
      <w:r>
        <w:t>of</w:t>
      </w:r>
      <w:r w:rsidRPr="004626BC">
        <w:t xml:space="preserve"> </w:t>
      </w:r>
      <w:r>
        <w:t>the Government of the Russian Federation and became the subject of the public discussion within the shipping community with the participation of maritime lawyers and taking account of the documents (notes) submitted to MSC 102 by the IMO Member States and observers</w:t>
      </w:r>
      <w:r w:rsidRPr="004626BC">
        <w:t xml:space="preserve">. </w:t>
      </w:r>
      <w:r>
        <w:t>After</w:t>
      </w:r>
      <w:r w:rsidRPr="00CA2CEC">
        <w:t xml:space="preserve"> </w:t>
      </w:r>
      <w:r>
        <w:t>the</w:t>
      </w:r>
      <w:r w:rsidRPr="00CA2CEC">
        <w:t xml:space="preserve"> </w:t>
      </w:r>
      <w:r>
        <w:t>discussion,</w:t>
      </w:r>
      <w:r w:rsidRPr="00CA2CEC">
        <w:t xml:space="preserve"> </w:t>
      </w:r>
      <w:r>
        <w:t>the</w:t>
      </w:r>
      <w:r w:rsidRPr="00CA2CEC">
        <w:t xml:space="preserve"> </w:t>
      </w:r>
      <w:r>
        <w:t>draft</w:t>
      </w:r>
      <w:r w:rsidRPr="00CA2CEC">
        <w:t xml:space="preserve"> </w:t>
      </w:r>
      <w:r>
        <w:t>law</w:t>
      </w:r>
      <w:r w:rsidRPr="00CA2CEC">
        <w:t xml:space="preserve"> </w:t>
      </w:r>
      <w:r>
        <w:t>was</w:t>
      </w:r>
      <w:r w:rsidRPr="00CA2CEC">
        <w:t xml:space="preserve"> </w:t>
      </w:r>
      <w:r>
        <w:t>improved</w:t>
      </w:r>
      <w:r w:rsidRPr="00CA2CEC">
        <w:t xml:space="preserve"> </w:t>
      </w:r>
      <w:r>
        <w:t>by</w:t>
      </w:r>
      <w:r w:rsidRPr="00CA2CEC">
        <w:t xml:space="preserve"> </w:t>
      </w:r>
      <w:r>
        <w:t>the</w:t>
      </w:r>
      <w:r w:rsidRPr="00CA2CEC">
        <w:t xml:space="preserve"> “</w:t>
      </w:r>
      <w:r w:rsidRPr="003B7FC6">
        <w:rPr>
          <w:bCs/>
          <w:lang w:val="ru-RU"/>
        </w:rPr>
        <w:t>МАРИНЕТ</w:t>
      </w:r>
      <w:r w:rsidRPr="00CA2CEC">
        <w:rPr>
          <w:bCs/>
        </w:rPr>
        <w:t xml:space="preserve"> </w:t>
      </w:r>
      <w:r w:rsidRPr="003B7FC6">
        <w:rPr>
          <w:bCs/>
          <w:lang w:val="ru-RU"/>
        </w:rPr>
        <w:t>РУТ</w:t>
      </w:r>
      <w:r w:rsidRPr="00CA2CEC">
        <w:rPr>
          <w:bCs/>
        </w:rPr>
        <w:t>” (</w:t>
      </w:r>
      <w:r>
        <w:rPr>
          <w:bCs/>
        </w:rPr>
        <w:t>MARINET</w:t>
      </w:r>
      <w:r w:rsidRPr="00CA2CEC">
        <w:rPr>
          <w:bCs/>
        </w:rPr>
        <w:t xml:space="preserve"> </w:t>
      </w:r>
      <w:r>
        <w:rPr>
          <w:bCs/>
        </w:rPr>
        <w:t>ROUT</w:t>
      </w:r>
      <w:r w:rsidRPr="00CA2CEC">
        <w:rPr>
          <w:bCs/>
        </w:rPr>
        <w:t xml:space="preserve">), </w:t>
      </w:r>
      <w:r>
        <w:rPr>
          <w:bCs/>
        </w:rPr>
        <w:t>the</w:t>
      </w:r>
      <w:r w:rsidRPr="00CA2CEC">
        <w:t xml:space="preserve"> </w:t>
      </w:r>
      <w:r>
        <w:t>Centre</w:t>
      </w:r>
      <w:r w:rsidRPr="00CA2CEC">
        <w:t xml:space="preserve"> </w:t>
      </w:r>
      <w:r>
        <w:t>for</w:t>
      </w:r>
      <w:r w:rsidRPr="00CA2CEC">
        <w:t xml:space="preserve"> </w:t>
      </w:r>
      <w:r>
        <w:t>Promotion</w:t>
      </w:r>
      <w:r w:rsidRPr="00CA2CEC">
        <w:t xml:space="preserve"> </w:t>
      </w:r>
      <w:r>
        <w:t>of</w:t>
      </w:r>
      <w:r w:rsidRPr="00CA2CEC">
        <w:t xml:space="preserve"> </w:t>
      </w:r>
      <w:r>
        <w:t>Technologies</w:t>
      </w:r>
      <w:r w:rsidRPr="00CA2CEC">
        <w:t xml:space="preserve"> </w:t>
      </w:r>
      <w:r>
        <w:t>of</w:t>
      </w:r>
      <w:r w:rsidRPr="00CA2CEC">
        <w:t xml:space="preserve"> </w:t>
      </w:r>
      <w:r>
        <w:t>Autonomous</w:t>
      </w:r>
      <w:r w:rsidRPr="00CA2CEC">
        <w:t xml:space="preserve"> </w:t>
      </w:r>
      <w:r>
        <w:t>Shipping</w:t>
      </w:r>
      <w:r w:rsidRPr="00CA2CEC">
        <w:rPr>
          <w:bCs/>
        </w:rPr>
        <w:t xml:space="preserve">, </w:t>
      </w:r>
      <w:r>
        <w:rPr>
          <w:bCs/>
        </w:rPr>
        <w:t>established</w:t>
      </w:r>
      <w:r w:rsidRPr="00CA2CEC">
        <w:rPr>
          <w:bCs/>
        </w:rPr>
        <w:t xml:space="preserve"> </w:t>
      </w:r>
      <w:r>
        <w:rPr>
          <w:bCs/>
        </w:rPr>
        <w:t>by</w:t>
      </w:r>
      <w:r w:rsidRPr="00CA2CEC">
        <w:rPr>
          <w:bCs/>
        </w:rPr>
        <w:t xml:space="preserve"> </w:t>
      </w:r>
      <w:r>
        <w:rPr>
          <w:bCs/>
        </w:rPr>
        <w:t>the</w:t>
      </w:r>
      <w:r w:rsidRPr="00CA2CEC">
        <w:rPr>
          <w:bCs/>
        </w:rPr>
        <w:t xml:space="preserve"> </w:t>
      </w:r>
      <w:r>
        <w:rPr>
          <w:bCs/>
        </w:rPr>
        <w:t>Russian</w:t>
      </w:r>
      <w:r w:rsidRPr="00CA2CEC">
        <w:rPr>
          <w:bCs/>
        </w:rPr>
        <w:t xml:space="preserve"> </w:t>
      </w:r>
      <w:r>
        <w:rPr>
          <w:bCs/>
        </w:rPr>
        <w:t>University of Transport together with the MARINET Departmental Centre under the order of the Minister of Transport of the Russian Federation</w:t>
      </w:r>
      <w:r w:rsidRPr="00CA2CEC">
        <w:rPr>
          <w:bCs/>
        </w:rPr>
        <w:t>,</w:t>
      </w:r>
      <w:r w:rsidRPr="00CA2CEC">
        <w:t xml:space="preserve"> </w:t>
      </w:r>
      <w:r>
        <w:t xml:space="preserve">and at the moment the draft law is being prepared by the Government of the Russian Federation to be forwarded to the State Duma of the Russian Federation </w:t>
      </w:r>
      <w:r w:rsidRPr="00CA2CEC">
        <w:t>(</w:t>
      </w:r>
      <w:r>
        <w:t>Russian</w:t>
      </w:r>
      <w:r w:rsidRPr="00CA2CEC">
        <w:t xml:space="preserve"> </w:t>
      </w:r>
      <w:r>
        <w:t>Parliament</w:t>
      </w:r>
      <w:r w:rsidRPr="00CA2CEC">
        <w:t xml:space="preserve">). </w:t>
      </w:r>
      <w:r>
        <w:t>The</w:t>
      </w:r>
      <w:r w:rsidRPr="00CA2CEC">
        <w:t xml:space="preserve"> </w:t>
      </w:r>
      <w:r>
        <w:t>State</w:t>
      </w:r>
      <w:r w:rsidRPr="00CA2CEC">
        <w:t xml:space="preserve"> </w:t>
      </w:r>
      <w:r>
        <w:t>Duma</w:t>
      </w:r>
      <w:r w:rsidRPr="00CA2CEC">
        <w:t xml:space="preserve"> </w:t>
      </w:r>
      <w:r>
        <w:t>of</w:t>
      </w:r>
      <w:r w:rsidRPr="00CA2CEC">
        <w:t xml:space="preserve"> </w:t>
      </w:r>
      <w:r>
        <w:t>the</w:t>
      </w:r>
      <w:r w:rsidRPr="00CA2CEC">
        <w:t xml:space="preserve"> </w:t>
      </w:r>
      <w:r>
        <w:t>Russian</w:t>
      </w:r>
      <w:r w:rsidRPr="00CA2CEC">
        <w:t xml:space="preserve"> </w:t>
      </w:r>
      <w:r>
        <w:t>Federation</w:t>
      </w:r>
      <w:r w:rsidRPr="00CA2CEC">
        <w:t xml:space="preserve"> </w:t>
      </w:r>
      <w:r>
        <w:t>has</w:t>
      </w:r>
      <w:r w:rsidRPr="00CA2CEC">
        <w:t xml:space="preserve"> </w:t>
      </w:r>
      <w:r>
        <w:t>included</w:t>
      </w:r>
      <w:r w:rsidRPr="00CA2CEC">
        <w:t xml:space="preserve"> </w:t>
      </w:r>
      <w:r>
        <w:t>the</w:t>
      </w:r>
      <w:r w:rsidRPr="00CA2CEC">
        <w:t xml:space="preserve"> </w:t>
      </w:r>
      <w:r>
        <w:t>draft</w:t>
      </w:r>
      <w:r w:rsidRPr="00CA2CEC">
        <w:t xml:space="preserve"> </w:t>
      </w:r>
      <w:r>
        <w:t>law</w:t>
      </w:r>
      <w:r w:rsidRPr="00CA2CEC">
        <w:t xml:space="preserve"> </w:t>
      </w:r>
      <w:r>
        <w:t>into the priority list of draft laws for the spring session of 2021, and the adoption is envisaged for July 2021</w:t>
      </w:r>
      <w:r w:rsidRPr="00CA2CEC">
        <w:t xml:space="preserve">. </w:t>
      </w:r>
      <w:r>
        <w:t>The</w:t>
      </w:r>
      <w:r w:rsidRPr="00CA2CEC">
        <w:t xml:space="preserve"> </w:t>
      </w:r>
      <w:r>
        <w:t>draft</w:t>
      </w:r>
      <w:r w:rsidRPr="00CA2CEC">
        <w:t xml:space="preserve"> </w:t>
      </w:r>
      <w:r>
        <w:t>law</w:t>
      </w:r>
      <w:r w:rsidRPr="00CA2CEC">
        <w:t xml:space="preserve"> </w:t>
      </w:r>
      <w:r>
        <w:t>is</w:t>
      </w:r>
      <w:r w:rsidRPr="00CA2CEC">
        <w:t xml:space="preserve"> </w:t>
      </w:r>
      <w:r>
        <w:t>expected</w:t>
      </w:r>
      <w:r w:rsidRPr="00CA2CEC">
        <w:t xml:space="preserve"> </w:t>
      </w:r>
      <w:r>
        <w:t>to</w:t>
      </w:r>
      <w:r w:rsidRPr="00CA2CEC">
        <w:t xml:space="preserve"> </w:t>
      </w:r>
      <w:r>
        <w:t>come</w:t>
      </w:r>
      <w:r w:rsidRPr="00CA2CEC">
        <w:t xml:space="preserve"> </w:t>
      </w:r>
      <w:r>
        <w:t>into</w:t>
      </w:r>
      <w:r w:rsidRPr="00CA2CEC">
        <w:t xml:space="preserve"> </w:t>
      </w:r>
      <w:r>
        <w:t>force</w:t>
      </w:r>
      <w:r w:rsidRPr="00CA2CEC">
        <w:t xml:space="preserve"> </w:t>
      </w:r>
      <w:r>
        <w:t xml:space="preserve">before the end of </w:t>
      </w:r>
      <w:r w:rsidRPr="00CA2CEC">
        <w:t xml:space="preserve">2021. </w:t>
      </w:r>
      <w:r>
        <w:t>Under</w:t>
      </w:r>
      <w:r w:rsidRPr="00CA2CEC">
        <w:t xml:space="preserve"> </w:t>
      </w:r>
      <w:r>
        <w:t>the</w:t>
      </w:r>
      <w:r w:rsidRPr="00CA2CEC">
        <w:t xml:space="preserve"> </w:t>
      </w:r>
      <w:r>
        <w:t>legislative</w:t>
      </w:r>
      <w:r w:rsidRPr="00CA2CEC">
        <w:t xml:space="preserve"> </w:t>
      </w:r>
      <w:r>
        <w:t>process</w:t>
      </w:r>
      <w:r w:rsidRPr="00CA2CEC">
        <w:t xml:space="preserve"> </w:t>
      </w:r>
      <w:r>
        <w:t>adopted</w:t>
      </w:r>
      <w:r w:rsidRPr="00CA2CEC">
        <w:t xml:space="preserve"> </w:t>
      </w:r>
      <w:r>
        <w:t>in</w:t>
      </w:r>
      <w:r w:rsidRPr="00CA2CEC">
        <w:t xml:space="preserve"> </w:t>
      </w:r>
      <w:r>
        <w:t>the</w:t>
      </w:r>
      <w:r w:rsidRPr="00CA2CEC">
        <w:t xml:space="preserve"> </w:t>
      </w:r>
      <w:r>
        <w:t>Russian</w:t>
      </w:r>
      <w:r w:rsidRPr="00CA2CEC">
        <w:t xml:space="preserve"> </w:t>
      </w:r>
      <w:r>
        <w:t>Federation</w:t>
      </w:r>
      <w:r w:rsidRPr="00CA2CEC">
        <w:t xml:space="preserve"> </w:t>
      </w:r>
      <w:r>
        <w:t>the</w:t>
      </w:r>
      <w:r w:rsidRPr="00CA2CEC">
        <w:t xml:space="preserve"> </w:t>
      </w:r>
      <w:r>
        <w:t>draft</w:t>
      </w:r>
      <w:r w:rsidRPr="00CA2CEC">
        <w:t xml:space="preserve"> </w:t>
      </w:r>
      <w:r>
        <w:t>law</w:t>
      </w:r>
      <w:r w:rsidRPr="00CA2CEC">
        <w:t xml:space="preserve"> </w:t>
      </w:r>
      <w:r>
        <w:t>may</w:t>
      </w:r>
      <w:r w:rsidRPr="00CA2CEC">
        <w:t xml:space="preserve"> </w:t>
      </w:r>
      <w:r>
        <w:t>undergo</w:t>
      </w:r>
      <w:r w:rsidRPr="00CA2CEC">
        <w:t xml:space="preserve"> </w:t>
      </w:r>
      <w:r>
        <w:t>certain</w:t>
      </w:r>
      <w:r w:rsidRPr="00CA2CEC">
        <w:t xml:space="preserve"> </w:t>
      </w:r>
      <w:r>
        <w:t>amendments before it is finally adopted, however, the conceptual provisions are unlikely to be altered</w:t>
      </w:r>
      <w:r>
        <w:t>.</w:t>
      </w:r>
    </w:p>
    <w:p w:rsidR="00747241" w:rsidRDefault="00747241" w:rsidP="00747241">
      <w:pPr>
        <w:spacing w:after="240"/>
      </w:pPr>
      <w:r>
        <w:t>6</w:t>
      </w:r>
      <w:r w:rsidRPr="00BA3493">
        <w:tab/>
      </w:r>
      <w:r>
        <w:t>For</w:t>
      </w:r>
      <w:r w:rsidRPr="00BA3493">
        <w:t xml:space="preserve"> </w:t>
      </w:r>
      <w:r>
        <w:t>the</w:t>
      </w:r>
      <w:r w:rsidRPr="00BA3493">
        <w:t xml:space="preserve"> </w:t>
      </w:r>
      <w:r>
        <w:t>complete</w:t>
      </w:r>
      <w:r w:rsidRPr="00BA3493">
        <w:t xml:space="preserve"> </w:t>
      </w:r>
      <w:r>
        <w:t>realisation</w:t>
      </w:r>
      <w:r w:rsidRPr="00BA3493">
        <w:t xml:space="preserve"> </w:t>
      </w:r>
      <w:r>
        <w:t>of</w:t>
      </w:r>
      <w:r w:rsidRPr="00BA3493">
        <w:t xml:space="preserve"> </w:t>
      </w:r>
      <w:r>
        <w:t>regulatory</w:t>
      </w:r>
      <w:r w:rsidRPr="00BA3493">
        <w:t xml:space="preserve"> </w:t>
      </w:r>
      <w:r>
        <w:t>standards</w:t>
      </w:r>
      <w:r w:rsidRPr="00BA3493">
        <w:t xml:space="preserve"> </w:t>
      </w:r>
      <w:r>
        <w:t>of</w:t>
      </w:r>
      <w:r w:rsidRPr="00BA3493">
        <w:t xml:space="preserve"> </w:t>
      </w:r>
      <w:r>
        <w:t>the</w:t>
      </w:r>
      <w:r w:rsidRPr="00BA3493">
        <w:t xml:space="preserve"> </w:t>
      </w:r>
      <w:r>
        <w:t>Russian</w:t>
      </w:r>
      <w:r w:rsidRPr="00BA3493">
        <w:t xml:space="preserve"> </w:t>
      </w:r>
      <w:r>
        <w:t>Federation</w:t>
      </w:r>
      <w:r w:rsidRPr="00BA3493">
        <w:t xml:space="preserve"> </w:t>
      </w:r>
      <w:r>
        <w:t>in</w:t>
      </w:r>
      <w:r w:rsidRPr="00BA3493">
        <w:t xml:space="preserve"> </w:t>
      </w:r>
      <w:r>
        <w:t>part</w:t>
      </w:r>
      <w:r w:rsidRPr="00BA3493">
        <w:t xml:space="preserve"> </w:t>
      </w:r>
      <w:r>
        <w:t>of</w:t>
      </w:r>
      <w:r w:rsidRPr="00BA3493">
        <w:t xml:space="preserve"> </w:t>
      </w:r>
      <w:r>
        <w:t>operating</w:t>
      </w:r>
      <w:r w:rsidRPr="00BA3493">
        <w:t xml:space="preserve"> </w:t>
      </w:r>
      <w:r>
        <w:t>autonomous ships, after the law on autonomous ships comes into force, a number of regulatory</w:t>
      </w:r>
      <w:r w:rsidRPr="00BA3493">
        <w:t xml:space="preserve"> </w:t>
      </w:r>
      <w:r>
        <w:t>acts</w:t>
      </w:r>
      <w:r w:rsidRPr="00BA3493">
        <w:t xml:space="preserve"> </w:t>
      </w:r>
      <w:r>
        <w:t>will have to be adopted by</w:t>
      </w:r>
      <w:r w:rsidRPr="00BA3493">
        <w:t xml:space="preserve"> </w:t>
      </w:r>
      <w:r>
        <w:t>the</w:t>
      </w:r>
      <w:r w:rsidRPr="00BA3493">
        <w:t xml:space="preserve"> </w:t>
      </w:r>
      <w:r>
        <w:t>Government</w:t>
      </w:r>
      <w:r w:rsidRPr="00BA3493">
        <w:t xml:space="preserve"> </w:t>
      </w:r>
      <w:r>
        <w:t>of</w:t>
      </w:r>
      <w:r w:rsidRPr="00BA3493">
        <w:t xml:space="preserve"> </w:t>
      </w:r>
      <w:r>
        <w:t>the</w:t>
      </w:r>
      <w:r w:rsidRPr="00BA3493">
        <w:t xml:space="preserve"> </w:t>
      </w:r>
      <w:r>
        <w:t>Russian</w:t>
      </w:r>
      <w:r w:rsidRPr="00BA3493">
        <w:t xml:space="preserve"> </w:t>
      </w:r>
      <w:r>
        <w:t>Federation</w:t>
      </w:r>
      <w:r w:rsidRPr="00BA3493">
        <w:t xml:space="preserve"> </w:t>
      </w:r>
      <w:r>
        <w:t>and</w:t>
      </w:r>
      <w:r w:rsidRPr="00BA3493">
        <w:t xml:space="preserve"> </w:t>
      </w:r>
      <w:r>
        <w:t>the</w:t>
      </w:r>
      <w:r w:rsidRPr="00BA3493">
        <w:t xml:space="preserve"> </w:t>
      </w:r>
      <w:r>
        <w:t>Ministry</w:t>
      </w:r>
      <w:r w:rsidRPr="00BA3493">
        <w:t xml:space="preserve"> </w:t>
      </w:r>
      <w:r>
        <w:t>of</w:t>
      </w:r>
      <w:r w:rsidRPr="00BA3493">
        <w:t xml:space="preserve"> </w:t>
      </w:r>
      <w:r>
        <w:t>Transport</w:t>
      </w:r>
      <w:r w:rsidRPr="00BA3493">
        <w:t xml:space="preserve"> </w:t>
      </w:r>
      <w:r>
        <w:t>of the Russian Federation to regulate technical and administrative aspects of operating autonomous ships</w:t>
      </w:r>
      <w:r w:rsidRPr="00BA3493">
        <w:t>.</w:t>
      </w:r>
      <w:r>
        <w:t xml:space="preserve"> This</w:t>
      </w:r>
      <w:r w:rsidRPr="003F1A69">
        <w:t xml:space="preserve"> </w:t>
      </w:r>
      <w:r>
        <w:t>process</w:t>
      </w:r>
      <w:r w:rsidRPr="003F1A69">
        <w:t xml:space="preserve"> </w:t>
      </w:r>
      <w:r>
        <w:t>may</w:t>
      </w:r>
      <w:r w:rsidRPr="003F1A69">
        <w:t xml:space="preserve"> </w:t>
      </w:r>
      <w:r>
        <w:t>take</w:t>
      </w:r>
      <w:r w:rsidRPr="003F1A69">
        <w:t xml:space="preserve"> </w:t>
      </w:r>
      <w:r>
        <w:t>up</w:t>
      </w:r>
      <w:r w:rsidRPr="003F1A69">
        <w:t xml:space="preserve"> </w:t>
      </w:r>
      <w:r>
        <w:t>to</w:t>
      </w:r>
      <w:r w:rsidRPr="003F1A69">
        <w:t xml:space="preserve"> 6 </w:t>
      </w:r>
      <w:r>
        <w:t>months</w:t>
      </w:r>
      <w:r w:rsidRPr="003F1A69">
        <w:t xml:space="preserve">. </w:t>
      </w:r>
      <w:r>
        <w:t>So</w:t>
      </w:r>
      <w:r w:rsidRPr="003E39AC">
        <w:t xml:space="preserve"> </w:t>
      </w:r>
      <w:r>
        <w:t>the</w:t>
      </w:r>
      <w:r w:rsidRPr="003E39AC">
        <w:t xml:space="preserve"> </w:t>
      </w:r>
      <w:r>
        <w:t>complete</w:t>
      </w:r>
      <w:r w:rsidRPr="003E39AC">
        <w:t xml:space="preserve"> </w:t>
      </w:r>
      <w:r>
        <w:t>set</w:t>
      </w:r>
      <w:r w:rsidRPr="003E39AC">
        <w:t xml:space="preserve"> </w:t>
      </w:r>
      <w:r>
        <w:t>of</w:t>
      </w:r>
      <w:r w:rsidRPr="003E39AC">
        <w:t xml:space="preserve"> </w:t>
      </w:r>
      <w:r>
        <w:t>regulatory</w:t>
      </w:r>
      <w:r w:rsidRPr="003E39AC">
        <w:t xml:space="preserve"> </w:t>
      </w:r>
      <w:r>
        <w:t>documents</w:t>
      </w:r>
      <w:r w:rsidRPr="003E39AC">
        <w:t xml:space="preserve"> </w:t>
      </w:r>
      <w:r>
        <w:t>governing</w:t>
      </w:r>
      <w:r w:rsidRPr="003E39AC">
        <w:t xml:space="preserve"> </w:t>
      </w:r>
      <w:r>
        <w:t>the</w:t>
      </w:r>
      <w:r w:rsidRPr="003E39AC">
        <w:t xml:space="preserve"> </w:t>
      </w:r>
      <w:r>
        <w:t>operation</w:t>
      </w:r>
      <w:r w:rsidRPr="003E39AC">
        <w:t xml:space="preserve"> </w:t>
      </w:r>
      <w:r>
        <w:t>of</w:t>
      </w:r>
      <w:r w:rsidRPr="003E39AC">
        <w:t xml:space="preserve"> </w:t>
      </w:r>
      <w:r>
        <w:t>autonomous</w:t>
      </w:r>
      <w:r w:rsidRPr="003E39AC">
        <w:t xml:space="preserve"> </w:t>
      </w:r>
      <w:r>
        <w:t>ships</w:t>
      </w:r>
      <w:r w:rsidRPr="003E39AC">
        <w:t xml:space="preserve"> </w:t>
      </w:r>
      <w:r>
        <w:t>flying</w:t>
      </w:r>
      <w:r w:rsidRPr="003E39AC">
        <w:t xml:space="preserve"> </w:t>
      </w:r>
      <w:r>
        <w:t>the</w:t>
      </w:r>
      <w:r w:rsidRPr="003E39AC">
        <w:t xml:space="preserve"> </w:t>
      </w:r>
      <w:r>
        <w:t>state</w:t>
      </w:r>
      <w:r w:rsidRPr="003E39AC">
        <w:t xml:space="preserve"> </w:t>
      </w:r>
      <w:r>
        <w:t>flag</w:t>
      </w:r>
      <w:r w:rsidRPr="003E39AC">
        <w:t xml:space="preserve"> </w:t>
      </w:r>
      <w:r>
        <w:t>of</w:t>
      </w:r>
      <w:r w:rsidRPr="003E39AC">
        <w:t xml:space="preserve"> </w:t>
      </w:r>
      <w:r>
        <w:t>the</w:t>
      </w:r>
      <w:r w:rsidRPr="003E39AC">
        <w:t xml:space="preserve"> </w:t>
      </w:r>
      <w:r>
        <w:t>Russian</w:t>
      </w:r>
      <w:r w:rsidRPr="003E39AC">
        <w:t xml:space="preserve"> </w:t>
      </w:r>
      <w:r>
        <w:t>Federation</w:t>
      </w:r>
      <w:r w:rsidRPr="003E39AC">
        <w:t xml:space="preserve"> </w:t>
      </w:r>
      <w:r>
        <w:t>or</w:t>
      </w:r>
      <w:r w:rsidRPr="003E39AC">
        <w:t xml:space="preserve"> </w:t>
      </w:r>
      <w:r>
        <w:t>foreign</w:t>
      </w:r>
      <w:r w:rsidRPr="003E39AC">
        <w:t xml:space="preserve"> </w:t>
      </w:r>
      <w:r>
        <w:t>autonomous</w:t>
      </w:r>
      <w:r w:rsidRPr="003E39AC">
        <w:t xml:space="preserve"> </w:t>
      </w:r>
      <w:r>
        <w:t>ships</w:t>
      </w:r>
      <w:r w:rsidRPr="003E39AC">
        <w:t xml:space="preserve"> </w:t>
      </w:r>
      <w:r>
        <w:t>calling</w:t>
      </w:r>
      <w:r w:rsidRPr="003E39AC">
        <w:t xml:space="preserve"> </w:t>
      </w:r>
      <w:r>
        <w:t>at</w:t>
      </w:r>
      <w:r w:rsidRPr="003E39AC">
        <w:t xml:space="preserve"> </w:t>
      </w:r>
      <w:r>
        <w:t xml:space="preserve">Russian ports may be prepared in early </w:t>
      </w:r>
      <w:r w:rsidRPr="003E39AC">
        <w:t>2022.</w:t>
      </w:r>
    </w:p>
    <w:p w:rsidR="00747241" w:rsidRDefault="00747241" w:rsidP="00747241">
      <w:pPr>
        <w:spacing w:after="240"/>
        <w:rPr>
          <w:b/>
        </w:rPr>
      </w:pPr>
      <w:r>
        <w:rPr>
          <w:b/>
        </w:rPr>
        <w:t>Matters</w:t>
      </w:r>
      <w:r w:rsidRPr="00AB450A">
        <w:rPr>
          <w:b/>
        </w:rPr>
        <w:t xml:space="preserve"> </w:t>
      </w:r>
      <w:r>
        <w:rPr>
          <w:b/>
        </w:rPr>
        <w:t>for</w:t>
      </w:r>
      <w:r w:rsidRPr="00AB450A">
        <w:rPr>
          <w:b/>
        </w:rPr>
        <w:t xml:space="preserve"> </w:t>
      </w:r>
      <w:r>
        <w:rPr>
          <w:b/>
        </w:rPr>
        <w:t>further</w:t>
      </w:r>
      <w:r w:rsidRPr="00AB450A">
        <w:rPr>
          <w:b/>
        </w:rPr>
        <w:t xml:space="preserve"> </w:t>
      </w:r>
      <w:r>
        <w:rPr>
          <w:b/>
        </w:rPr>
        <w:t>discussion</w:t>
      </w:r>
      <w:r w:rsidRPr="00AB450A">
        <w:rPr>
          <w:b/>
        </w:rPr>
        <w:t xml:space="preserve"> </w:t>
      </w:r>
      <w:r>
        <w:rPr>
          <w:b/>
        </w:rPr>
        <w:t>in</w:t>
      </w:r>
      <w:r w:rsidRPr="00AB450A">
        <w:rPr>
          <w:b/>
        </w:rPr>
        <w:t xml:space="preserve"> </w:t>
      </w:r>
      <w:r>
        <w:rPr>
          <w:b/>
        </w:rPr>
        <w:t>developing</w:t>
      </w:r>
      <w:r w:rsidRPr="00AB450A">
        <w:rPr>
          <w:b/>
        </w:rPr>
        <w:t xml:space="preserve"> </w:t>
      </w:r>
      <w:r>
        <w:rPr>
          <w:b/>
        </w:rPr>
        <w:t>MASS</w:t>
      </w:r>
      <w:r w:rsidRPr="00AB450A">
        <w:rPr>
          <w:b/>
        </w:rPr>
        <w:t xml:space="preserve"> </w:t>
      </w:r>
      <w:r>
        <w:rPr>
          <w:b/>
        </w:rPr>
        <w:t>related</w:t>
      </w:r>
      <w:r w:rsidRPr="00AB450A">
        <w:rPr>
          <w:b/>
        </w:rPr>
        <w:t xml:space="preserve"> </w:t>
      </w:r>
      <w:r>
        <w:rPr>
          <w:b/>
        </w:rPr>
        <w:t>legislation</w:t>
      </w:r>
    </w:p>
    <w:p w:rsidR="00747241" w:rsidRDefault="00747241" w:rsidP="00747241">
      <w:pPr>
        <w:spacing w:after="240"/>
        <w:rPr>
          <w:rFonts w:cs="Arial"/>
        </w:rPr>
      </w:pPr>
      <w:r>
        <w:rPr>
          <w:rFonts w:cs="Arial"/>
        </w:rPr>
        <w:t>7</w:t>
      </w:r>
      <w:r w:rsidRPr="00AB450A">
        <w:rPr>
          <w:rFonts w:cs="Arial"/>
        </w:rPr>
        <w:tab/>
      </w:r>
      <w:r>
        <w:rPr>
          <w:rFonts w:cs="Arial"/>
        </w:rPr>
        <w:t>In the first two degrees of autonomy, crew</w:t>
      </w:r>
      <w:r w:rsidRPr="00AB450A">
        <w:rPr>
          <w:rFonts w:cs="Arial"/>
        </w:rPr>
        <w:t xml:space="preserve"> </w:t>
      </w:r>
      <w:r>
        <w:rPr>
          <w:rFonts w:cs="Arial"/>
        </w:rPr>
        <w:t>members will</w:t>
      </w:r>
      <w:r w:rsidRPr="00AB450A">
        <w:rPr>
          <w:rFonts w:cs="Arial"/>
        </w:rPr>
        <w:t xml:space="preserve"> </w:t>
      </w:r>
      <w:r>
        <w:rPr>
          <w:rFonts w:cs="Arial"/>
        </w:rPr>
        <w:t>be</w:t>
      </w:r>
      <w:r w:rsidRPr="00AB450A">
        <w:rPr>
          <w:rFonts w:cs="Arial"/>
        </w:rPr>
        <w:t xml:space="preserve"> </w:t>
      </w:r>
      <w:r>
        <w:rPr>
          <w:rFonts w:cs="Arial"/>
        </w:rPr>
        <w:t>present</w:t>
      </w:r>
      <w:r w:rsidRPr="00AB450A">
        <w:rPr>
          <w:rFonts w:cs="Arial"/>
        </w:rPr>
        <w:t xml:space="preserve"> </w:t>
      </w:r>
      <w:r>
        <w:rPr>
          <w:rFonts w:cs="Arial"/>
        </w:rPr>
        <w:t>on</w:t>
      </w:r>
      <w:r w:rsidRPr="00AB450A">
        <w:rPr>
          <w:rFonts w:cs="Arial"/>
        </w:rPr>
        <w:t xml:space="preserve"> </w:t>
      </w:r>
      <w:r>
        <w:rPr>
          <w:rFonts w:cs="Arial"/>
        </w:rPr>
        <w:t>board</w:t>
      </w:r>
      <w:r w:rsidRPr="00AB450A">
        <w:rPr>
          <w:rFonts w:cs="Arial"/>
        </w:rPr>
        <w:t xml:space="preserve"> </w:t>
      </w:r>
      <w:r>
        <w:rPr>
          <w:rFonts w:cs="Arial"/>
        </w:rPr>
        <w:t>ships</w:t>
      </w:r>
      <w:r w:rsidRPr="00AB450A">
        <w:rPr>
          <w:rFonts w:cs="Arial"/>
        </w:rPr>
        <w:t xml:space="preserve">. </w:t>
      </w:r>
      <w:r>
        <w:rPr>
          <w:rFonts w:cs="Arial"/>
        </w:rPr>
        <w:t>Part</w:t>
      </w:r>
      <w:r w:rsidRPr="00AB450A">
        <w:rPr>
          <w:rFonts w:cs="Arial"/>
        </w:rPr>
        <w:t xml:space="preserve"> </w:t>
      </w:r>
      <w:r>
        <w:rPr>
          <w:rFonts w:cs="Arial"/>
        </w:rPr>
        <w:t>of</w:t>
      </w:r>
      <w:r w:rsidRPr="00AB450A">
        <w:rPr>
          <w:rFonts w:cs="Arial"/>
        </w:rPr>
        <w:t xml:space="preserve"> </w:t>
      </w:r>
      <w:r>
        <w:rPr>
          <w:rFonts w:cs="Arial"/>
        </w:rPr>
        <w:t>the</w:t>
      </w:r>
      <w:r w:rsidRPr="00AB450A">
        <w:rPr>
          <w:rFonts w:cs="Arial"/>
        </w:rPr>
        <w:t xml:space="preserve"> </w:t>
      </w:r>
      <w:r>
        <w:rPr>
          <w:rFonts w:cs="Arial"/>
        </w:rPr>
        <w:t>functions</w:t>
      </w:r>
      <w:r w:rsidRPr="00AB450A">
        <w:rPr>
          <w:rFonts w:cs="Arial"/>
        </w:rPr>
        <w:t xml:space="preserve"> </w:t>
      </w:r>
      <w:r>
        <w:rPr>
          <w:rFonts w:cs="Arial"/>
        </w:rPr>
        <w:t>performed</w:t>
      </w:r>
      <w:r w:rsidRPr="00AB450A">
        <w:rPr>
          <w:rFonts w:cs="Arial"/>
        </w:rPr>
        <w:t xml:space="preserve"> </w:t>
      </w:r>
      <w:r>
        <w:rPr>
          <w:rFonts w:cs="Arial"/>
        </w:rPr>
        <w:t>at</w:t>
      </w:r>
      <w:r w:rsidRPr="00AB450A">
        <w:rPr>
          <w:rFonts w:cs="Arial"/>
        </w:rPr>
        <w:t xml:space="preserve"> </w:t>
      </w:r>
      <w:r>
        <w:rPr>
          <w:rFonts w:cs="Arial"/>
        </w:rPr>
        <w:t>present</w:t>
      </w:r>
      <w:r w:rsidRPr="00AB450A">
        <w:rPr>
          <w:rFonts w:cs="Arial"/>
        </w:rPr>
        <w:t xml:space="preserve"> </w:t>
      </w:r>
      <w:r>
        <w:rPr>
          <w:rFonts w:cs="Arial"/>
        </w:rPr>
        <w:t>by</w:t>
      </w:r>
      <w:r w:rsidRPr="00AB450A">
        <w:rPr>
          <w:rFonts w:cs="Arial"/>
        </w:rPr>
        <w:t xml:space="preserve"> </w:t>
      </w:r>
      <w:r>
        <w:rPr>
          <w:rFonts w:cs="Arial"/>
        </w:rPr>
        <w:t>crew</w:t>
      </w:r>
      <w:r w:rsidRPr="00AB450A">
        <w:rPr>
          <w:rFonts w:cs="Arial"/>
        </w:rPr>
        <w:t xml:space="preserve"> </w:t>
      </w:r>
      <w:r>
        <w:rPr>
          <w:rFonts w:cs="Arial"/>
        </w:rPr>
        <w:t>members</w:t>
      </w:r>
      <w:r w:rsidRPr="00AB450A">
        <w:rPr>
          <w:rFonts w:cs="Arial"/>
        </w:rPr>
        <w:t xml:space="preserve"> </w:t>
      </w:r>
      <w:r>
        <w:rPr>
          <w:rFonts w:cs="Arial"/>
        </w:rPr>
        <w:t>on</w:t>
      </w:r>
      <w:r w:rsidRPr="00AB450A">
        <w:rPr>
          <w:rFonts w:cs="Arial"/>
        </w:rPr>
        <w:t xml:space="preserve"> </w:t>
      </w:r>
      <w:r>
        <w:rPr>
          <w:rFonts w:cs="Arial"/>
        </w:rPr>
        <w:t>board</w:t>
      </w:r>
      <w:r w:rsidRPr="00AB450A">
        <w:rPr>
          <w:rFonts w:cs="Arial"/>
        </w:rPr>
        <w:t xml:space="preserve"> </w:t>
      </w:r>
      <w:r>
        <w:rPr>
          <w:rFonts w:cs="Arial"/>
        </w:rPr>
        <w:t>will</w:t>
      </w:r>
      <w:r w:rsidRPr="00AB450A">
        <w:rPr>
          <w:rFonts w:cs="Arial"/>
        </w:rPr>
        <w:t xml:space="preserve"> </w:t>
      </w:r>
      <w:r>
        <w:rPr>
          <w:rFonts w:cs="Arial"/>
        </w:rPr>
        <w:t>be</w:t>
      </w:r>
      <w:r w:rsidRPr="00AB450A">
        <w:rPr>
          <w:rFonts w:cs="Arial"/>
        </w:rPr>
        <w:t xml:space="preserve"> </w:t>
      </w:r>
      <w:r>
        <w:rPr>
          <w:rFonts w:cs="Arial"/>
        </w:rPr>
        <w:t>performed</w:t>
      </w:r>
      <w:r w:rsidRPr="00AB450A">
        <w:rPr>
          <w:rFonts w:cs="Arial"/>
        </w:rPr>
        <w:t xml:space="preserve"> </w:t>
      </w:r>
      <w:r>
        <w:rPr>
          <w:rFonts w:cs="Arial"/>
        </w:rPr>
        <w:t>either</w:t>
      </w:r>
      <w:r w:rsidRPr="00AB450A">
        <w:rPr>
          <w:rFonts w:cs="Arial"/>
        </w:rPr>
        <w:t xml:space="preserve"> </w:t>
      </w:r>
      <w:r>
        <w:rPr>
          <w:rFonts w:cs="Arial"/>
        </w:rPr>
        <w:t>by the ship automation system or by remote operators and remote automation means</w:t>
      </w:r>
      <w:r w:rsidRPr="00AB450A">
        <w:rPr>
          <w:rFonts w:cs="Arial"/>
        </w:rPr>
        <w:t xml:space="preserve">. </w:t>
      </w:r>
      <w:r>
        <w:rPr>
          <w:rFonts w:cs="Arial"/>
        </w:rPr>
        <w:t>So</w:t>
      </w:r>
      <w:r w:rsidRPr="00462C7A">
        <w:rPr>
          <w:rFonts w:cs="Arial"/>
        </w:rPr>
        <w:t xml:space="preserve"> </w:t>
      </w:r>
      <w:r>
        <w:rPr>
          <w:rFonts w:cs="Arial"/>
        </w:rPr>
        <w:t>the</w:t>
      </w:r>
      <w:r w:rsidRPr="00462C7A">
        <w:rPr>
          <w:rFonts w:cs="Arial"/>
        </w:rPr>
        <w:t xml:space="preserve"> </w:t>
      </w:r>
      <w:r>
        <w:rPr>
          <w:rFonts w:cs="Arial"/>
        </w:rPr>
        <w:t>automation means</w:t>
      </w:r>
      <w:r w:rsidRPr="00462C7A">
        <w:rPr>
          <w:rFonts w:cs="Arial"/>
        </w:rPr>
        <w:t xml:space="preserve"> </w:t>
      </w:r>
      <w:r>
        <w:rPr>
          <w:rFonts w:cs="Arial"/>
        </w:rPr>
        <w:t>do</w:t>
      </w:r>
      <w:r w:rsidRPr="00462C7A">
        <w:rPr>
          <w:rFonts w:cs="Arial"/>
        </w:rPr>
        <w:t xml:space="preserve"> </w:t>
      </w:r>
      <w:r>
        <w:rPr>
          <w:rFonts w:cs="Arial"/>
        </w:rPr>
        <w:t>not</w:t>
      </w:r>
      <w:r w:rsidRPr="00462C7A">
        <w:rPr>
          <w:rFonts w:cs="Arial"/>
        </w:rPr>
        <w:t xml:space="preserve"> </w:t>
      </w:r>
      <w:r>
        <w:rPr>
          <w:rFonts w:cs="Arial"/>
        </w:rPr>
        <w:t>provide</w:t>
      </w:r>
      <w:r w:rsidRPr="00462C7A">
        <w:rPr>
          <w:rFonts w:cs="Arial"/>
        </w:rPr>
        <w:t xml:space="preserve"> </w:t>
      </w:r>
      <w:r>
        <w:rPr>
          <w:rFonts w:cs="Arial"/>
        </w:rPr>
        <w:t>the</w:t>
      </w:r>
      <w:r w:rsidRPr="00462C7A">
        <w:rPr>
          <w:rFonts w:cs="Arial"/>
        </w:rPr>
        <w:t xml:space="preserve"> </w:t>
      </w:r>
      <w:r>
        <w:rPr>
          <w:rFonts w:cs="Arial"/>
        </w:rPr>
        <w:t>complete</w:t>
      </w:r>
      <w:r w:rsidRPr="00462C7A">
        <w:rPr>
          <w:rFonts w:cs="Arial"/>
        </w:rPr>
        <w:t xml:space="preserve"> </w:t>
      </w:r>
      <w:r>
        <w:rPr>
          <w:rFonts w:cs="Arial"/>
        </w:rPr>
        <w:t>substitution</w:t>
      </w:r>
      <w:r w:rsidRPr="00462C7A">
        <w:rPr>
          <w:rFonts w:cs="Arial"/>
        </w:rPr>
        <w:t xml:space="preserve"> </w:t>
      </w:r>
      <w:r>
        <w:rPr>
          <w:rFonts w:cs="Arial"/>
        </w:rPr>
        <w:t>of</w:t>
      </w:r>
      <w:r w:rsidRPr="00462C7A">
        <w:rPr>
          <w:rFonts w:cs="Arial"/>
        </w:rPr>
        <w:t xml:space="preserve"> </w:t>
      </w:r>
      <w:r>
        <w:rPr>
          <w:rFonts w:cs="Arial"/>
        </w:rPr>
        <w:t>the</w:t>
      </w:r>
      <w:r w:rsidRPr="00462C7A">
        <w:rPr>
          <w:rFonts w:cs="Arial"/>
        </w:rPr>
        <w:t xml:space="preserve"> </w:t>
      </w:r>
      <w:r>
        <w:rPr>
          <w:rFonts w:cs="Arial"/>
        </w:rPr>
        <w:t>human</w:t>
      </w:r>
      <w:r w:rsidRPr="00462C7A">
        <w:rPr>
          <w:rFonts w:cs="Arial"/>
        </w:rPr>
        <w:t xml:space="preserve"> </w:t>
      </w:r>
      <w:r>
        <w:rPr>
          <w:rFonts w:cs="Arial"/>
        </w:rPr>
        <w:t>presence</w:t>
      </w:r>
      <w:r w:rsidRPr="00462C7A">
        <w:rPr>
          <w:rFonts w:cs="Arial"/>
        </w:rPr>
        <w:t xml:space="preserve"> </w:t>
      </w:r>
      <w:r>
        <w:rPr>
          <w:rFonts w:cs="Arial"/>
        </w:rPr>
        <w:t xml:space="preserve">in control of the ship but are a mere tool to assist humans in control of the ship: a </w:t>
      </w:r>
      <w:proofErr w:type="spellStart"/>
      <w:r>
        <w:rPr>
          <w:rFonts w:cs="Arial"/>
        </w:rPr>
        <w:t>shipowner</w:t>
      </w:r>
      <w:proofErr w:type="spellEnd"/>
      <w:r>
        <w:rPr>
          <w:rFonts w:cs="Arial"/>
        </w:rPr>
        <w:t>, master</w:t>
      </w:r>
      <w:r w:rsidRPr="00462C7A">
        <w:rPr>
          <w:rFonts w:cs="Arial"/>
        </w:rPr>
        <w:t xml:space="preserve">, </w:t>
      </w:r>
      <w:r>
        <w:rPr>
          <w:rFonts w:cs="Arial"/>
        </w:rPr>
        <w:t>remote operator</w:t>
      </w:r>
      <w:r w:rsidRPr="00462C7A">
        <w:rPr>
          <w:rFonts w:cs="Arial"/>
        </w:rPr>
        <w:t>.</w:t>
      </w:r>
      <w:r>
        <w:rPr>
          <w:rFonts w:cs="Arial"/>
        </w:rPr>
        <w:t xml:space="preserve"> In this case, control</w:t>
      </w:r>
      <w:r w:rsidRPr="00983300">
        <w:rPr>
          <w:rFonts w:cs="Arial"/>
        </w:rPr>
        <w:t xml:space="preserve"> </w:t>
      </w:r>
      <w:r>
        <w:rPr>
          <w:rFonts w:cs="Arial"/>
        </w:rPr>
        <w:t>of</w:t>
      </w:r>
      <w:r w:rsidRPr="00983300">
        <w:rPr>
          <w:rFonts w:cs="Arial"/>
        </w:rPr>
        <w:t xml:space="preserve"> </w:t>
      </w:r>
      <w:r>
        <w:rPr>
          <w:rFonts w:cs="Arial"/>
        </w:rPr>
        <w:t>the</w:t>
      </w:r>
      <w:r w:rsidRPr="00983300">
        <w:rPr>
          <w:rFonts w:cs="Arial"/>
        </w:rPr>
        <w:t xml:space="preserve"> </w:t>
      </w:r>
      <w:r>
        <w:rPr>
          <w:rFonts w:cs="Arial"/>
        </w:rPr>
        <w:t>ship</w:t>
      </w:r>
      <w:r w:rsidRPr="00983300">
        <w:rPr>
          <w:rFonts w:cs="Arial"/>
        </w:rPr>
        <w:t xml:space="preserve"> </w:t>
      </w:r>
      <w:r>
        <w:rPr>
          <w:rFonts w:cs="Arial"/>
        </w:rPr>
        <w:t>and</w:t>
      </w:r>
      <w:r w:rsidRPr="00983300">
        <w:rPr>
          <w:rFonts w:cs="Arial"/>
        </w:rPr>
        <w:t xml:space="preserve"> </w:t>
      </w:r>
      <w:r>
        <w:rPr>
          <w:rFonts w:cs="Arial"/>
        </w:rPr>
        <w:t>safety of shipping</w:t>
      </w:r>
      <w:r w:rsidRPr="00983300">
        <w:rPr>
          <w:rFonts w:cs="Arial"/>
        </w:rPr>
        <w:t xml:space="preserve"> </w:t>
      </w:r>
      <w:r>
        <w:rPr>
          <w:rFonts w:cs="Arial"/>
        </w:rPr>
        <w:t>rests</w:t>
      </w:r>
      <w:r w:rsidRPr="00983300">
        <w:rPr>
          <w:rFonts w:cs="Arial"/>
        </w:rPr>
        <w:t xml:space="preserve"> </w:t>
      </w:r>
      <w:r>
        <w:rPr>
          <w:rFonts w:cs="Arial"/>
        </w:rPr>
        <w:t>ultimately</w:t>
      </w:r>
      <w:r w:rsidRPr="00983300">
        <w:rPr>
          <w:rFonts w:cs="Arial"/>
        </w:rPr>
        <w:t xml:space="preserve"> </w:t>
      </w:r>
      <w:r>
        <w:rPr>
          <w:rFonts w:cs="Arial"/>
        </w:rPr>
        <w:t>within</w:t>
      </w:r>
      <w:r w:rsidRPr="00983300">
        <w:rPr>
          <w:rFonts w:cs="Arial"/>
        </w:rPr>
        <w:t xml:space="preserve"> </w:t>
      </w:r>
      <w:r>
        <w:rPr>
          <w:rFonts w:cs="Arial"/>
        </w:rPr>
        <w:t>the</w:t>
      </w:r>
      <w:r w:rsidRPr="00983300">
        <w:rPr>
          <w:rFonts w:cs="Arial"/>
        </w:rPr>
        <w:t xml:space="preserve"> </w:t>
      </w:r>
      <w:r>
        <w:rPr>
          <w:rFonts w:cs="Arial"/>
        </w:rPr>
        <w:t>human</w:t>
      </w:r>
      <w:r w:rsidRPr="00983300">
        <w:rPr>
          <w:rFonts w:cs="Arial"/>
        </w:rPr>
        <w:t xml:space="preserve"> </w:t>
      </w:r>
      <w:r>
        <w:rPr>
          <w:rFonts w:cs="Arial"/>
        </w:rPr>
        <w:t>responsibility</w:t>
      </w:r>
      <w:r w:rsidRPr="00983300">
        <w:rPr>
          <w:rFonts w:cs="Arial"/>
        </w:rPr>
        <w:t xml:space="preserve">. </w:t>
      </w:r>
      <w:r>
        <w:rPr>
          <w:rFonts w:cs="Arial"/>
        </w:rPr>
        <w:t>Requirements</w:t>
      </w:r>
      <w:r w:rsidRPr="00983300">
        <w:rPr>
          <w:rFonts w:cs="Arial"/>
        </w:rPr>
        <w:t xml:space="preserve"> </w:t>
      </w:r>
      <w:r>
        <w:rPr>
          <w:rFonts w:cs="Arial"/>
        </w:rPr>
        <w:t>should</w:t>
      </w:r>
      <w:r w:rsidRPr="00983300">
        <w:rPr>
          <w:rFonts w:cs="Arial"/>
        </w:rPr>
        <w:t xml:space="preserve"> </w:t>
      </w:r>
      <w:r>
        <w:rPr>
          <w:rFonts w:cs="Arial"/>
        </w:rPr>
        <w:t>be</w:t>
      </w:r>
      <w:r w:rsidRPr="00983300">
        <w:rPr>
          <w:rFonts w:cs="Arial"/>
        </w:rPr>
        <w:t xml:space="preserve"> </w:t>
      </w:r>
      <w:r>
        <w:rPr>
          <w:rFonts w:cs="Arial"/>
        </w:rPr>
        <w:t>developed</w:t>
      </w:r>
      <w:r w:rsidRPr="00983300">
        <w:rPr>
          <w:rFonts w:cs="Arial"/>
        </w:rPr>
        <w:t xml:space="preserve"> </w:t>
      </w:r>
      <w:r>
        <w:rPr>
          <w:rFonts w:cs="Arial"/>
        </w:rPr>
        <w:t>concerning</w:t>
      </w:r>
      <w:r w:rsidRPr="00983300">
        <w:rPr>
          <w:rFonts w:cs="Arial"/>
        </w:rPr>
        <w:t xml:space="preserve"> </w:t>
      </w:r>
      <w:r>
        <w:rPr>
          <w:rFonts w:cs="Arial"/>
        </w:rPr>
        <w:t>knowledge</w:t>
      </w:r>
      <w:r w:rsidRPr="00983300">
        <w:rPr>
          <w:rFonts w:cs="Arial"/>
        </w:rPr>
        <w:t xml:space="preserve">, </w:t>
      </w:r>
      <w:r>
        <w:rPr>
          <w:rFonts w:cs="Arial"/>
        </w:rPr>
        <w:t>skills</w:t>
      </w:r>
      <w:r w:rsidRPr="00983300">
        <w:rPr>
          <w:rFonts w:cs="Arial"/>
        </w:rPr>
        <w:t xml:space="preserve"> </w:t>
      </w:r>
      <w:r>
        <w:rPr>
          <w:rFonts w:cs="Arial"/>
        </w:rPr>
        <w:t>and</w:t>
      </w:r>
      <w:r w:rsidRPr="00983300">
        <w:rPr>
          <w:rFonts w:cs="Arial"/>
        </w:rPr>
        <w:t xml:space="preserve"> </w:t>
      </w:r>
      <w:r>
        <w:rPr>
          <w:rFonts w:cs="Arial"/>
        </w:rPr>
        <w:t>abilities</w:t>
      </w:r>
      <w:r w:rsidRPr="00983300">
        <w:rPr>
          <w:rFonts w:cs="Arial"/>
        </w:rPr>
        <w:t xml:space="preserve"> </w:t>
      </w:r>
      <w:r>
        <w:rPr>
          <w:rFonts w:cs="Arial"/>
        </w:rPr>
        <w:t>of</w:t>
      </w:r>
      <w:r w:rsidRPr="00983300">
        <w:rPr>
          <w:rFonts w:cs="Arial"/>
        </w:rPr>
        <w:t xml:space="preserve"> </w:t>
      </w:r>
      <w:r>
        <w:rPr>
          <w:rFonts w:cs="Arial"/>
        </w:rPr>
        <w:t>all</w:t>
      </w:r>
      <w:r w:rsidRPr="00983300">
        <w:rPr>
          <w:rFonts w:cs="Arial"/>
        </w:rPr>
        <w:t xml:space="preserve"> </w:t>
      </w:r>
      <w:r>
        <w:rPr>
          <w:rFonts w:cs="Arial"/>
        </w:rPr>
        <w:t>persons involved in the control process of an autonomous ship, their roles and responsibilities should be defined</w:t>
      </w:r>
      <w:r w:rsidRPr="00983300">
        <w:rPr>
          <w:rFonts w:cs="Arial"/>
        </w:rPr>
        <w:t xml:space="preserve">. </w:t>
      </w:r>
      <w:r>
        <w:rPr>
          <w:rFonts w:cs="Arial"/>
        </w:rPr>
        <w:t>The</w:t>
      </w:r>
      <w:r w:rsidRPr="00983300">
        <w:rPr>
          <w:rFonts w:cs="Arial"/>
        </w:rPr>
        <w:t xml:space="preserve"> </w:t>
      </w:r>
      <w:r>
        <w:rPr>
          <w:rFonts w:cs="Arial"/>
        </w:rPr>
        <w:t>Company</w:t>
      </w:r>
      <w:r w:rsidRPr="00983300">
        <w:rPr>
          <w:rFonts w:cs="Arial"/>
        </w:rPr>
        <w:t>’</w:t>
      </w:r>
      <w:r>
        <w:rPr>
          <w:rFonts w:cs="Arial"/>
        </w:rPr>
        <w:t>s</w:t>
      </w:r>
      <w:r w:rsidRPr="00983300">
        <w:rPr>
          <w:rFonts w:cs="Arial"/>
        </w:rPr>
        <w:t xml:space="preserve"> </w:t>
      </w:r>
      <w:r>
        <w:rPr>
          <w:rFonts w:cs="Arial"/>
        </w:rPr>
        <w:t>SMC</w:t>
      </w:r>
      <w:r w:rsidRPr="00983300">
        <w:rPr>
          <w:rFonts w:cs="Arial"/>
        </w:rPr>
        <w:t xml:space="preserve"> </w:t>
      </w:r>
      <w:r>
        <w:rPr>
          <w:rFonts w:cs="Arial"/>
        </w:rPr>
        <w:t>should</w:t>
      </w:r>
      <w:r w:rsidRPr="00983300">
        <w:rPr>
          <w:rFonts w:cs="Arial"/>
        </w:rPr>
        <w:t xml:space="preserve"> </w:t>
      </w:r>
      <w:r>
        <w:rPr>
          <w:rFonts w:cs="Arial"/>
        </w:rPr>
        <w:t>provide</w:t>
      </w:r>
      <w:r w:rsidRPr="00983300">
        <w:rPr>
          <w:rFonts w:cs="Arial"/>
        </w:rPr>
        <w:t xml:space="preserve"> </w:t>
      </w:r>
      <w:r>
        <w:rPr>
          <w:rFonts w:cs="Arial"/>
        </w:rPr>
        <w:t>adequate</w:t>
      </w:r>
      <w:r w:rsidRPr="00983300">
        <w:rPr>
          <w:rFonts w:cs="Arial"/>
        </w:rPr>
        <w:t xml:space="preserve"> </w:t>
      </w:r>
      <w:r>
        <w:rPr>
          <w:rFonts w:cs="Arial"/>
        </w:rPr>
        <w:t>information on the relations existing between the above persons.</w:t>
      </w:r>
    </w:p>
    <w:p w:rsidR="00747241" w:rsidRDefault="00747241" w:rsidP="00747241">
      <w:pPr>
        <w:spacing w:after="240"/>
        <w:rPr>
          <w:rFonts w:cs="Arial"/>
        </w:rPr>
      </w:pPr>
      <w:r>
        <w:rPr>
          <w:rFonts w:cs="Arial"/>
        </w:rPr>
        <w:t>8</w:t>
      </w:r>
      <w:r w:rsidRPr="0076068C">
        <w:rPr>
          <w:rFonts w:cs="Arial"/>
        </w:rPr>
        <w:tab/>
      </w:r>
      <w:r>
        <w:rPr>
          <w:rFonts w:cs="Arial"/>
        </w:rPr>
        <w:t>In</w:t>
      </w:r>
      <w:r w:rsidRPr="0076068C">
        <w:rPr>
          <w:rFonts w:cs="Arial"/>
        </w:rPr>
        <w:t xml:space="preserve"> </w:t>
      </w:r>
      <w:r>
        <w:rPr>
          <w:rFonts w:cs="Arial"/>
        </w:rPr>
        <w:t>discussing</w:t>
      </w:r>
      <w:r w:rsidRPr="0076068C">
        <w:rPr>
          <w:rFonts w:cs="Arial"/>
        </w:rPr>
        <w:t xml:space="preserve"> </w:t>
      </w:r>
      <w:r>
        <w:rPr>
          <w:rFonts w:cs="Arial"/>
        </w:rPr>
        <w:t>the</w:t>
      </w:r>
      <w:r w:rsidRPr="0076068C">
        <w:rPr>
          <w:rFonts w:cs="Arial"/>
        </w:rPr>
        <w:t xml:space="preserve"> </w:t>
      </w:r>
      <w:r>
        <w:rPr>
          <w:rFonts w:cs="Arial"/>
        </w:rPr>
        <w:t>draft</w:t>
      </w:r>
      <w:r w:rsidRPr="0076068C">
        <w:rPr>
          <w:rFonts w:cs="Arial"/>
        </w:rPr>
        <w:t xml:space="preserve"> </w:t>
      </w:r>
      <w:r>
        <w:rPr>
          <w:rFonts w:cs="Arial"/>
        </w:rPr>
        <w:t>law</w:t>
      </w:r>
      <w:r w:rsidRPr="0076068C">
        <w:rPr>
          <w:rFonts w:cs="Arial"/>
        </w:rPr>
        <w:t xml:space="preserve">, </w:t>
      </w:r>
      <w:r>
        <w:rPr>
          <w:rFonts w:cs="Arial"/>
        </w:rPr>
        <w:t>many</w:t>
      </w:r>
      <w:r w:rsidRPr="0076068C">
        <w:rPr>
          <w:rFonts w:cs="Arial"/>
        </w:rPr>
        <w:t xml:space="preserve"> </w:t>
      </w:r>
      <w:r>
        <w:rPr>
          <w:rFonts w:cs="Arial"/>
        </w:rPr>
        <w:t>Russian</w:t>
      </w:r>
      <w:r w:rsidRPr="0076068C">
        <w:rPr>
          <w:rFonts w:cs="Arial"/>
        </w:rPr>
        <w:t xml:space="preserve"> </w:t>
      </w:r>
      <w:r>
        <w:rPr>
          <w:rFonts w:cs="Arial"/>
        </w:rPr>
        <w:t>experts</w:t>
      </w:r>
      <w:r w:rsidRPr="0076068C">
        <w:rPr>
          <w:rFonts w:cs="Arial"/>
        </w:rPr>
        <w:t xml:space="preserve"> </w:t>
      </w:r>
      <w:r>
        <w:rPr>
          <w:rFonts w:cs="Arial"/>
        </w:rPr>
        <w:t>stressed</w:t>
      </w:r>
      <w:r w:rsidRPr="0076068C">
        <w:rPr>
          <w:rFonts w:cs="Arial"/>
        </w:rPr>
        <w:t xml:space="preserve"> </w:t>
      </w:r>
      <w:r>
        <w:rPr>
          <w:rFonts w:cs="Arial"/>
        </w:rPr>
        <w:t>the</w:t>
      </w:r>
      <w:r w:rsidRPr="0076068C">
        <w:rPr>
          <w:rFonts w:cs="Arial"/>
        </w:rPr>
        <w:t xml:space="preserve"> </w:t>
      </w:r>
      <w:r>
        <w:rPr>
          <w:rFonts w:cs="Arial"/>
        </w:rPr>
        <w:t>fact</w:t>
      </w:r>
      <w:r w:rsidRPr="0076068C">
        <w:rPr>
          <w:rFonts w:cs="Arial"/>
        </w:rPr>
        <w:t xml:space="preserve"> </w:t>
      </w:r>
      <w:r>
        <w:rPr>
          <w:rFonts w:cs="Arial"/>
        </w:rPr>
        <w:t>that</w:t>
      </w:r>
      <w:r w:rsidRPr="0076068C">
        <w:rPr>
          <w:rFonts w:cs="Arial"/>
        </w:rPr>
        <w:t xml:space="preserve"> </w:t>
      </w:r>
      <w:r>
        <w:rPr>
          <w:rFonts w:cs="Arial"/>
        </w:rPr>
        <w:t>the</w:t>
      </w:r>
      <w:r w:rsidRPr="0076068C">
        <w:rPr>
          <w:rFonts w:cs="Arial"/>
        </w:rPr>
        <w:t xml:space="preserve"> </w:t>
      </w:r>
      <w:r>
        <w:rPr>
          <w:rFonts w:cs="Arial"/>
        </w:rPr>
        <w:t>flag</w:t>
      </w:r>
      <w:r w:rsidRPr="0076068C">
        <w:rPr>
          <w:rFonts w:cs="Arial"/>
        </w:rPr>
        <w:t xml:space="preserve"> </w:t>
      </w:r>
      <w:r>
        <w:rPr>
          <w:rFonts w:cs="Arial"/>
        </w:rPr>
        <w:t>state</w:t>
      </w:r>
      <w:r w:rsidRPr="0076068C">
        <w:rPr>
          <w:rFonts w:cs="Arial"/>
        </w:rPr>
        <w:t xml:space="preserve"> </w:t>
      </w:r>
      <w:r>
        <w:rPr>
          <w:rFonts w:cs="Arial"/>
        </w:rPr>
        <w:t>of</w:t>
      </w:r>
      <w:r w:rsidRPr="0076068C">
        <w:rPr>
          <w:rFonts w:cs="Arial"/>
        </w:rPr>
        <w:t xml:space="preserve"> </w:t>
      </w:r>
      <w:r>
        <w:rPr>
          <w:rFonts w:cs="Arial"/>
        </w:rPr>
        <w:t>the</w:t>
      </w:r>
      <w:r w:rsidRPr="0076068C">
        <w:rPr>
          <w:rFonts w:cs="Arial"/>
        </w:rPr>
        <w:t xml:space="preserve"> </w:t>
      </w:r>
      <w:r>
        <w:rPr>
          <w:rFonts w:cs="Arial"/>
        </w:rPr>
        <w:t>ship</w:t>
      </w:r>
      <w:r w:rsidRPr="0076068C">
        <w:rPr>
          <w:rFonts w:cs="Arial"/>
        </w:rPr>
        <w:t xml:space="preserve"> </w:t>
      </w:r>
      <w:r>
        <w:rPr>
          <w:rFonts w:cs="Arial"/>
        </w:rPr>
        <w:t>should</w:t>
      </w:r>
      <w:r w:rsidRPr="0076068C">
        <w:rPr>
          <w:rFonts w:cs="Arial"/>
        </w:rPr>
        <w:t xml:space="preserve"> </w:t>
      </w:r>
      <w:r>
        <w:rPr>
          <w:rFonts w:cs="Arial"/>
        </w:rPr>
        <w:t>provide</w:t>
      </w:r>
      <w:r w:rsidRPr="0076068C">
        <w:rPr>
          <w:rFonts w:cs="Arial"/>
        </w:rPr>
        <w:t xml:space="preserve"> </w:t>
      </w:r>
      <w:r>
        <w:rPr>
          <w:rFonts w:cs="Arial"/>
        </w:rPr>
        <w:t>for</w:t>
      </w:r>
      <w:r w:rsidRPr="0076068C">
        <w:rPr>
          <w:rFonts w:cs="Arial"/>
        </w:rPr>
        <w:t xml:space="preserve"> </w:t>
      </w:r>
      <w:r>
        <w:rPr>
          <w:rFonts w:cs="Arial"/>
        </w:rPr>
        <w:t>the</w:t>
      </w:r>
      <w:r w:rsidRPr="0076068C">
        <w:rPr>
          <w:rFonts w:cs="Arial"/>
        </w:rPr>
        <w:t xml:space="preserve"> </w:t>
      </w:r>
      <w:r>
        <w:rPr>
          <w:rFonts w:cs="Arial"/>
        </w:rPr>
        <w:t>qualified</w:t>
      </w:r>
      <w:r w:rsidRPr="0076068C">
        <w:rPr>
          <w:rFonts w:cs="Arial"/>
        </w:rPr>
        <w:t xml:space="preserve"> </w:t>
      </w:r>
      <w:r>
        <w:rPr>
          <w:rFonts w:cs="Arial"/>
        </w:rPr>
        <w:t>crew</w:t>
      </w:r>
      <w:r w:rsidRPr="0076068C">
        <w:rPr>
          <w:rFonts w:cs="Arial"/>
        </w:rPr>
        <w:t xml:space="preserve"> </w:t>
      </w:r>
      <w:r>
        <w:rPr>
          <w:rFonts w:cs="Arial"/>
        </w:rPr>
        <w:t>for each ship under the existing international standards</w:t>
      </w:r>
      <w:r w:rsidRPr="0076068C">
        <w:rPr>
          <w:rFonts w:cs="Arial"/>
        </w:rPr>
        <w:t xml:space="preserve">. </w:t>
      </w:r>
      <w:r>
        <w:rPr>
          <w:rFonts w:cs="Arial"/>
        </w:rPr>
        <w:t>Initially</w:t>
      </w:r>
      <w:r w:rsidRPr="0076068C">
        <w:rPr>
          <w:rFonts w:cs="Arial"/>
        </w:rPr>
        <w:t xml:space="preserve"> </w:t>
      </w:r>
      <w:r>
        <w:rPr>
          <w:rFonts w:cs="Arial"/>
        </w:rPr>
        <w:t>it</w:t>
      </w:r>
      <w:r w:rsidRPr="0076068C">
        <w:rPr>
          <w:rFonts w:cs="Arial"/>
        </w:rPr>
        <w:t xml:space="preserve"> </w:t>
      </w:r>
      <w:r>
        <w:rPr>
          <w:rFonts w:cs="Arial"/>
        </w:rPr>
        <w:t>was</w:t>
      </w:r>
      <w:r w:rsidRPr="0076068C">
        <w:rPr>
          <w:rFonts w:cs="Arial"/>
        </w:rPr>
        <w:t xml:space="preserve"> </w:t>
      </w:r>
      <w:r>
        <w:rPr>
          <w:rFonts w:cs="Arial"/>
        </w:rPr>
        <w:t>envisaged</w:t>
      </w:r>
      <w:r w:rsidRPr="0076068C">
        <w:rPr>
          <w:rFonts w:cs="Arial"/>
        </w:rPr>
        <w:t xml:space="preserve"> </w:t>
      </w:r>
      <w:r>
        <w:rPr>
          <w:rFonts w:cs="Arial"/>
        </w:rPr>
        <w:t>in</w:t>
      </w:r>
      <w:r w:rsidRPr="0076068C">
        <w:rPr>
          <w:rFonts w:cs="Arial"/>
        </w:rPr>
        <w:t xml:space="preserve"> </w:t>
      </w:r>
      <w:r>
        <w:rPr>
          <w:rFonts w:cs="Arial"/>
        </w:rPr>
        <w:t>the</w:t>
      </w:r>
      <w:r w:rsidRPr="0076068C">
        <w:rPr>
          <w:rFonts w:cs="Arial"/>
        </w:rPr>
        <w:t xml:space="preserve"> </w:t>
      </w:r>
      <w:r>
        <w:rPr>
          <w:rFonts w:cs="Arial"/>
        </w:rPr>
        <w:t>draft</w:t>
      </w:r>
      <w:r w:rsidRPr="0076068C">
        <w:rPr>
          <w:rFonts w:cs="Arial"/>
        </w:rPr>
        <w:t xml:space="preserve"> </w:t>
      </w:r>
      <w:r>
        <w:rPr>
          <w:rFonts w:cs="Arial"/>
        </w:rPr>
        <w:t>law</w:t>
      </w:r>
      <w:r w:rsidRPr="0076068C">
        <w:rPr>
          <w:rFonts w:cs="Arial"/>
        </w:rPr>
        <w:t xml:space="preserve"> </w:t>
      </w:r>
      <w:r>
        <w:rPr>
          <w:rFonts w:cs="Arial"/>
        </w:rPr>
        <w:t>that</w:t>
      </w:r>
      <w:r w:rsidRPr="0076068C">
        <w:rPr>
          <w:rFonts w:cs="Arial"/>
        </w:rPr>
        <w:t xml:space="preserve"> </w:t>
      </w:r>
      <w:r>
        <w:rPr>
          <w:rFonts w:cs="Arial"/>
        </w:rPr>
        <w:t>for</w:t>
      </w:r>
      <w:r w:rsidRPr="0076068C">
        <w:rPr>
          <w:rFonts w:cs="Arial"/>
        </w:rPr>
        <w:t xml:space="preserve"> </w:t>
      </w:r>
      <w:r>
        <w:rPr>
          <w:rFonts w:cs="Arial"/>
        </w:rPr>
        <w:t>MASSs</w:t>
      </w:r>
      <w:r w:rsidRPr="0076068C">
        <w:rPr>
          <w:rFonts w:cs="Arial"/>
        </w:rPr>
        <w:t xml:space="preserve"> </w:t>
      </w:r>
      <w:r>
        <w:rPr>
          <w:rFonts w:cs="Arial"/>
        </w:rPr>
        <w:t>of</w:t>
      </w:r>
      <w:r w:rsidRPr="0076068C">
        <w:rPr>
          <w:rFonts w:cs="Arial"/>
        </w:rPr>
        <w:t xml:space="preserve"> </w:t>
      </w:r>
      <w:r>
        <w:rPr>
          <w:rFonts w:cs="Arial"/>
        </w:rPr>
        <w:t>the</w:t>
      </w:r>
      <w:r w:rsidRPr="0076068C">
        <w:rPr>
          <w:rFonts w:cs="Arial"/>
        </w:rPr>
        <w:t xml:space="preserve"> 3</w:t>
      </w:r>
      <w:r>
        <w:rPr>
          <w:rFonts w:cs="Arial"/>
        </w:rPr>
        <w:t>rd</w:t>
      </w:r>
      <w:r w:rsidRPr="0076068C">
        <w:rPr>
          <w:rFonts w:cs="Arial"/>
        </w:rPr>
        <w:t xml:space="preserve"> </w:t>
      </w:r>
      <w:r>
        <w:rPr>
          <w:rFonts w:cs="Arial"/>
        </w:rPr>
        <w:t>and</w:t>
      </w:r>
      <w:r w:rsidRPr="0076068C">
        <w:rPr>
          <w:rFonts w:cs="Arial"/>
        </w:rPr>
        <w:t xml:space="preserve"> 4</w:t>
      </w:r>
      <w:r>
        <w:rPr>
          <w:rFonts w:cs="Arial"/>
        </w:rPr>
        <w:t>th</w:t>
      </w:r>
      <w:r w:rsidRPr="0076068C">
        <w:rPr>
          <w:rFonts w:cs="Arial"/>
        </w:rPr>
        <w:t xml:space="preserve"> </w:t>
      </w:r>
      <w:r>
        <w:rPr>
          <w:rFonts w:cs="Arial"/>
        </w:rPr>
        <w:t>degrees</w:t>
      </w:r>
      <w:r w:rsidRPr="0076068C">
        <w:rPr>
          <w:rFonts w:cs="Arial"/>
        </w:rPr>
        <w:t xml:space="preserve"> </w:t>
      </w:r>
      <w:r>
        <w:rPr>
          <w:rFonts w:cs="Arial"/>
        </w:rPr>
        <w:t>of</w:t>
      </w:r>
      <w:r w:rsidRPr="0076068C">
        <w:rPr>
          <w:rFonts w:cs="Arial"/>
        </w:rPr>
        <w:t xml:space="preserve"> </w:t>
      </w:r>
      <w:r>
        <w:rPr>
          <w:rFonts w:cs="Arial"/>
        </w:rPr>
        <w:t>autonomy</w:t>
      </w:r>
      <w:r w:rsidRPr="0076068C">
        <w:rPr>
          <w:rFonts w:cs="Arial"/>
        </w:rPr>
        <w:t xml:space="preserve"> (</w:t>
      </w:r>
      <w:r>
        <w:rPr>
          <w:rFonts w:cs="Arial"/>
        </w:rPr>
        <w:t>with</w:t>
      </w:r>
      <w:r w:rsidRPr="0076068C">
        <w:rPr>
          <w:rFonts w:cs="Arial"/>
        </w:rPr>
        <w:t xml:space="preserve"> </w:t>
      </w:r>
      <w:r>
        <w:rPr>
          <w:rFonts w:cs="Arial"/>
        </w:rPr>
        <w:t>no</w:t>
      </w:r>
      <w:r w:rsidRPr="0076068C">
        <w:rPr>
          <w:rFonts w:cs="Arial"/>
        </w:rPr>
        <w:t xml:space="preserve"> </w:t>
      </w:r>
      <w:r>
        <w:rPr>
          <w:rFonts w:cs="Arial"/>
        </w:rPr>
        <w:t xml:space="preserve">humans </w:t>
      </w:r>
      <w:proofErr w:type="spellStart"/>
      <w:r>
        <w:rPr>
          <w:rFonts w:cs="Arial"/>
        </w:rPr>
        <w:t>onboard</w:t>
      </w:r>
      <w:proofErr w:type="spellEnd"/>
      <w:r>
        <w:rPr>
          <w:rFonts w:cs="Arial"/>
        </w:rPr>
        <w:t xml:space="preserve"> MASS</w:t>
      </w:r>
      <w:r w:rsidRPr="0076068C">
        <w:rPr>
          <w:rFonts w:cs="Arial"/>
        </w:rPr>
        <w:t xml:space="preserve">) </w:t>
      </w:r>
      <w:r>
        <w:rPr>
          <w:rFonts w:cs="Arial"/>
        </w:rPr>
        <w:t xml:space="preserve">the crew will not be formed and the ship control and/or supervision thereof would be performed by specialists outside the </w:t>
      </w:r>
      <w:r>
        <w:rPr>
          <w:rFonts w:cs="Arial"/>
        </w:rPr>
        <w:lastRenderedPageBreak/>
        <w:t>autonomous ship</w:t>
      </w:r>
      <w:r w:rsidRPr="0076068C">
        <w:rPr>
          <w:rFonts w:cs="Arial"/>
        </w:rPr>
        <w:t xml:space="preserve">. </w:t>
      </w:r>
      <w:r>
        <w:rPr>
          <w:rFonts w:cs="Arial"/>
        </w:rPr>
        <w:t>Experts, however,</w:t>
      </w:r>
      <w:r w:rsidRPr="0076068C">
        <w:rPr>
          <w:rFonts w:cs="Arial"/>
        </w:rPr>
        <w:t xml:space="preserve"> </w:t>
      </w:r>
      <w:r>
        <w:rPr>
          <w:rFonts w:cs="Arial"/>
        </w:rPr>
        <w:t>suggested</w:t>
      </w:r>
      <w:r w:rsidRPr="0076068C">
        <w:rPr>
          <w:rFonts w:cs="Arial"/>
        </w:rPr>
        <w:t xml:space="preserve"> </w:t>
      </w:r>
      <w:r>
        <w:rPr>
          <w:rFonts w:cs="Arial"/>
        </w:rPr>
        <w:t>a</w:t>
      </w:r>
      <w:r w:rsidRPr="0076068C">
        <w:rPr>
          <w:rFonts w:cs="Arial"/>
        </w:rPr>
        <w:t xml:space="preserve"> </w:t>
      </w:r>
      <w:r>
        <w:rPr>
          <w:rFonts w:cs="Arial"/>
        </w:rPr>
        <w:t>different</w:t>
      </w:r>
      <w:r w:rsidRPr="0076068C">
        <w:rPr>
          <w:rFonts w:cs="Arial"/>
        </w:rPr>
        <w:t xml:space="preserve"> </w:t>
      </w:r>
      <w:r>
        <w:rPr>
          <w:rFonts w:cs="Arial"/>
        </w:rPr>
        <w:t>approach</w:t>
      </w:r>
      <w:r w:rsidRPr="0076068C">
        <w:rPr>
          <w:rFonts w:cs="Arial"/>
        </w:rPr>
        <w:t xml:space="preserve"> </w:t>
      </w:r>
      <w:r>
        <w:rPr>
          <w:rFonts w:cs="Arial"/>
        </w:rPr>
        <w:t>which</w:t>
      </w:r>
      <w:r w:rsidRPr="0076068C">
        <w:rPr>
          <w:rFonts w:cs="Arial"/>
        </w:rPr>
        <w:t xml:space="preserve">, </w:t>
      </w:r>
      <w:r>
        <w:rPr>
          <w:rFonts w:cs="Arial"/>
        </w:rPr>
        <w:t>in</w:t>
      </w:r>
      <w:r w:rsidRPr="0076068C">
        <w:rPr>
          <w:rFonts w:cs="Arial"/>
        </w:rPr>
        <w:t xml:space="preserve"> </w:t>
      </w:r>
      <w:r>
        <w:rPr>
          <w:rFonts w:cs="Arial"/>
        </w:rPr>
        <w:t>our</w:t>
      </w:r>
      <w:r w:rsidRPr="0076068C">
        <w:rPr>
          <w:rFonts w:cs="Arial"/>
        </w:rPr>
        <w:t xml:space="preserve"> </w:t>
      </w:r>
      <w:r>
        <w:rPr>
          <w:rFonts w:cs="Arial"/>
        </w:rPr>
        <w:t>opinion</w:t>
      </w:r>
      <w:r w:rsidRPr="0076068C">
        <w:rPr>
          <w:rFonts w:cs="Arial"/>
        </w:rPr>
        <w:t xml:space="preserve">, </w:t>
      </w:r>
      <w:r>
        <w:rPr>
          <w:rFonts w:cs="Arial"/>
        </w:rPr>
        <w:t>is</w:t>
      </w:r>
      <w:r w:rsidRPr="0076068C">
        <w:rPr>
          <w:rFonts w:cs="Arial"/>
        </w:rPr>
        <w:t xml:space="preserve"> </w:t>
      </w:r>
      <w:r>
        <w:rPr>
          <w:rFonts w:cs="Arial"/>
        </w:rPr>
        <w:t>more</w:t>
      </w:r>
      <w:r w:rsidRPr="0076068C">
        <w:rPr>
          <w:rFonts w:cs="Arial"/>
        </w:rPr>
        <w:t xml:space="preserve"> </w:t>
      </w:r>
      <w:r>
        <w:rPr>
          <w:rFonts w:cs="Arial"/>
        </w:rPr>
        <w:t>relevant to the spirit of the existing regulating</w:t>
      </w:r>
      <w:r w:rsidRPr="0076068C">
        <w:rPr>
          <w:rFonts w:cs="Arial"/>
        </w:rPr>
        <w:t xml:space="preserve">. </w:t>
      </w:r>
      <w:r>
        <w:rPr>
          <w:rFonts w:cs="Arial"/>
        </w:rPr>
        <w:t>It</w:t>
      </w:r>
      <w:r w:rsidRPr="0076068C">
        <w:rPr>
          <w:rFonts w:cs="Arial"/>
        </w:rPr>
        <w:t xml:space="preserve"> </w:t>
      </w:r>
      <w:r>
        <w:rPr>
          <w:rFonts w:cs="Arial"/>
        </w:rPr>
        <w:t>is</w:t>
      </w:r>
      <w:r w:rsidRPr="0076068C">
        <w:rPr>
          <w:rFonts w:cs="Arial"/>
        </w:rPr>
        <w:t xml:space="preserve"> </w:t>
      </w:r>
      <w:r>
        <w:rPr>
          <w:rFonts w:cs="Arial"/>
        </w:rPr>
        <w:t>proposed</w:t>
      </w:r>
      <w:r w:rsidRPr="0076068C">
        <w:rPr>
          <w:rFonts w:cs="Arial"/>
        </w:rPr>
        <w:t xml:space="preserve"> </w:t>
      </w:r>
      <w:r>
        <w:rPr>
          <w:rFonts w:cs="Arial"/>
        </w:rPr>
        <w:t>that</w:t>
      </w:r>
      <w:r w:rsidRPr="0076068C">
        <w:rPr>
          <w:rFonts w:cs="Arial"/>
        </w:rPr>
        <w:t xml:space="preserve"> </w:t>
      </w:r>
      <w:r>
        <w:rPr>
          <w:rFonts w:cs="Arial"/>
        </w:rPr>
        <w:t>for</w:t>
      </w:r>
      <w:r w:rsidRPr="0076068C">
        <w:rPr>
          <w:rFonts w:cs="Arial"/>
        </w:rPr>
        <w:t xml:space="preserve"> </w:t>
      </w:r>
      <w:r>
        <w:rPr>
          <w:rFonts w:cs="Arial"/>
        </w:rPr>
        <w:t>the</w:t>
      </w:r>
      <w:r w:rsidRPr="0076068C">
        <w:rPr>
          <w:rFonts w:cs="Arial"/>
        </w:rPr>
        <w:t xml:space="preserve"> </w:t>
      </w:r>
      <w:r>
        <w:rPr>
          <w:rFonts w:cs="Arial"/>
        </w:rPr>
        <w:t>crew</w:t>
      </w:r>
      <w:r w:rsidRPr="0076068C">
        <w:rPr>
          <w:rFonts w:cs="Arial"/>
        </w:rPr>
        <w:t>-</w:t>
      </w:r>
      <w:r>
        <w:rPr>
          <w:rFonts w:cs="Arial"/>
        </w:rPr>
        <w:t>less</w:t>
      </w:r>
      <w:r w:rsidRPr="0076068C">
        <w:rPr>
          <w:rFonts w:cs="Arial"/>
        </w:rPr>
        <w:t xml:space="preserve"> </w:t>
      </w:r>
      <w:r>
        <w:rPr>
          <w:rFonts w:cs="Arial"/>
        </w:rPr>
        <w:t>autonomous</w:t>
      </w:r>
      <w:r w:rsidRPr="0076068C">
        <w:rPr>
          <w:rFonts w:cs="Arial"/>
        </w:rPr>
        <w:t xml:space="preserve"> </w:t>
      </w:r>
      <w:r>
        <w:rPr>
          <w:rFonts w:cs="Arial"/>
        </w:rPr>
        <w:t>ships</w:t>
      </w:r>
      <w:r w:rsidRPr="0076068C">
        <w:rPr>
          <w:rFonts w:cs="Arial"/>
        </w:rPr>
        <w:t xml:space="preserve">, </w:t>
      </w:r>
      <w:r>
        <w:rPr>
          <w:rFonts w:cs="Arial"/>
        </w:rPr>
        <w:t>external</w:t>
      </w:r>
      <w:r w:rsidRPr="0076068C">
        <w:rPr>
          <w:rFonts w:cs="Arial"/>
        </w:rPr>
        <w:t xml:space="preserve"> </w:t>
      </w:r>
      <w:r>
        <w:rPr>
          <w:rFonts w:cs="Arial"/>
        </w:rPr>
        <w:t>crew</w:t>
      </w:r>
      <w:r w:rsidRPr="0076068C">
        <w:rPr>
          <w:rFonts w:cs="Arial"/>
        </w:rPr>
        <w:t xml:space="preserve"> </w:t>
      </w:r>
      <w:r>
        <w:rPr>
          <w:rFonts w:cs="Arial"/>
        </w:rPr>
        <w:t>should</w:t>
      </w:r>
      <w:r w:rsidRPr="0076068C">
        <w:rPr>
          <w:rFonts w:cs="Arial"/>
        </w:rPr>
        <w:t xml:space="preserve"> </w:t>
      </w:r>
      <w:r>
        <w:rPr>
          <w:rFonts w:cs="Arial"/>
        </w:rPr>
        <w:t>be</w:t>
      </w:r>
      <w:r w:rsidRPr="0076068C">
        <w:rPr>
          <w:rFonts w:cs="Arial"/>
        </w:rPr>
        <w:t xml:space="preserve"> </w:t>
      </w:r>
      <w:r>
        <w:rPr>
          <w:rFonts w:cs="Arial"/>
        </w:rPr>
        <w:t>formed</w:t>
      </w:r>
      <w:r w:rsidRPr="0076068C">
        <w:rPr>
          <w:rFonts w:cs="Arial"/>
        </w:rPr>
        <w:t xml:space="preserve"> </w:t>
      </w:r>
      <w:r>
        <w:rPr>
          <w:rFonts w:cs="Arial"/>
        </w:rPr>
        <w:t>that</w:t>
      </w:r>
      <w:r w:rsidRPr="0076068C">
        <w:rPr>
          <w:rFonts w:cs="Arial"/>
        </w:rPr>
        <w:t xml:space="preserve"> </w:t>
      </w:r>
      <w:r>
        <w:rPr>
          <w:rFonts w:cs="Arial"/>
        </w:rPr>
        <w:t>would</w:t>
      </w:r>
      <w:r w:rsidRPr="0076068C">
        <w:rPr>
          <w:rFonts w:cs="Arial"/>
        </w:rPr>
        <w:t xml:space="preserve"> </w:t>
      </w:r>
      <w:r>
        <w:rPr>
          <w:rFonts w:cs="Arial"/>
        </w:rPr>
        <w:t>be</w:t>
      </w:r>
      <w:r w:rsidRPr="0076068C">
        <w:rPr>
          <w:rFonts w:cs="Arial"/>
        </w:rPr>
        <w:t xml:space="preserve"> </w:t>
      </w:r>
      <w:r>
        <w:rPr>
          <w:rFonts w:cs="Arial"/>
        </w:rPr>
        <w:t>outside</w:t>
      </w:r>
      <w:r w:rsidRPr="0076068C">
        <w:rPr>
          <w:rFonts w:cs="Arial"/>
        </w:rPr>
        <w:t xml:space="preserve"> </w:t>
      </w:r>
      <w:r>
        <w:rPr>
          <w:rFonts w:cs="Arial"/>
        </w:rPr>
        <w:t>the ship</w:t>
      </w:r>
      <w:r w:rsidRPr="0076068C">
        <w:rPr>
          <w:rFonts w:cs="Arial"/>
        </w:rPr>
        <w:t xml:space="preserve"> (</w:t>
      </w:r>
      <w:r>
        <w:rPr>
          <w:rFonts w:cs="Arial"/>
        </w:rPr>
        <w:t xml:space="preserve">on shore or </w:t>
      </w:r>
      <w:proofErr w:type="spellStart"/>
      <w:r>
        <w:rPr>
          <w:rFonts w:cs="Arial"/>
        </w:rPr>
        <w:t>onboard</w:t>
      </w:r>
      <w:proofErr w:type="spellEnd"/>
      <w:r>
        <w:rPr>
          <w:rFonts w:cs="Arial"/>
        </w:rPr>
        <w:t xml:space="preserve"> a different ship</w:t>
      </w:r>
      <w:r w:rsidRPr="0076068C">
        <w:rPr>
          <w:rFonts w:cs="Arial"/>
        </w:rPr>
        <w:t xml:space="preserve">) </w:t>
      </w:r>
      <w:r>
        <w:rPr>
          <w:rFonts w:cs="Arial"/>
        </w:rPr>
        <w:t>and would be responsible for control of the autonomous ship and for the safety of its navigation</w:t>
      </w:r>
      <w:r w:rsidRPr="0076068C">
        <w:rPr>
          <w:rFonts w:cs="Arial"/>
        </w:rPr>
        <w:t xml:space="preserve">. </w:t>
      </w:r>
      <w:r>
        <w:rPr>
          <w:rFonts w:cs="Arial"/>
        </w:rPr>
        <w:t>The</w:t>
      </w:r>
      <w:r w:rsidRPr="0076068C">
        <w:rPr>
          <w:rFonts w:cs="Arial"/>
        </w:rPr>
        <w:t xml:space="preserve"> </w:t>
      </w:r>
      <w:r>
        <w:rPr>
          <w:rFonts w:cs="Arial"/>
        </w:rPr>
        <w:t>requirements</w:t>
      </w:r>
      <w:r w:rsidRPr="0076068C">
        <w:rPr>
          <w:rFonts w:cs="Arial"/>
        </w:rPr>
        <w:t xml:space="preserve"> </w:t>
      </w:r>
      <w:r>
        <w:rPr>
          <w:rFonts w:cs="Arial"/>
        </w:rPr>
        <w:t>for</w:t>
      </w:r>
      <w:r w:rsidRPr="0076068C">
        <w:rPr>
          <w:rFonts w:cs="Arial"/>
        </w:rPr>
        <w:t xml:space="preserve"> </w:t>
      </w:r>
      <w:r>
        <w:rPr>
          <w:rFonts w:cs="Arial"/>
        </w:rPr>
        <w:t>the</w:t>
      </w:r>
      <w:r w:rsidRPr="0076068C">
        <w:rPr>
          <w:rFonts w:cs="Arial"/>
        </w:rPr>
        <w:t xml:space="preserve"> </w:t>
      </w:r>
      <w:r>
        <w:rPr>
          <w:rFonts w:cs="Arial"/>
        </w:rPr>
        <w:t>qualifications and composition of the autonomous</w:t>
      </w:r>
      <w:r w:rsidRPr="0076068C">
        <w:rPr>
          <w:rFonts w:cs="Arial"/>
        </w:rPr>
        <w:t xml:space="preserve"> </w:t>
      </w:r>
      <w:r>
        <w:rPr>
          <w:rFonts w:cs="Arial"/>
        </w:rPr>
        <w:t>ship</w:t>
      </w:r>
      <w:r w:rsidRPr="0076068C">
        <w:rPr>
          <w:rFonts w:cs="Arial"/>
        </w:rPr>
        <w:t xml:space="preserve"> </w:t>
      </w:r>
      <w:r>
        <w:rPr>
          <w:rFonts w:cs="Arial"/>
        </w:rPr>
        <w:t>external</w:t>
      </w:r>
      <w:r w:rsidRPr="0076068C">
        <w:rPr>
          <w:rFonts w:cs="Arial"/>
        </w:rPr>
        <w:t xml:space="preserve"> </w:t>
      </w:r>
      <w:r>
        <w:rPr>
          <w:rFonts w:cs="Arial"/>
        </w:rPr>
        <w:t>crew</w:t>
      </w:r>
      <w:r w:rsidRPr="0076068C">
        <w:rPr>
          <w:rFonts w:cs="Arial"/>
        </w:rPr>
        <w:t xml:space="preserve"> </w:t>
      </w:r>
      <w:r>
        <w:rPr>
          <w:rFonts w:cs="Arial"/>
        </w:rPr>
        <w:t>will</w:t>
      </w:r>
      <w:r w:rsidRPr="0076068C">
        <w:rPr>
          <w:rFonts w:cs="Arial"/>
        </w:rPr>
        <w:t xml:space="preserve"> </w:t>
      </w:r>
      <w:r>
        <w:rPr>
          <w:rFonts w:cs="Arial"/>
        </w:rPr>
        <w:t>be</w:t>
      </w:r>
      <w:r w:rsidRPr="0076068C">
        <w:rPr>
          <w:rFonts w:cs="Arial"/>
        </w:rPr>
        <w:t xml:space="preserve"> </w:t>
      </w:r>
      <w:r>
        <w:rPr>
          <w:rFonts w:cs="Arial"/>
        </w:rPr>
        <w:t>established</w:t>
      </w:r>
      <w:r w:rsidRPr="0076068C">
        <w:rPr>
          <w:rFonts w:cs="Arial"/>
        </w:rPr>
        <w:t xml:space="preserve"> </w:t>
      </w:r>
      <w:r>
        <w:rPr>
          <w:rFonts w:cs="Arial"/>
        </w:rPr>
        <w:t>by the</w:t>
      </w:r>
      <w:r w:rsidRPr="0076068C">
        <w:rPr>
          <w:rFonts w:cs="Arial"/>
        </w:rPr>
        <w:t xml:space="preserve"> </w:t>
      </w:r>
      <w:r>
        <w:rPr>
          <w:rFonts w:cs="Arial"/>
        </w:rPr>
        <w:t>flag</w:t>
      </w:r>
      <w:r w:rsidRPr="0076068C">
        <w:rPr>
          <w:rFonts w:cs="Arial"/>
        </w:rPr>
        <w:t xml:space="preserve"> </w:t>
      </w:r>
      <w:r>
        <w:rPr>
          <w:rFonts w:cs="Arial"/>
        </w:rPr>
        <w:t>state</w:t>
      </w:r>
      <w:r w:rsidRPr="0076068C">
        <w:rPr>
          <w:rFonts w:cs="Arial"/>
        </w:rPr>
        <w:t xml:space="preserve"> </w:t>
      </w:r>
      <w:r>
        <w:rPr>
          <w:rFonts w:cs="Arial"/>
        </w:rPr>
        <w:t>maritime</w:t>
      </w:r>
      <w:r w:rsidRPr="0076068C">
        <w:rPr>
          <w:rFonts w:cs="Arial"/>
        </w:rPr>
        <w:t xml:space="preserve"> </w:t>
      </w:r>
      <w:r>
        <w:rPr>
          <w:rFonts w:cs="Arial"/>
        </w:rPr>
        <w:t>Administration</w:t>
      </w:r>
      <w:r w:rsidRPr="0076068C">
        <w:rPr>
          <w:rFonts w:cs="Arial"/>
        </w:rPr>
        <w:t xml:space="preserve"> (</w:t>
      </w:r>
      <w:r>
        <w:rPr>
          <w:rFonts w:cs="Arial"/>
        </w:rPr>
        <w:t>the Government of the Russian Federation</w:t>
      </w:r>
      <w:r w:rsidRPr="0076068C">
        <w:rPr>
          <w:rFonts w:cs="Arial"/>
        </w:rPr>
        <w:t>).</w:t>
      </w:r>
    </w:p>
    <w:p w:rsidR="00747241" w:rsidRDefault="00747241" w:rsidP="00747241">
      <w:pPr>
        <w:spacing w:after="240"/>
        <w:rPr>
          <w:rFonts w:cs="Arial"/>
        </w:rPr>
      </w:pPr>
      <w:r>
        <w:rPr>
          <w:rFonts w:cs="Arial"/>
        </w:rPr>
        <w:t>9</w:t>
      </w:r>
      <w:r w:rsidRPr="00C54904">
        <w:rPr>
          <w:rFonts w:cs="Arial"/>
        </w:rPr>
        <w:tab/>
      </w:r>
      <w:r>
        <w:rPr>
          <w:rFonts w:cs="Arial"/>
        </w:rPr>
        <w:t>The</w:t>
      </w:r>
      <w:r w:rsidRPr="00C54904">
        <w:rPr>
          <w:rFonts w:cs="Arial"/>
        </w:rPr>
        <w:t xml:space="preserve"> </w:t>
      </w:r>
      <w:r>
        <w:rPr>
          <w:rFonts w:cs="Arial"/>
        </w:rPr>
        <w:t>liability</w:t>
      </w:r>
      <w:r w:rsidRPr="00C54904">
        <w:rPr>
          <w:rFonts w:cs="Arial"/>
        </w:rPr>
        <w:t xml:space="preserve"> </w:t>
      </w:r>
      <w:r>
        <w:rPr>
          <w:rFonts w:cs="Arial"/>
        </w:rPr>
        <w:t>insurance</w:t>
      </w:r>
      <w:r w:rsidRPr="00C54904">
        <w:rPr>
          <w:rFonts w:cs="Arial"/>
        </w:rPr>
        <w:t xml:space="preserve"> (</w:t>
      </w:r>
      <w:r>
        <w:rPr>
          <w:rFonts w:cs="Arial"/>
        </w:rPr>
        <w:t>civil</w:t>
      </w:r>
      <w:r w:rsidRPr="00C54904">
        <w:rPr>
          <w:rFonts w:cs="Arial"/>
        </w:rPr>
        <w:t xml:space="preserve"> </w:t>
      </w:r>
      <w:r>
        <w:rPr>
          <w:rFonts w:cs="Arial"/>
        </w:rPr>
        <w:t>liability</w:t>
      </w:r>
      <w:r w:rsidRPr="00C54904">
        <w:rPr>
          <w:rFonts w:cs="Arial"/>
        </w:rPr>
        <w:t xml:space="preserve">) </w:t>
      </w:r>
      <w:r>
        <w:rPr>
          <w:rFonts w:cs="Arial"/>
        </w:rPr>
        <w:t>for</w:t>
      </w:r>
      <w:r w:rsidRPr="00C54904">
        <w:rPr>
          <w:rFonts w:cs="Arial"/>
        </w:rPr>
        <w:t xml:space="preserve"> </w:t>
      </w:r>
      <w:r>
        <w:rPr>
          <w:rFonts w:cs="Arial"/>
        </w:rPr>
        <w:t>the</w:t>
      </w:r>
      <w:r w:rsidRPr="00C54904">
        <w:rPr>
          <w:rFonts w:cs="Arial"/>
        </w:rPr>
        <w:t xml:space="preserve"> </w:t>
      </w:r>
      <w:r>
        <w:rPr>
          <w:rFonts w:cs="Arial"/>
        </w:rPr>
        <w:t>damage</w:t>
      </w:r>
      <w:r w:rsidRPr="00C54904">
        <w:rPr>
          <w:rFonts w:cs="Arial"/>
        </w:rPr>
        <w:t xml:space="preserve"> </w:t>
      </w:r>
      <w:r>
        <w:rPr>
          <w:rFonts w:cs="Arial"/>
        </w:rPr>
        <w:t>caused by an autonomous ship or in connection with the operation of autonomous ships was one of the most widely discussed matters of autonomous ship operation</w:t>
      </w:r>
      <w:r w:rsidRPr="00C54904">
        <w:rPr>
          <w:rFonts w:cs="Arial"/>
        </w:rPr>
        <w:t xml:space="preserve">. </w:t>
      </w:r>
      <w:r>
        <w:rPr>
          <w:rFonts w:cs="Arial"/>
        </w:rPr>
        <w:t>Experts</w:t>
      </w:r>
      <w:r w:rsidRPr="00C54904">
        <w:rPr>
          <w:rFonts w:cs="Arial"/>
        </w:rPr>
        <w:t xml:space="preserve"> </w:t>
      </w:r>
      <w:r>
        <w:rPr>
          <w:rFonts w:cs="Arial"/>
        </w:rPr>
        <w:t>did</w:t>
      </w:r>
      <w:r w:rsidRPr="00C54904">
        <w:rPr>
          <w:rFonts w:cs="Arial"/>
        </w:rPr>
        <w:t xml:space="preserve"> </w:t>
      </w:r>
      <w:r>
        <w:rPr>
          <w:rFonts w:cs="Arial"/>
        </w:rPr>
        <w:t>not</w:t>
      </w:r>
      <w:r w:rsidRPr="00C54904">
        <w:rPr>
          <w:rFonts w:cs="Arial"/>
        </w:rPr>
        <w:t xml:space="preserve"> </w:t>
      </w:r>
      <w:r>
        <w:rPr>
          <w:rFonts w:cs="Arial"/>
        </w:rPr>
        <w:t>identify</w:t>
      </w:r>
      <w:r w:rsidRPr="00C54904">
        <w:rPr>
          <w:rFonts w:cs="Arial"/>
        </w:rPr>
        <w:t xml:space="preserve"> </w:t>
      </w:r>
      <w:r>
        <w:rPr>
          <w:rFonts w:cs="Arial"/>
        </w:rPr>
        <w:t>any</w:t>
      </w:r>
      <w:r w:rsidRPr="00C54904">
        <w:rPr>
          <w:rFonts w:cs="Arial"/>
        </w:rPr>
        <w:t xml:space="preserve"> </w:t>
      </w:r>
      <w:r>
        <w:rPr>
          <w:rFonts w:cs="Arial"/>
        </w:rPr>
        <w:t>peculiar</w:t>
      </w:r>
      <w:r w:rsidRPr="00C54904">
        <w:rPr>
          <w:rFonts w:cs="Arial"/>
        </w:rPr>
        <w:t xml:space="preserve"> </w:t>
      </w:r>
      <w:r>
        <w:rPr>
          <w:rFonts w:cs="Arial"/>
        </w:rPr>
        <w:t>aspects</w:t>
      </w:r>
      <w:r w:rsidRPr="00C54904">
        <w:rPr>
          <w:rFonts w:cs="Arial"/>
        </w:rPr>
        <w:t xml:space="preserve"> </w:t>
      </w:r>
      <w:r>
        <w:rPr>
          <w:rFonts w:cs="Arial"/>
        </w:rPr>
        <w:t>of</w:t>
      </w:r>
      <w:r w:rsidRPr="00C54904">
        <w:rPr>
          <w:rFonts w:cs="Arial"/>
        </w:rPr>
        <w:t xml:space="preserve"> </w:t>
      </w:r>
      <w:r>
        <w:rPr>
          <w:rFonts w:cs="Arial"/>
        </w:rPr>
        <w:t>liability</w:t>
      </w:r>
      <w:r w:rsidRPr="00C54904">
        <w:rPr>
          <w:rFonts w:cs="Arial"/>
        </w:rPr>
        <w:t xml:space="preserve"> </w:t>
      </w:r>
      <w:r>
        <w:rPr>
          <w:rFonts w:cs="Arial"/>
        </w:rPr>
        <w:t>insurance</w:t>
      </w:r>
      <w:r w:rsidRPr="00C54904">
        <w:rPr>
          <w:rFonts w:cs="Arial"/>
        </w:rPr>
        <w:t xml:space="preserve"> </w:t>
      </w:r>
      <w:r>
        <w:rPr>
          <w:rFonts w:cs="Arial"/>
        </w:rPr>
        <w:t>for</w:t>
      </w:r>
      <w:r w:rsidRPr="00C54904">
        <w:rPr>
          <w:rFonts w:cs="Arial"/>
        </w:rPr>
        <w:t xml:space="preserve"> </w:t>
      </w:r>
      <w:r>
        <w:rPr>
          <w:rFonts w:cs="Arial"/>
        </w:rPr>
        <w:t>the</w:t>
      </w:r>
      <w:r w:rsidRPr="00C54904">
        <w:rPr>
          <w:rFonts w:cs="Arial"/>
        </w:rPr>
        <w:t xml:space="preserve"> </w:t>
      </w:r>
      <w:r>
        <w:rPr>
          <w:rFonts w:cs="Arial"/>
        </w:rPr>
        <w:t>damage</w:t>
      </w:r>
      <w:r w:rsidRPr="00C54904">
        <w:rPr>
          <w:rFonts w:cs="Arial"/>
        </w:rPr>
        <w:t xml:space="preserve"> </w:t>
      </w:r>
      <w:r>
        <w:rPr>
          <w:rFonts w:cs="Arial"/>
        </w:rPr>
        <w:t>caused</w:t>
      </w:r>
      <w:r w:rsidRPr="00C54904">
        <w:rPr>
          <w:rFonts w:cs="Arial"/>
        </w:rPr>
        <w:t xml:space="preserve"> </w:t>
      </w:r>
      <w:r>
        <w:rPr>
          <w:rFonts w:cs="Arial"/>
        </w:rPr>
        <w:t>by autonomous ships if compared with the similar insurance for a ship which is not autonomous</w:t>
      </w:r>
      <w:r w:rsidRPr="00C54904">
        <w:rPr>
          <w:rFonts w:cs="Arial"/>
        </w:rPr>
        <w:t xml:space="preserve">. </w:t>
      </w:r>
      <w:r>
        <w:rPr>
          <w:rFonts w:cs="Arial"/>
        </w:rPr>
        <w:t>As</w:t>
      </w:r>
      <w:r w:rsidRPr="00AE0A35">
        <w:rPr>
          <w:rFonts w:cs="Arial"/>
        </w:rPr>
        <w:t xml:space="preserve"> </w:t>
      </w:r>
      <w:r>
        <w:rPr>
          <w:rFonts w:cs="Arial"/>
        </w:rPr>
        <w:t>seen</w:t>
      </w:r>
      <w:r w:rsidRPr="00AE0A35">
        <w:rPr>
          <w:rFonts w:cs="Arial"/>
        </w:rPr>
        <w:t xml:space="preserve"> </w:t>
      </w:r>
      <w:r>
        <w:rPr>
          <w:rFonts w:cs="Arial"/>
        </w:rPr>
        <w:t>from</w:t>
      </w:r>
      <w:r w:rsidRPr="00AE0A35">
        <w:rPr>
          <w:rFonts w:cs="Arial"/>
        </w:rPr>
        <w:t xml:space="preserve"> </w:t>
      </w:r>
      <w:r>
        <w:rPr>
          <w:rFonts w:cs="Arial"/>
        </w:rPr>
        <w:t>the</w:t>
      </w:r>
      <w:r w:rsidRPr="00AE0A35">
        <w:rPr>
          <w:rFonts w:cs="Arial"/>
        </w:rPr>
        <w:t xml:space="preserve"> </w:t>
      </w:r>
      <w:r>
        <w:rPr>
          <w:rFonts w:cs="Arial"/>
        </w:rPr>
        <w:t>insurance</w:t>
      </w:r>
      <w:r w:rsidRPr="00AE0A35">
        <w:rPr>
          <w:rFonts w:cs="Arial"/>
        </w:rPr>
        <w:t xml:space="preserve"> </w:t>
      </w:r>
      <w:r>
        <w:rPr>
          <w:rFonts w:cs="Arial"/>
        </w:rPr>
        <w:t>practice</w:t>
      </w:r>
      <w:r w:rsidRPr="00AE0A35">
        <w:rPr>
          <w:rFonts w:cs="Arial"/>
        </w:rPr>
        <w:t xml:space="preserve">, </w:t>
      </w:r>
      <w:r>
        <w:rPr>
          <w:rFonts w:cs="Arial"/>
        </w:rPr>
        <w:t>it</w:t>
      </w:r>
      <w:r w:rsidRPr="00AE0A35">
        <w:rPr>
          <w:rFonts w:cs="Arial"/>
        </w:rPr>
        <w:t xml:space="preserve"> </w:t>
      </w:r>
      <w:r>
        <w:rPr>
          <w:rFonts w:cs="Arial"/>
        </w:rPr>
        <w:t>is</w:t>
      </w:r>
      <w:r w:rsidRPr="00AE0A35">
        <w:rPr>
          <w:rFonts w:cs="Arial"/>
        </w:rPr>
        <w:t xml:space="preserve"> </w:t>
      </w:r>
      <w:r>
        <w:rPr>
          <w:rFonts w:cs="Arial"/>
        </w:rPr>
        <w:t>always</w:t>
      </w:r>
      <w:r w:rsidRPr="00AE0A35">
        <w:rPr>
          <w:rFonts w:cs="Arial"/>
        </w:rPr>
        <w:t xml:space="preserve"> </w:t>
      </w:r>
      <w:r>
        <w:rPr>
          <w:rFonts w:cs="Arial"/>
        </w:rPr>
        <w:t>either</w:t>
      </w:r>
      <w:r w:rsidRPr="00AE0A35">
        <w:rPr>
          <w:rFonts w:cs="Arial"/>
        </w:rPr>
        <w:t xml:space="preserve"> </w:t>
      </w:r>
      <w:r>
        <w:rPr>
          <w:rFonts w:cs="Arial"/>
        </w:rPr>
        <w:t xml:space="preserve">ship operator or </w:t>
      </w:r>
      <w:proofErr w:type="spellStart"/>
      <w:r>
        <w:rPr>
          <w:rFonts w:cs="Arial"/>
        </w:rPr>
        <w:t>shipowner</w:t>
      </w:r>
      <w:proofErr w:type="spellEnd"/>
      <w:r w:rsidRPr="00AE0A35">
        <w:rPr>
          <w:rFonts w:cs="Arial"/>
        </w:rPr>
        <w:t xml:space="preserve"> </w:t>
      </w:r>
      <w:r>
        <w:rPr>
          <w:rFonts w:cs="Arial"/>
        </w:rPr>
        <w:t>that is a party to the insurance contract</w:t>
      </w:r>
      <w:r w:rsidRPr="00AE0A35">
        <w:rPr>
          <w:rFonts w:cs="Arial"/>
        </w:rPr>
        <w:t>.</w:t>
      </w:r>
      <w:r>
        <w:rPr>
          <w:rFonts w:cs="Arial"/>
        </w:rPr>
        <w:t xml:space="preserve"> An</w:t>
      </w:r>
      <w:r w:rsidRPr="00B66414">
        <w:rPr>
          <w:rFonts w:cs="Arial"/>
        </w:rPr>
        <w:t xml:space="preserve"> </w:t>
      </w:r>
      <w:r>
        <w:rPr>
          <w:rFonts w:cs="Arial"/>
        </w:rPr>
        <w:t>autonomous</w:t>
      </w:r>
      <w:r w:rsidRPr="00B66414">
        <w:rPr>
          <w:rFonts w:cs="Arial"/>
        </w:rPr>
        <w:t xml:space="preserve"> </w:t>
      </w:r>
      <w:r>
        <w:rPr>
          <w:rFonts w:cs="Arial"/>
        </w:rPr>
        <w:t>ship</w:t>
      </w:r>
      <w:r w:rsidRPr="00B66414">
        <w:rPr>
          <w:rFonts w:cs="Arial"/>
        </w:rPr>
        <w:t xml:space="preserve"> </w:t>
      </w:r>
      <w:r>
        <w:rPr>
          <w:rFonts w:cs="Arial"/>
        </w:rPr>
        <w:t>like</w:t>
      </w:r>
      <w:r w:rsidRPr="00B66414">
        <w:rPr>
          <w:rFonts w:cs="Arial"/>
        </w:rPr>
        <w:t xml:space="preserve"> </w:t>
      </w:r>
      <w:r>
        <w:rPr>
          <w:rFonts w:cs="Arial"/>
        </w:rPr>
        <w:t>any</w:t>
      </w:r>
      <w:r w:rsidRPr="00B66414">
        <w:rPr>
          <w:rFonts w:cs="Arial"/>
        </w:rPr>
        <w:t xml:space="preserve"> </w:t>
      </w:r>
      <w:r>
        <w:rPr>
          <w:rFonts w:cs="Arial"/>
        </w:rPr>
        <w:t>other</w:t>
      </w:r>
      <w:r w:rsidRPr="00B66414">
        <w:rPr>
          <w:rFonts w:cs="Arial"/>
        </w:rPr>
        <w:t xml:space="preserve"> </w:t>
      </w:r>
      <w:r>
        <w:rPr>
          <w:rFonts w:cs="Arial"/>
        </w:rPr>
        <w:t>ship</w:t>
      </w:r>
      <w:r w:rsidRPr="00B66414">
        <w:rPr>
          <w:rFonts w:cs="Arial"/>
        </w:rPr>
        <w:t xml:space="preserve"> </w:t>
      </w:r>
      <w:r>
        <w:rPr>
          <w:rFonts w:cs="Arial"/>
        </w:rPr>
        <w:t>will</w:t>
      </w:r>
      <w:r w:rsidRPr="00B66414">
        <w:rPr>
          <w:rFonts w:cs="Arial"/>
        </w:rPr>
        <w:t xml:space="preserve"> </w:t>
      </w:r>
      <w:r>
        <w:rPr>
          <w:rFonts w:cs="Arial"/>
        </w:rPr>
        <w:t>have</w:t>
      </w:r>
      <w:r w:rsidRPr="00B66414">
        <w:rPr>
          <w:rFonts w:cs="Arial"/>
        </w:rPr>
        <w:t xml:space="preserve"> </w:t>
      </w:r>
      <w:r>
        <w:rPr>
          <w:rFonts w:cs="Arial"/>
        </w:rPr>
        <w:t xml:space="preserve">both a registered </w:t>
      </w:r>
      <w:proofErr w:type="spellStart"/>
      <w:r>
        <w:rPr>
          <w:rFonts w:cs="Arial"/>
        </w:rPr>
        <w:t>shipowner</w:t>
      </w:r>
      <w:proofErr w:type="spellEnd"/>
      <w:r>
        <w:rPr>
          <w:rFonts w:cs="Arial"/>
        </w:rPr>
        <w:t xml:space="preserve"> and</w:t>
      </w:r>
      <w:r w:rsidRPr="00B66414">
        <w:rPr>
          <w:rFonts w:cs="Arial"/>
        </w:rPr>
        <w:t xml:space="preserve"> </w:t>
      </w:r>
      <w:r>
        <w:rPr>
          <w:rFonts w:cs="Arial"/>
        </w:rPr>
        <w:t>a registered</w:t>
      </w:r>
      <w:r w:rsidRPr="00B66414">
        <w:rPr>
          <w:rFonts w:cs="Arial"/>
        </w:rPr>
        <w:t xml:space="preserve"> </w:t>
      </w:r>
      <w:r>
        <w:rPr>
          <w:rFonts w:cs="Arial"/>
        </w:rPr>
        <w:t>ship</w:t>
      </w:r>
      <w:r w:rsidRPr="00B66414">
        <w:rPr>
          <w:rFonts w:cs="Arial"/>
        </w:rPr>
        <w:t xml:space="preserve"> </w:t>
      </w:r>
      <w:r>
        <w:rPr>
          <w:rFonts w:cs="Arial"/>
        </w:rPr>
        <w:t>operator</w:t>
      </w:r>
      <w:r w:rsidRPr="00B66414">
        <w:rPr>
          <w:rFonts w:cs="Arial"/>
        </w:rPr>
        <w:t xml:space="preserve"> (</w:t>
      </w:r>
      <w:r>
        <w:rPr>
          <w:rFonts w:cs="Arial"/>
        </w:rPr>
        <w:t>company</w:t>
      </w:r>
      <w:r w:rsidRPr="00B66414">
        <w:rPr>
          <w:rFonts w:cs="Arial"/>
        </w:rPr>
        <w:t xml:space="preserve">), </w:t>
      </w:r>
      <w:r>
        <w:rPr>
          <w:rFonts w:cs="Arial"/>
        </w:rPr>
        <w:t>who will be parties to the insurance contract of the autonomous ship</w:t>
      </w:r>
      <w:r w:rsidRPr="00B66414">
        <w:rPr>
          <w:rFonts w:cs="Arial"/>
        </w:rPr>
        <w:t>.</w:t>
      </w:r>
      <w:r>
        <w:rPr>
          <w:rFonts w:cs="Arial"/>
        </w:rPr>
        <w:t xml:space="preserve"> No</w:t>
      </w:r>
      <w:r w:rsidRPr="00B66414">
        <w:rPr>
          <w:rFonts w:cs="Arial"/>
        </w:rPr>
        <w:t xml:space="preserve"> </w:t>
      </w:r>
      <w:r>
        <w:rPr>
          <w:rFonts w:cs="Arial"/>
        </w:rPr>
        <w:t>particular</w:t>
      </w:r>
      <w:r w:rsidRPr="00B66414">
        <w:rPr>
          <w:rFonts w:cs="Arial"/>
        </w:rPr>
        <w:t xml:space="preserve"> </w:t>
      </w:r>
      <w:r>
        <w:rPr>
          <w:rFonts w:cs="Arial"/>
        </w:rPr>
        <w:t>risks</w:t>
      </w:r>
      <w:r w:rsidRPr="00B66414">
        <w:rPr>
          <w:rFonts w:cs="Arial"/>
        </w:rPr>
        <w:t xml:space="preserve"> </w:t>
      </w:r>
      <w:r>
        <w:rPr>
          <w:rFonts w:cs="Arial"/>
        </w:rPr>
        <w:t>were</w:t>
      </w:r>
      <w:r w:rsidRPr="00B66414">
        <w:rPr>
          <w:rFonts w:cs="Arial"/>
        </w:rPr>
        <w:t xml:space="preserve"> </w:t>
      </w:r>
      <w:r>
        <w:rPr>
          <w:rFonts w:cs="Arial"/>
        </w:rPr>
        <w:t>identified</w:t>
      </w:r>
      <w:r w:rsidRPr="00B66414">
        <w:rPr>
          <w:rFonts w:cs="Arial"/>
        </w:rPr>
        <w:t xml:space="preserve"> </w:t>
      </w:r>
      <w:r>
        <w:rPr>
          <w:rFonts w:cs="Arial"/>
        </w:rPr>
        <w:t>specific</w:t>
      </w:r>
      <w:r w:rsidRPr="00B66414">
        <w:rPr>
          <w:rFonts w:cs="Arial"/>
        </w:rPr>
        <w:t xml:space="preserve"> </w:t>
      </w:r>
      <w:r>
        <w:rPr>
          <w:rFonts w:cs="Arial"/>
        </w:rPr>
        <w:t>to</w:t>
      </w:r>
      <w:r w:rsidRPr="00B66414">
        <w:rPr>
          <w:rFonts w:cs="Arial"/>
        </w:rPr>
        <w:t xml:space="preserve"> </w:t>
      </w:r>
      <w:r>
        <w:rPr>
          <w:rFonts w:cs="Arial"/>
        </w:rPr>
        <w:t>the</w:t>
      </w:r>
      <w:r w:rsidRPr="00B66414">
        <w:rPr>
          <w:rFonts w:cs="Arial"/>
        </w:rPr>
        <w:t xml:space="preserve"> </w:t>
      </w:r>
      <w:r>
        <w:rPr>
          <w:rFonts w:cs="Arial"/>
        </w:rPr>
        <w:t>autonomous ship operation</w:t>
      </w:r>
      <w:r w:rsidRPr="00B66414">
        <w:rPr>
          <w:rFonts w:cs="Arial"/>
        </w:rPr>
        <w:t xml:space="preserve">. </w:t>
      </w:r>
      <w:r>
        <w:rPr>
          <w:rFonts w:cs="Arial"/>
        </w:rPr>
        <w:t>The</w:t>
      </w:r>
      <w:r w:rsidRPr="00B66414">
        <w:rPr>
          <w:rFonts w:cs="Arial"/>
        </w:rPr>
        <w:t xml:space="preserve"> </w:t>
      </w:r>
      <w:r>
        <w:rPr>
          <w:rFonts w:cs="Arial"/>
        </w:rPr>
        <w:t>Russian</w:t>
      </w:r>
      <w:r w:rsidRPr="00B66414">
        <w:rPr>
          <w:rFonts w:cs="Arial"/>
        </w:rPr>
        <w:t xml:space="preserve"> </w:t>
      </w:r>
      <w:r>
        <w:rPr>
          <w:rFonts w:cs="Arial"/>
        </w:rPr>
        <w:t>draft</w:t>
      </w:r>
      <w:r w:rsidRPr="00B66414">
        <w:rPr>
          <w:rFonts w:cs="Arial"/>
        </w:rPr>
        <w:t xml:space="preserve"> </w:t>
      </w:r>
      <w:r>
        <w:rPr>
          <w:rFonts w:cs="Arial"/>
        </w:rPr>
        <w:t>law</w:t>
      </w:r>
      <w:r w:rsidRPr="00B66414">
        <w:rPr>
          <w:rFonts w:cs="Arial"/>
        </w:rPr>
        <w:t xml:space="preserve"> </w:t>
      </w:r>
      <w:r>
        <w:rPr>
          <w:rFonts w:cs="Arial"/>
        </w:rPr>
        <w:t>suggests</w:t>
      </w:r>
      <w:r w:rsidRPr="00B66414">
        <w:rPr>
          <w:rFonts w:cs="Arial"/>
        </w:rPr>
        <w:t xml:space="preserve"> </w:t>
      </w:r>
      <w:r>
        <w:rPr>
          <w:rFonts w:cs="Arial"/>
        </w:rPr>
        <w:t>that</w:t>
      </w:r>
      <w:r w:rsidRPr="00B66414">
        <w:rPr>
          <w:rFonts w:cs="Arial"/>
        </w:rPr>
        <w:t xml:space="preserve"> </w:t>
      </w:r>
      <w:r>
        <w:rPr>
          <w:rFonts w:cs="Arial"/>
        </w:rPr>
        <w:t>autonomous</w:t>
      </w:r>
      <w:r w:rsidRPr="00B66414">
        <w:rPr>
          <w:rFonts w:cs="Arial"/>
        </w:rPr>
        <w:t xml:space="preserve"> </w:t>
      </w:r>
      <w:r>
        <w:rPr>
          <w:rFonts w:cs="Arial"/>
        </w:rPr>
        <w:t>ship</w:t>
      </w:r>
      <w:r w:rsidRPr="00B66414">
        <w:rPr>
          <w:rFonts w:cs="Arial"/>
        </w:rPr>
        <w:t xml:space="preserve"> </w:t>
      </w:r>
      <w:r>
        <w:rPr>
          <w:rFonts w:cs="Arial"/>
        </w:rPr>
        <w:t>insurance</w:t>
      </w:r>
      <w:r w:rsidRPr="00B66414">
        <w:rPr>
          <w:rFonts w:cs="Arial"/>
        </w:rPr>
        <w:t xml:space="preserve"> </w:t>
      </w:r>
      <w:r>
        <w:rPr>
          <w:rFonts w:cs="Arial"/>
        </w:rPr>
        <w:t>should</w:t>
      </w:r>
      <w:r w:rsidRPr="00B66414">
        <w:rPr>
          <w:rFonts w:cs="Arial"/>
        </w:rPr>
        <w:t xml:space="preserve"> </w:t>
      </w:r>
      <w:r>
        <w:rPr>
          <w:rFonts w:cs="Arial"/>
        </w:rPr>
        <w:t>be</w:t>
      </w:r>
      <w:r w:rsidRPr="00B66414">
        <w:rPr>
          <w:rFonts w:cs="Arial"/>
        </w:rPr>
        <w:t xml:space="preserve"> </w:t>
      </w:r>
      <w:r>
        <w:rPr>
          <w:rFonts w:cs="Arial"/>
        </w:rPr>
        <w:t>performed</w:t>
      </w:r>
      <w:r w:rsidRPr="00B66414">
        <w:rPr>
          <w:rFonts w:cs="Arial"/>
        </w:rPr>
        <w:t xml:space="preserve"> </w:t>
      </w:r>
      <w:r>
        <w:rPr>
          <w:rFonts w:cs="Arial"/>
        </w:rPr>
        <w:t>in</w:t>
      </w:r>
      <w:r w:rsidRPr="00B66414">
        <w:rPr>
          <w:rFonts w:cs="Arial"/>
        </w:rPr>
        <w:t xml:space="preserve"> </w:t>
      </w:r>
      <w:r>
        <w:rPr>
          <w:rFonts w:cs="Arial"/>
        </w:rPr>
        <w:t>the</w:t>
      </w:r>
      <w:r w:rsidRPr="00B66414">
        <w:rPr>
          <w:rFonts w:cs="Arial"/>
        </w:rPr>
        <w:t xml:space="preserve"> </w:t>
      </w:r>
      <w:r>
        <w:rPr>
          <w:rFonts w:cs="Arial"/>
        </w:rPr>
        <w:t>same</w:t>
      </w:r>
      <w:r w:rsidRPr="00B66414">
        <w:rPr>
          <w:rFonts w:cs="Arial"/>
        </w:rPr>
        <w:t xml:space="preserve"> </w:t>
      </w:r>
      <w:r>
        <w:rPr>
          <w:rFonts w:cs="Arial"/>
        </w:rPr>
        <w:t>way</w:t>
      </w:r>
      <w:r w:rsidRPr="00B66414">
        <w:rPr>
          <w:rFonts w:cs="Arial"/>
        </w:rPr>
        <w:t xml:space="preserve"> </w:t>
      </w:r>
      <w:r>
        <w:rPr>
          <w:rFonts w:cs="Arial"/>
        </w:rPr>
        <w:t>as insurance of non-autonomous ships</w:t>
      </w:r>
      <w:r w:rsidRPr="00B66414">
        <w:rPr>
          <w:rFonts w:cs="Arial"/>
        </w:rPr>
        <w:t>.</w:t>
      </w:r>
      <w:r>
        <w:rPr>
          <w:rFonts w:cs="Arial"/>
        </w:rPr>
        <w:t xml:space="preserve"> The</w:t>
      </w:r>
      <w:r w:rsidRPr="00B66414">
        <w:rPr>
          <w:rFonts w:cs="Arial"/>
        </w:rPr>
        <w:t xml:space="preserve"> </w:t>
      </w:r>
      <w:r>
        <w:rPr>
          <w:rFonts w:cs="Arial"/>
        </w:rPr>
        <w:t>risk</w:t>
      </w:r>
      <w:r w:rsidRPr="00B66414">
        <w:rPr>
          <w:rFonts w:cs="Arial"/>
        </w:rPr>
        <w:t xml:space="preserve"> </w:t>
      </w:r>
      <w:r>
        <w:rPr>
          <w:rFonts w:cs="Arial"/>
        </w:rPr>
        <w:t>insurance</w:t>
      </w:r>
      <w:r w:rsidRPr="00B66414">
        <w:rPr>
          <w:rFonts w:cs="Arial"/>
        </w:rPr>
        <w:t xml:space="preserve"> </w:t>
      </w:r>
      <w:r>
        <w:rPr>
          <w:rFonts w:cs="Arial"/>
        </w:rPr>
        <w:t>pertaining</w:t>
      </w:r>
      <w:r w:rsidRPr="00B66414">
        <w:rPr>
          <w:rFonts w:cs="Arial"/>
        </w:rPr>
        <w:t xml:space="preserve"> </w:t>
      </w:r>
      <w:r>
        <w:rPr>
          <w:rFonts w:cs="Arial"/>
        </w:rPr>
        <w:t>to</w:t>
      </w:r>
      <w:r w:rsidRPr="00B66414">
        <w:rPr>
          <w:rFonts w:cs="Arial"/>
        </w:rPr>
        <w:t xml:space="preserve"> </w:t>
      </w:r>
      <w:r>
        <w:rPr>
          <w:rFonts w:cs="Arial"/>
        </w:rPr>
        <w:t>autonomous</w:t>
      </w:r>
      <w:r w:rsidRPr="00B66414">
        <w:rPr>
          <w:rFonts w:cs="Arial"/>
        </w:rPr>
        <w:t xml:space="preserve"> </w:t>
      </w:r>
      <w:r>
        <w:rPr>
          <w:rFonts w:cs="Arial"/>
        </w:rPr>
        <w:t>ships</w:t>
      </w:r>
      <w:r w:rsidRPr="00B66414">
        <w:rPr>
          <w:rFonts w:cs="Arial"/>
        </w:rPr>
        <w:t xml:space="preserve"> </w:t>
      </w:r>
      <w:r>
        <w:rPr>
          <w:rFonts w:cs="Arial"/>
        </w:rPr>
        <w:t>operation should</w:t>
      </w:r>
      <w:r w:rsidRPr="00B66414">
        <w:rPr>
          <w:rFonts w:cs="Arial"/>
        </w:rPr>
        <w:t xml:space="preserve"> </w:t>
      </w:r>
      <w:r>
        <w:rPr>
          <w:rFonts w:cs="Arial"/>
        </w:rPr>
        <w:t>probably</w:t>
      </w:r>
      <w:r w:rsidRPr="00B66414">
        <w:rPr>
          <w:rFonts w:cs="Arial"/>
        </w:rPr>
        <w:t xml:space="preserve"> </w:t>
      </w:r>
      <w:r>
        <w:rPr>
          <w:rFonts w:cs="Arial"/>
        </w:rPr>
        <w:t>receive</w:t>
      </w:r>
      <w:r w:rsidRPr="00B66414">
        <w:rPr>
          <w:rFonts w:cs="Arial"/>
        </w:rPr>
        <w:t xml:space="preserve"> </w:t>
      </w:r>
      <w:r>
        <w:rPr>
          <w:rFonts w:cs="Arial"/>
        </w:rPr>
        <w:t>a</w:t>
      </w:r>
      <w:r w:rsidRPr="00B66414">
        <w:rPr>
          <w:rFonts w:cs="Arial"/>
        </w:rPr>
        <w:t xml:space="preserve"> </w:t>
      </w:r>
      <w:r>
        <w:rPr>
          <w:rFonts w:cs="Arial"/>
        </w:rPr>
        <w:t>very thorough consideration on the part of the IMO Legal Committee</w:t>
      </w:r>
      <w:r w:rsidRPr="00B66414">
        <w:rPr>
          <w:rFonts w:cs="Arial"/>
        </w:rPr>
        <w:t>.</w:t>
      </w:r>
    </w:p>
    <w:p w:rsidR="00747241" w:rsidRDefault="00747241" w:rsidP="00747241">
      <w:pPr>
        <w:spacing w:after="240"/>
        <w:rPr>
          <w:rFonts w:cs="Arial"/>
        </w:rPr>
      </w:pPr>
      <w:r>
        <w:rPr>
          <w:rFonts w:cs="Arial"/>
        </w:rPr>
        <w:t>10</w:t>
      </w:r>
      <w:r w:rsidRPr="00B66414">
        <w:rPr>
          <w:rFonts w:cs="Arial"/>
        </w:rPr>
        <w:tab/>
      </w:r>
      <w:r>
        <w:rPr>
          <w:rFonts w:cs="Arial"/>
        </w:rPr>
        <w:t>The</w:t>
      </w:r>
      <w:r w:rsidRPr="00B66414">
        <w:rPr>
          <w:rFonts w:cs="Arial"/>
        </w:rPr>
        <w:t xml:space="preserve"> </w:t>
      </w:r>
      <w:r>
        <w:rPr>
          <w:rFonts w:cs="Arial"/>
        </w:rPr>
        <w:t>draft</w:t>
      </w:r>
      <w:r w:rsidRPr="00B66414">
        <w:rPr>
          <w:rFonts w:cs="Arial"/>
        </w:rPr>
        <w:t xml:space="preserve"> </w:t>
      </w:r>
      <w:r>
        <w:rPr>
          <w:rFonts w:cs="Arial"/>
        </w:rPr>
        <w:t>law</w:t>
      </w:r>
      <w:r w:rsidRPr="00B66414">
        <w:rPr>
          <w:rFonts w:cs="Arial"/>
        </w:rPr>
        <w:t xml:space="preserve"> </w:t>
      </w:r>
      <w:r>
        <w:rPr>
          <w:rFonts w:cs="Arial"/>
        </w:rPr>
        <w:t>in</w:t>
      </w:r>
      <w:r w:rsidRPr="00B66414">
        <w:rPr>
          <w:rFonts w:cs="Arial"/>
        </w:rPr>
        <w:t xml:space="preserve"> </w:t>
      </w:r>
      <w:r>
        <w:rPr>
          <w:rFonts w:cs="Arial"/>
        </w:rPr>
        <w:t>question</w:t>
      </w:r>
      <w:r w:rsidRPr="00B66414">
        <w:rPr>
          <w:rFonts w:cs="Arial"/>
        </w:rPr>
        <w:t xml:space="preserve"> </w:t>
      </w:r>
      <w:r>
        <w:rPr>
          <w:rFonts w:cs="Arial"/>
        </w:rPr>
        <w:t>is</w:t>
      </w:r>
      <w:r w:rsidRPr="00B66414">
        <w:rPr>
          <w:rFonts w:cs="Arial"/>
        </w:rPr>
        <w:t xml:space="preserve"> </w:t>
      </w:r>
      <w:r>
        <w:rPr>
          <w:rFonts w:cs="Arial"/>
        </w:rPr>
        <w:t>first</w:t>
      </w:r>
      <w:r w:rsidRPr="00B66414">
        <w:rPr>
          <w:rFonts w:cs="Arial"/>
        </w:rPr>
        <w:t xml:space="preserve"> </w:t>
      </w:r>
      <w:r>
        <w:rPr>
          <w:rFonts w:cs="Arial"/>
        </w:rPr>
        <w:t>of</w:t>
      </w:r>
      <w:r w:rsidRPr="00B66414">
        <w:rPr>
          <w:rFonts w:cs="Arial"/>
        </w:rPr>
        <w:t xml:space="preserve"> </w:t>
      </w:r>
      <w:r>
        <w:rPr>
          <w:rFonts w:cs="Arial"/>
        </w:rPr>
        <w:t>all</w:t>
      </w:r>
      <w:r w:rsidRPr="00B66414">
        <w:rPr>
          <w:rFonts w:cs="Arial"/>
        </w:rPr>
        <w:t xml:space="preserve"> </w:t>
      </w:r>
      <w:r>
        <w:rPr>
          <w:rFonts w:cs="Arial"/>
        </w:rPr>
        <w:t>intended</w:t>
      </w:r>
      <w:r w:rsidRPr="00B66414">
        <w:rPr>
          <w:rFonts w:cs="Arial"/>
        </w:rPr>
        <w:t xml:space="preserve"> </w:t>
      </w:r>
      <w:r>
        <w:rPr>
          <w:rFonts w:cs="Arial"/>
        </w:rPr>
        <w:t>for</w:t>
      </w:r>
      <w:r w:rsidRPr="00B66414">
        <w:rPr>
          <w:rFonts w:cs="Arial"/>
        </w:rPr>
        <w:t xml:space="preserve"> </w:t>
      </w:r>
      <w:r>
        <w:rPr>
          <w:rFonts w:cs="Arial"/>
        </w:rPr>
        <w:t>regulating</w:t>
      </w:r>
      <w:r w:rsidRPr="00B66414">
        <w:rPr>
          <w:rFonts w:cs="Arial"/>
        </w:rPr>
        <w:t xml:space="preserve"> </w:t>
      </w:r>
      <w:r>
        <w:rPr>
          <w:rFonts w:cs="Arial"/>
        </w:rPr>
        <w:t>legal</w:t>
      </w:r>
      <w:r w:rsidRPr="00B66414">
        <w:rPr>
          <w:rFonts w:cs="Arial"/>
        </w:rPr>
        <w:t xml:space="preserve"> </w:t>
      </w:r>
      <w:r>
        <w:rPr>
          <w:rFonts w:cs="Arial"/>
        </w:rPr>
        <w:t>relationships</w:t>
      </w:r>
      <w:r w:rsidRPr="00B66414">
        <w:rPr>
          <w:rFonts w:cs="Arial"/>
        </w:rPr>
        <w:t xml:space="preserve"> </w:t>
      </w:r>
      <w:r>
        <w:rPr>
          <w:rFonts w:cs="Arial"/>
        </w:rPr>
        <w:t>arising in operation of autonomous ships flying the State flag of the Russian Federation</w:t>
      </w:r>
      <w:r w:rsidRPr="00B66414">
        <w:rPr>
          <w:rFonts w:cs="Arial"/>
        </w:rPr>
        <w:t>.</w:t>
      </w:r>
      <w:r>
        <w:rPr>
          <w:rFonts w:cs="Arial"/>
        </w:rPr>
        <w:t xml:space="preserve"> The</w:t>
      </w:r>
      <w:r w:rsidRPr="00605FDD">
        <w:rPr>
          <w:rFonts w:cs="Arial"/>
        </w:rPr>
        <w:t xml:space="preserve"> </w:t>
      </w:r>
      <w:r>
        <w:rPr>
          <w:rFonts w:cs="Arial"/>
        </w:rPr>
        <w:t>draft</w:t>
      </w:r>
      <w:r w:rsidRPr="00605FDD">
        <w:rPr>
          <w:rFonts w:cs="Arial"/>
        </w:rPr>
        <w:t xml:space="preserve"> </w:t>
      </w:r>
      <w:r>
        <w:rPr>
          <w:rFonts w:cs="Arial"/>
        </w:rPr>
        <w:t>law</w:t>
      </w:r>
      <w:r w:rsidRPr="00605FDD">
        <w:rPr>
          <w:rFonts w:cs="Arial"/>
        </w:rPr>
        <w:t xml:space="preserve"> </w:t>
      </w:r>
      <w:r>
        <w:rPr>
          <w:rFonts w:cs="Arial"/>
        </w:rPr>
        <w:t>also</w:t>
      </w:r>
      <w:r w:rsidRPr="00605FDD">
        <w:rPr>
          <w:rFonts w:cs="Arial"/>
        </w:rPr>
        <w:t xml:space="preserve"> </w:t>
      </w:r>
      <w:r>
        <w:rPr>
          <w:rFonts w:cs="Arial"/>
        </w:rPr>
        <w:t>provides</w:t>
      </w:r>
      <w:r w:rsidRPr="00605FDD">
        <w:rPr>
          <w:rFonts w:cs="Arial"/>
        </w:rPr>
        <w:t xml:space="preserve"> </w:t>
      </w:r>
      <w:r>
        <w:rPr>
          <w:rFonts w:cs="Arial"/>
        </w:rPr>
        <w:t>for</w:t>
      </w:r>
      <w:r w:rsidRPr="00605FDD">
        <w:rPr>
          <w:rFonts w:cs="Arial"/>
        </w:rPr>
        <w:t xml:space="preserve"> </w:t>
      </w:r>
      <w:r>
        <w:rPr>
          <w:rFonts w:cs="Arial"/>
        </w:rPr>
        <w:t>the</w:t>
      </w:r>
      <w:r w:rsidRPr="00605FDD">
        <w:rPr>
          <w:rFonts w:cs="Arial"/>
        </w:rPr>
        <w:t xml:space="preserve"> </w:t>
      </w:r>
      <w:r>
        <w:rPr>
          <w:rFonts w:cs="Arial"/>
        </w:rPr>
        <w:t>standard</w:t>
      </w:r>
      <w:r w:rsidRPr="00605FDD">
        <w:rPr>
          <w:rFonts w:cs="Arial"/>
        </w:rPr>
        <w:t xml:space="preserve"> </w:t>
      </w:r>
      <w:r>
        <w:rPr>
          <w:rFonts w:cs="Arial"/>
        </w:rPr>
        <w:t>that</w:t>
      </w:r>
      <w:r w:rsidRPr="00605FDD">
        <w:rPr>
          <w:rFonts w:cs="Arial"/>
        </w:rPr>
        <w:t xml:space="preserve"> </w:t>
      </w:r>
      <w:r>
        <w:rPr>
          <w:rFonts w:cs="Arial"/>
        </w:rPr>
        <w:t>when</w:t>
      </w:r>
      <w:r w:rsidRPr="00605FDD">
        <w:rPr>
          <w:rFonts w:cs="Arial"/>
        </w:rPr>
        <w:t xml:space="preserve"> </w:t>
      </w:r>
      <w:r>
        <w:rPr>
          <w:rFonts w:cs="Arial"/>
        </w:rPr>
        <w:t>foreign</w:t>
      </w:r>
      <w:r w:rsidRPr="00605FDD">
        <w:rPr>
          <w:rFonts w:cs="Arial"/>
        </w:rPr>
        <w:t>-</w:t>
      </w:r>
      <w:r>
        <w:rPr>
          <w:rFonts w:cs="Arial"/>
        </w:rPr>
        <w:t>flagged</w:t>
      </w:r>
      <w:r w:rsidRPr="00605FDD">
        <w:rPr>
          <w:rFonts w:cs="Arial"/>
        </w:rPr>
        <w:t xml:space="preserve"> </w:t>
      </w:r>
      <w:r>
        <w:rPr>
          <w:rFonts w:cs="Arial"/>
        </w:rPr>
        <w:t>autonomous</w:t>
      </w:r>
      <w:r w:rsidRPr="00605FDD">
        <w:rPr>
          <w:rFonts w:cs="Arial"/>
        </w:rPr>
        <w:t xml:space="preserve"> </w:t>
      </w:r>
      <w:r>
        <w:rPr>
          <w:rFonts w:cs="Arial"/>
        </w:rPr>
        <w:t>ships</w:t>
      </w:r>
      <w:r w:rsidRPr="00605FDD">
        <w:rPr>
          <w:rFonts w:cs="Arial"/>
        </w:rPr>
        <w:t xml:space="preserve"> </w:t>
      </w:r>
      <w:r>
        <w:rPr>
          <w:rFonts w:cs="Arial"/>
        </w:rPr>
        <w:t>call</w:t>
      </w:r>
      <w:r w:rsidRPr="00605FDD">
        <w:rPr>
          <w:rFonts w:cs="Arial"/>
        </w:rPr>
        <w:t xml:space="preserve"> </w:t>
      </w:r>
      <w:r>
        <w:rPr>
          <w:rFonts w:cs="Arial"/>
        </w:rPr>
        <w:t>at</w:t>
      </w:r>
      <w:r w:rsidRPr="00605FDD">
        <w:rPr>
          <w:rFonts w:cs="Arial"/>
        </w:rPr>
        <w:t xml:space="preserve"> </w:t>
      </w:r>
      <w:r>
        <w:rPr>
          <w:rFonts w:cs="Arial"/>
        </w:rPr>
        <w:t>Russian</w:t>
      </w:r>
      <w:r w:rsidRPr="00605FDD">
        <w:rPr>
          <w:rFonts w:cs="Arial"/>
        </w:rPr>
        <w:t xml:space="preserve"> </w:t>
      </w:r>
      <w:r>
        <w:rPr>
          <w:rFonts w:cs="Arial"/>
        </w:rPr>
        <w:t>ports</w:t>
      </w:r>
      <w:r w:rsidRPr="00605FDD">
        <w:rPr>
          <w:rFonts w:cs="Arial"/>
        </w:rPr>
        <w:t xml:space="preserve">, </w:t>
      </w:r>
      <w:r>
        <w:rPr>
          <w:rFonts w:cs="Arial"/>
        </w:rPr>
        <w:t>both the</w:t>
      </w:r>
      <w:r w:rsidRPr="00605FDD">
        <w:rPr>
          <w:rFonts w:cs="Arial"/>
        </w:rPr>
        <w:t xml:space="preserve"> </w:t>
      </w:r>
      <w:r>
        <w:rPr>
          <w:rFonts w:cs="Arial"/>
        </w:rPr>
        <w:t>international</w:t>
      </w:r>
      <w:r w:rsidRPr="00605FDD">
        <w:rPr>
          <w:rFonts w:cs="Arial"/>
        </w:rPr>
        <w:t xml:space="preserve"> </w:t>
      </w:r>
      <w:r>
        <w:rPr>
          <w:rFonts w:cs="Arial"/>
        </w:rPr>
        <w:t>legislation</w:t>
      </w:r>
      <w:r w:rsidRPr="00605FDD">
        <w:rPr>
          <w:rFonts w:cs="Arial"/>
        </w:rPr>
        <w:t xml:space="preserve">, </w:t>
      </w:r>
      <w:r>
        <w:rPr>
          <w:rFonts w:cs="Arial"/>
        </w:rPr>
        <w:t>where</w:t>
      </w:r>
      <w:r w:rsidRPr="00605FDD">
        <w:rPr>
          <w:rFonts w:cs="Arial"/>
        </w:rPr>
        <w:t xml:space="preserve"> </w:t>
      </w:r>
      <w:r>
        <w:rPr>
          <w:rFonts w:cs="Arial"/>
        </w:rPr>
        <w:t>it</w:t>
      </w:r>
      <w:r w:rsidRPr="00605FDD">
        <w:rPr>
          <w:rFonts w:cs="Arial"/>
        </w:rPr>
        <w:t xml:space="preserve"> </w:t>
      </w:r>
      <w:r>
        <w:rPr>
          <w:rFonts w:cs="Arial"/>
        </w:rPr>
        <w:t>exists</w:t>
      </w:r>
      <w:r w:rsidRPr="00605FDD">
        <w:rPr>
          <w:rFonts w:cs="Arial"/>
        </w:rPr>
        <w:t xml:space="preserve">, </w:t>
      </w:r>
      <w:r>
        <w:rPr>
          <w:rFonts w:cs="Arial"/>
        </w:rPr>
        <w:t>and</w:t>
      </w:r>
      <w:r w:rsidRPr="00605FDD">
        <w:rPr>
          <w:rFonts w:cs="Arial"/>
        </w:rPr>
        <w:t xml:space="preserve"> </w:t>
      </w:r>
      <w:r>
        <w:rPr>
          <w:rFonts w:cs="Arial"/>
        </w:rPr>
        <w:t>the</w:t>
      </w:r>
      <w:r w:rsidRPr="00605FDD">
        <w:rPr>
          <w:rFonts w:cs="Arial"/>
        </w:rPr>
        <w:t xml:space="preserve"> </w:t>
      </w:r>
      <w:r>
        <w:rPr>
          <w:rFonts w:cs="Arial"/>
        </w:rPr>
        <w:t>national</w:t>
      </w:r>
      <w:r w:rsidRPr="00605FDD">
        <w:rPr>
          <w:rFonts w:cs="Arial"/>
        </w:rPr>
        <w:t xml:space="preserve"> </w:t>
      </w:r>
      <w:r>
        <w:rPr>
          <w:rFonts w:cs="Arial"/>
        </w:rPr>
        <w:t>flag state legislation regulating autonomous ships will be accepted, in part of the crew composition and qualifications, survey of technical automation means of autonomous ship, etc., provided the relevant requirements of the IMO instruments are complied with</w:t>
      </w:r>
      <w:r w:rsidRPr="00605FDD">
        <w:rPr>
          <w:rFonts w:cs="Arial"/>
        </w:rPr>
        <w:t>.</w:t>
      </w:r>
    </w:p>
    <w:p w:rsidR="000476BA" w:rsidRDefault="000476BA" w:rsidP="00747241">
      <w:pPr>
        <w:spacing w:after="240"/>
        <w:rPr>
          <w:rFonts w:cs="Arial"/>
        </w:rPr>
      </w:pPr>
      <w:r>
        <w:rPr>
          <w:rFonts w:cs="Arial"/>
        </w:rPr>
        <w:t>11</w:t>
      </w:r>
      <w:r w:rsidRPr="00911473">
        <w:rPr>
          <w:rFonts w:cs="Arial"/>
        </w:rPr>
        <w:tab/>
      </w:r>
      <w:r>
        <w:rPr>
          <w:rFonts w:cs="Arial"/>
        </w:rPr>
        <w:t>The</w:t>
      </w:r>
      <w:r w:rsidRPr="00911473">
        <w:rPr>
          <w:rFonts w:cs="Arial"/>
        </w:rPr>
        <w:t xml:space="preserve"> </w:t>
      </w:r>
      <w:r>
        <w:rPr>
          <w:rFonts w:cs="Arial"/>
        </w:rPr>
        <w:t>draft</w:t>
      </w:r>
      <w:r w:rsidRPr="00911473">
        <w:rPr>
          <w:rFonts w:cs="Arial"/>
        </w:rPr>
        <w:t xml:space="preserve"> </w:t>
      </w:r>
      <w:r>
        <w:rPr>
          <w:rFonts w:cs="Arial"/>
        </w:rPr>
        <w:t>law</w:t>
      </w:r>
      <w:r w:rsidRPr="00911473">
        <w:rPr>
          <w:rFonts w:cs="Arial"/>
        </w:rPr>
        <w:t xml:space="preserve"> </w:t>
      </w:r>
      <w:r>
        <w:rPr>
          <w:rFonts w:cs="Arial"/>
        </w:rPr>
        <w:t>does</w:t>
      </w:r>
      <w:r w:rsidRPr="00911473">
        <w:rPr>
          <w:rFonts w:cs="Arial"/>
        </w:rPr>
        <w:t xml:space="preserve"> </w:t>
      </w:r>
      <w:r>
        <w:rPr>
          <w:rFonts w:cs="Arial"/>
        </w:rPr>
        <w:t>not</w:t>
      </w:r>
      <w:r w:rsidRPr="00911473">
        <w:rPr>
          <w:rFonts w:cs="Arial"/>
        </w:rPr>
        <w:t xml:space="preserve"> </w:t>
      </w:r>
      <w:r>
        <w:rPr>
          <w:rFonts w:cs="Arial"/>
        </w:rPr>
        <w:t>specify</w:t>
      </w:r>
      <w:r w:rsidRPr="00911473">
        <w:rPr>
          <w:rFonts w:cs="Arial"/>
        </w:rPr>
        <w:t xml:space="preserve"> </w:t>
      </w:r>
      <w:r>
        <w:rPr>
          <w:rFonts w:cs="Arial"/>
        </w:rPr>
        <w:t>legal</w:t>
      </w:r>
      <w:r w:rsidRPr="00911473">
        <w:rPr>
          <w:rFonts w:cs="Arial"/>
        </w:rPr>
        <w:t xml:space="preserve"> </w:t>
      </w:r>
      <w:r>
        <w:rPr>
          <w:rFonts w:cs="Arial"/>
        </w:rPr>
        <w:t>provisions</w:t>
      </w:r>
      <w:r w:rsidRPr="00911473">
        <w:rPr>
          <w:rFonts w:cs="Arial"/>
        </w:rPr>
        <w:t xml:space="preserve"> </w:t>
      </w:r>
      <w:r>
        <w:rPr>
          <w:rFonts w:cs="Arial"/>
        </w:rPr>
        <w:t>depending</w:t>
      </w:r>
      <w:r w:rsidRPr="00911473">
        <w:rPr>
          <w:rFonts w:cs="Arial"/>
        </w:rPr>
        <w:t xml:space="preserve"> </w:t>
      </w:r>
      <w:r>
        <w:rPr>
          <w:rFonts w:cs="Arial"/>
        </w:rPr>
        <w:t>on</w:t>
      </w:r>
      <w:r w:rsidRPr="00911473">
        <w:rPr>
          <w:rFonts w:cs="Arial"/>
        </w:rPr>
        <w:t xml:space="preserve"> </w:t>
      </w:r>
      <w:r>
        <w:rPr>
          <w:rFonts w:cs="Arial"/>
        </w:rPr>
        <w:t>the autonomous ship type, purpose, or area of navigation</w:t>
      </w:r>
      <w:r w:rsidRPr="00911473">
        <w:rPr>
          <w:rFonts w:cs="Arial"/>
        </w:rPr>
        <w:t xml:space="preserve">. </w:t>
      </w:r>
      <w:r>
        <w:rPr>
          <w:rFonts w:cs="Arial"/>
        </w:rPr>
        <w:t>It</w:t>
      </w:r>
      <w:r w:rsidRPr="00E00FE8">
        <w:rPr>
          <w:rFonts w:cs="Arial"/>
        </w:rPr>
        <w:t xml:space="preserve"> </w:t>
      </w:r>
      <w:r>
        <w:rPr>
          <w:rFonts w:cs="Arial"/>
        </w:rPr>
        <w:t>is</w:t>
      </w:r>
      <w:r w:rsidRPr="00E00FE8">
        <w:rPr>
          <w:rFonts w:cs="Arial"/>
        </w:rPr>
        <w:t xml:space="preserve"> </w:t>
      </w:r>
      <w:r>
        <w:rPr>
          <w:rFonts w:cs="Arial"/>
        </w:rPr>
        <w:t>the</w:t>
      </w:r>
      <w:r w:rsidRPr="00E00FE8">
        <w:rPr>
          <w:rFonts w:cs="Arial"/>
        </w:rPr>
        <w:t xml:space="preserve"> </w:t>
      </w:r>
      <w:r>
        <w:rPr>
          <w:rFonts w:cs="Arial"/>
        </w:rPr>
        <w:t>opinion</w:t>
      </w:r>
      <w:r w:rsidRPr="00E00FE8">
        <w:rPr>
          <w:rFonts w:cs="Arial"/>
        </w:rPr>
        <w:t xml:space="preserve"> </w:t>
      </w:r>
      <w:r>
        <w:rPr>
          <w:rFonts w:cs="Arial"/>
        </w:rPr>
        <w:t>of</w:t>
      </w:r>
      <w:r w:rsidRPr="00E00FE8">
        <w:rPr>
          <w:rFonts w:cs="Arial"/>
        </w:rPr>
        <w:t xml:space="preserve"> </w:t>
      </w:r>
      <w:r>
        <w:rPr>
          <w:rFonts w:cs="Arial"/>
        </w:rPr>
        <w:t>the</w:t>
      </w:r>
      <w:r w:rsidRPr="00E00FE8">
        <w:rPr>
          <w:rFonts w:cs="Arial"/>
        </w:rPr>
        <w:t xml:space="preserve"> </w:t>
      </w:r>
      <w:r>
        <w:rPr>
          <w:rFonts w:cs="Arial"/>
        </w:rPr>
        <w:t>Russian</w:t>
      </w:r>
      <w:r w:rsidRPr="00E00FE8">
        <w:rPr>
          <w:rFonts w:cs="Arial"/>
        </w:rPr>
        <w:t xml:space="preserve"> </w:t>
      </w:r>
      <w:r>
        <w:rPr>
          <w:rFonts w:cs="Arial"/>
        </w:rPr>
        <w:t>experts</w:t>
      </w:r>
      <w:r w:rsidRPr="00E00FE8">
        <w:rPr>
          <w:rFonts w:cs="Arial"/>
        </w:rPr>
        <w:t xml:space="preserve"> </w:t>
      </w:r>
      <w:r>
        <w:rPr>
          <w:rFonts w:cs="Arial"/>
        </w:rPr>
        <w:t>that</w:t>
      </w:r>
      <w:r w:rsidRPr="00E00FE8">
        <w:rPr>
          <w:rFonts w:cs="Arial"/>
        </w:rPr>
        <w:t xml:space="preserve"> </w:t>
      </w:r>
      <w:r>
        <w:rPr>
          <w:rFonts w:cs="Arial"/>
        </w:rPr>
        <w:t>an</w:t>
      </w:r>
      <w:r w:rsidRPr="00E00FE8">
        <w:rPr>
          <w:rFonts w:cs="Arial"/>
        </w:rPr>
        <w:t xml:space="preserve"> </w:t>
      </w:r>
      <w:r>
        <w:rPr>
          <w:rFonts w:cs="Arial"/>
        </w:rPr>
        <w:t>autonomous</w:t>
      </w:r>
      <w:r w:rsidRPr="00E00FE8">
        <w:rPr>
          <w:rFonts w:cs="Arial"/>
        </w:rPr>
        <w:t xml:space="preserve"> </w:t>
      </w:r>
      <w:r>
        <w:rPr>
          <w:rFonts w:cs="Arial"/>
        </w:rPr>
        <w:t>ship</w:t>
      </w:r>
      <w:r w:rsidRPr="00E00FE8">
        <w:rPr>
          <w:rFonts w:cs="Arial"/>
        </w:rPr>
        <w:t xml:space="preserve"> </w:t>
      </w:r>
      <w:r>
        <w:rPr>
          <w:rFonts w:cs="Arial"/>
        </w:rPr>
        <w:t>can</w:t>
      </w:r>
      <w:r w:rsidRPr="00E00FE8">
        <w:rPr>
          <w:rFonts w:cs="Arial"/>
        </w:rPr>
        <w:t xml:space="preserve"> </w:t>
      </w:r>
      <w:r>
        <w:rPr>
          <w:rFonts w:cs="Arial"/>
        </w:rPr>
        <w:t>be</w:t>
      </w:r>
      <w:r w:rsidRPr="00E00FE8">
        <w:rPr>
          <w:rFonts w:cs="Arial"/>
        </w:rPr>
        <w:t xml:space="preserve"> </w:t>
      </w:r>
      <w:r>
        <w:rPr>
          <w:rFonts w:cs="Arial"/>
        </w:rPr>
        <w:t>used practically in all the spheres of merchant shipping</w:t>
      </w:r>
      <w:r w:rsidRPr="00E00FE8">
        <w:rPr>
          <w:rFonts w:cs="Arial"/>
        </w:rPr>
        <w:t xml:space="preserve">. </w:t>
      </w:r>
      <w:r>
        <w:rPr>
          <w:rFonts w:cs="Arial"/>
        </w:rPr>
        <w:t>It</w:t>
      </w:r>
      <w:r w:rsidRPr="00E00FE8">
        <w:rPr>
          <w:rFonts w:cs="Arial"/>
        </w:rPr>
        <w:t xml:space="preserve"> </w:t>
      </w:r>
      <w:r>
        <w:rPr>
          <w:rFonts w:cs="Arial"/>
        </w:rPr>
        <w:t>is</w:t>
      </w:r>
      <w:r w:rsidRPr="00E00FE8">
        <w:rPr>
          <w:rFonts w:cs="Arial"/>
        </w:rPr>
        <w:t xml:space="preserve"> </w:t>
      </w:r>
      <w:r>
        <w:rPr>
          <w:rFonts w:cs="Arial"/>
        </w:rPr>
        <w:t>seen</w:t>
      </w:r>
      <w:r w:rsidRPr="00E00FE8">
        <w:rPr>
          <w:rFonts w:cs="Arial"/>
        </w:rPr>
        <w:t xml:space="preserve"> </w:t>
      </w:r>
      <w:r>
        <w:rPr>
          <w:rFonts w:cs="Arial"/>
        </w:rPr>
        <w:t>as unreasonable</w:t>
      </w:r>
      <w:r w:rsidRPr="00E00FE8">
        <w:rPr>
          <w:rFonts w:cs="Arial"/>
        </w:rPr>
        <w:t xml:space="preserve">, </w:t>
      </w:r>
      <w:r>
        <w:rPr>
          <w:rFonts w:cs="Arial"/>
        </w:rPr>
        <w:t>however</w:t>
      </w:r>
      <w:r w:rsidRPr="00E00FE8">
        <w:rPr>
          <w:rFonts w:cs="Arial"/>
        </w:rPr>
        <w:t xml:space="preserve">, </w:t>
      </w:r>
      <w:r>
        <w:rPr>
          <w:rFonts w:cs="Arial"/>
        </w:rPr>
        <w:t>that</w:t>
      </w:r>
      <w:r w:rsidRPr="00E00FE8">
        <w:rPr>
          <w:rFonts w:cs="Arial"/>
        </w:rPr>
        <w:t xml:space="preserve"> </w:t>
      </w:r>
      <w:r>
        <w:rPr>
          <w:rFonts w:cs="Arial"/>
        </w:rPr>
        <w:t>there</w:t>
      </w:r>
      <w:r w:rsidRPr="00E00FE8">
        <w:rPr>
          <w:rFonts w:cs="Arial"/>
        </w:rPr>
        <w:t xml:space="preserve"> </w:t>
      </w:r>
      <w:r>
        <w:rPr>
          <w:rFonts w:cs="Arial"/>
        </w:rPr>
        <w:t>would be no crew on board</w:t>
      </w:r>
      <w:r w:rsidRPr="00E00FE8">
        <w:rPr>
          <w:rFonts w:cs="Arial"/>
        </w:rPr>
        <w:t xml:space="preserve"> </w:t>
      </w:r>
      <w:r>
        <w:rPr>
          <w:rFonts w:cs="Arial"/>
        </w:rPr>
        <w:t>ships</w:t>
      </w:r>
      <w:r w:rsidRPr="00E00FE8">
        <w:rPr>
          <w:rFonts w:cs="Arial"/>
        </w:rPr>
        <w:t xml:space="preserve"> </w:t>
      </w:r>
      <w:r>
        <w:rPr>
          <w:rFonts w:cs="Arial"/>
        </w:rPr>
        <w:t>carrying</w:t>
      </w:r>
      <w:r w:rsidRPr="00E00FE8">
        <w:rPr>
          <w:rFonts w:cs="Arial"/>
        </w:rPr>
        <w:t xml:space="preserve"> </w:t>
      </w:r>
      <w:r>
        <w:rPr>
          <w:rFonts w:cs="Arial"/>
        </w:rPr>
        <w:t>passengers</w:t>
      </w:r>
      <w:r w:rsidRPr="00E00FE8">
        <w:rPr>
          <w:rFonts w:cs="Arial"/>
        </w:rPr>
        <w:t xml:space="preserve">. </w:t>
      </w:r>
      <w:r>
        <w:rPr>
          <w:rFonts w:cs="Arial"/>
        </w:rPr>
        <w:t>It</w:t>
      </w:r>
      <w:r w:rsidRPr="00E00FE8">
        <w:rPr>
          <w:rFonts w:cs="Arial"/>
        </w:rPr>
        <w:t xml:space="preserve"> </w:t>
      </w:r>
      <w:r>
        <w:rPr>
          <w:rFonts w:cs="Arial"/>
        </w:rPr>
        <w:t>is</w:t>
      </w:r>
      <w:r w:rsidRPr="00E00FE8">
        <w:rPr>
          <w:rFonts w:cs="Arial"/>
        </w:rPr>
        <w:t xml:space="preserve"> </w:t>
      </w:r>
      <w:r>
        <w:rPr>
          <w:rFonts w:cs="Arial"/>
        </w:rPr>
        <w:t>stipulated</w:t>
      </w:r>
      <w:r w:rsidRPr="00E00FE8">
        <w:rPr>
          <w:rFonts w:cs="Arial"/>
        </w:rPr>
        <w:t xml:space="preserve"> </w:t>
      </w:r>
      <w:r>
        <w:rPr>
          <w:rFonts w:cs="Arial"/>
        </w:rPr>
        <w:t>in</w:t>
      </w:r>
      <w:r w:rsidRPr="00E00FE8">
        <w:rPr>
          <w:rFonts w:cs="Arial"/>
        </w:rPr>
        <w:t xml:space="preserve"> </w:t>
      </w:r>
      <w:r>
        <w:rPr>
          <w:rFonts w:cs="Arial"/>
        </w:rPr>
        <w:t>the</w:t>
      </w:r>
      <w:r w:rsidRPr="00E00FE8">
        <w:rPr>
          <w:rFonts w:cs="Arial"/>
        </w:rPr>
        <w:t xml:space="preserve"> </w:t>
      </w:r>
      <w:r>
        <w:rPr>
          <w:rFonts w:cs="Arial"/>
        </w:rPr>
        <w:t>improved</w:t>
      </w:r>
      <w:r w:rsidRPr="00E00FE8">
        <w:rPr>
          <w:rFonts w:cs="Arial"/>
        </w:rPr>
        <w:t xml:space="preserve"> </w:t>
      </w:r>
      <w:r>
        <w:rPr>
          <w:rFonts w:cs="Arial"/>
        </w:rPr>
        <w:t>version</w:t>
      </w:r>
      <w:r w:rsidRPr="00E00FE8">
        <w:rPr>
          <w:rFonts w:cs="Arial"/>
        </w:rPr>
        <w:t xml:space="preserve"> </w:t>
      </w:r>
      <w:r>
        <w:rPr>
          <w:rFonts w:cs="Arial"/>
        </w:rPr>
        <w:t>of</w:t>
      </w:r>
      <w:r w:rsidRPr="00E00FE8">
        <w:rPr>
          <w:rFonts w:cs="Arial"/>
        </w:rPr>
        <w:t xml:space="preserve"> </w:t>
      </w:r>
      <w:r>
        <w:rPr>
          <w:rFonts w:cs="Arial"/>
        </w:rPr>
        <w:t>the</w:t>
      </w:r>
      <w:r w:rsidRPr="00E00FE8">
        <w:rPr>
          <w:rFonts w:cs="Arial"/>
        </w:rPr>
        <w:t xml:space="preserve"> </w:t>
      </w:r>
      <w:r>
        <w:rPr>
          <w:rFonts w:cs="Arial"/>
        </w:rPr>
        <w:t>draft</w:t>
      </w:r>
      <w:r w:rsidRPr="00E00FE8">
        <w:rPr>
          <w:rFonts w:cs="Arial"/>
        </w:rPr>
        <w:t xml:space="preserve"> </w:t>
      </w:r>
      <w:r>
        <w:rPr>
          <w:rFonts w:cs="Arial"/>
        </w:rPr>
        <w:t>law</w:t>
      </w:r>
      <w:r w:rsidRPr="00E00FE8">
        <w:rPr>
          <w:rFonts w:cs="Arial"/>
        </w:rPr>
        <w:t xml:space="preserve"> </w:t>
      </w:r>
      <w:r>
        <w:rPr>
          <w:rFonts w:cs="Arial"/>
        </w:rPr>
        <w:t>that</w:t>
      </w:r>
      <w:r w:rsidRPr="00E00FE8">
        <w:rPr>
          <w:rFonts w:cs="Arial"/>
        </w:rPr>
        <w:t xml:space="preserve"> </w:t>
      </w:r>
      <w:r>
        <w:rPr>
          <w:rFonts w:cs="Arial"/>
        </w:rPr>
        <w:t>an</w:t>
      </w:r>
      <w:r w:rsidRPr="00E00FE8">
        <w:rPr>
          <w:rFonts w:cs="Arial"/>
        </w:rPr>
        <w:t xml:space="preserve"> </w:t>
      </w:r>
      <w:r>
        <w:rPr>
          <w:rFonts w:cs="Arial"/>
        </w:rPr>
        <w:t xml:space="preserve">autonomous passenger ship cannot be operated with </w:t>
      </w:r>
      <w:proofErr w:type="gramStart"/>
      <w:r>
        <w:rPr>
          <w:rFonts w:cs="Arial"/>
        </w:rPr>
        <w:t>no</w:t>
      </w:r>
      <w:proofErr w:type="gramEnd"/>
      <w:r>
        <w:rPr>
          <w:rFonts w:cs="Arial"/>
        </w:rPr>
        <w:t xml:space="preserve"> crew </w:t>
      </w:r>
      <w:proofErr w:type="spellStart"/>
      <w:r>
        <w:rPr>
          <w:rFonts w:cs="Arial"/>
        </w:rPr>
        <w:t>onboard</w:t>
      </w:r>
      <w:proofErr w:type="spellEnd"/>
      <w:r w:rsidRPr="00E00FE8">
        <w:rPr>
          <w:rFonts w:cs="Arial"/>
        </w:rPr>
        <w:t>.</w:t>
      </w:r>
      <w:r>
        <w:rPr>
          <w:rFonts w:cs="Arial"/>
        </w:rPr>
        <w:t xml:space="preserve"> This</w:t>
      </w:r>
      <w:r w:rsidRPr="00E00FE8">
        <w:rPr>
          <w:rFonts w:cs="Arial"/>
        </w:rPr>
        <w:t xml:space="preserve"> </w:t>
      </w:r>
      <w:r>
        <w:rPr>
          <w:rFonts w:cs="Arial"/>
        </w:rPr>
        <w:t>limitation</w:t>
      </w:r>
      <w:r w:rsidRPr="00E00FE8">
        <w:rPr>
          <w:rFonts w:cs="Arial"/>
        </w:rPr>
        <w:t xml:space="preserve">, </w:t>
      </w:r>
      <w:r>
        <w:rPr>
          <w:rFonts w:cs="Arial"/>
        </w:rPr>
        <w:t>however</w:t>
      </w:r>
      <w:r w:rsidRPr="00E00FE8">
        <w:rPr>
          <w:rFonts w:cs="Arial"/>
        </w:rPr>
        <w:t xml:space="preserve">, </w:t>
      </w:r>
      <w:r>
        <w:rPr>
          <w:rFonts w:cs="Arial"/>
        </w:rPr>
        <w:t>does not prevent a</w:t>
      </w:r>
      <w:r w:rsidRPr="00E00FE8">
        <w:rPr>
          <w:rFonts w:cs="Arial"/>
        </w:rPr>
        <w:t xml:space="preserve"> </w:t>
      </w:r>
      <w:r>
        <w:rPr>
          <w:rFonts w:cs="Arial"/>
        </w:rPr>
        <w:t>passenger</w:t>
      </w:r>
      <w:r w:rsidRPr="00E00FE8">
        <w:rPr>
          <w:rFonts w:cs="Arial"/>
        </w:rPr>
        <w:t xml:space="preserve"> </w:t>
      </w:r>
      <w:r>
        <w:rPr>
          <w:rFonts w:cs="Arial"/>
        </w:rPr>
        <w:t>ship</w:t>
      </w:r>
      <w:r w:rsidRPr="00E00FE8">
        <w:rPr>
          <w:rFonts w:cs="Arial"/>
        </w:rPr>
        <w:t xml:space="preserve"> </w:t>
      </w:r>
      <w:r>
        <w:rPr>
          <w:rFonts w:cs="Arial"/>
        </w:rPr>
        <w:t>from</w:t>
      </w:r>
      <w:r w:rsidRPr="00E00FE8">
        <w:rPr>
          <w:rFonts w:cs="Arial"/>
        </w:rPr>
        <w:t xml:space="preserve"> </w:t>
      </w:r>
      <w:r>
        <w:rPr>
          <w:rFonts w:cs="Arial"/>
        </w:rPr>
        <w:t>having an external crew or from being an autonomous ship</w:t>
      </w:r>
      <w:r w:rsidRPr="00E00FE8">
        <w:rPr>
          <w:rFonts w:cs="Arial"/>
        </w:rPr>
        <w:t>.</w:t>
      </w:r>
    </w:p>
    <w:p w:rsidR="000476BA" w:rsidRPr="00AC7DE0" w:rsidRDefault="000476BA" w:rsidP="000D086A">
      <w:pPr>
        <w:spacing w:after="240"/>
        <w:rPr>
          <w:rFonts w:cs="Arial"/>
        </w:rPr>
      </w:pPr>
      <w:r w:rsidRPr="00E00FE8">
        <w:rPr>
          <w:rFonts w:cs="Arial"/>
        </w:rPr>
        <w:t>1</w:t>
      </w:r>
      <w:r>
        <w:rPr>
          <w:rFonts w:cs="Arial"/>
        </w:rPr>
        <w:t>2</w:t>
      </w:r>
      <w:r w:rsidRPr="00E00FE8">
        <w:rPr>
          <w:rFonts w:cs="Arial"/>
        </w:rPr>
        <w:tab/>
      </w:r>
      <w:r>
        <w:rPr>
          <w:rFonts w:cs="Arial"/>
        </w:rPr>
        <w:t>The</w:t>
      </w:r>
      <w:r w:rsidRPr="00E00FE8">
        <w:rPr>
          <w:rFonts w:cs="Arial"/>
        </w:rPr>
        <w:t xml:space="preserve"> </w:t>
      </w:r>
      <w:r>
        <w:rPr>
          <w:rFonts w:cs="Arial"/>
        </w:rPr>
        <w:t>draft</w:t>
      </w:r>
      <w:r w:rsidRPr="00E00FE8">
        <w:rPr>
          <w:rFonts w:cs="Arial"/>
        </w:rPr>
        <w:t xml:space="preserve"> </w:t>
      </w:r>
      <w:r>
        <w:rPr>
          <w:rFonts w:cs="Arial"/>
        </w:rPr>
        <w:t>law</w:t>
      </w:r>
      <w:r w:rsidRPr="00E00FE8">
        <w:rPr>
          <w:rFonts w:cs="Arial"/>
        </w:rPr>
        <w:t xml:space="preserve"> </w:t>
      </w:r>
      <w:r>
        <w:rPr>
          <w:rFonts w:cs="Arial"/>
        </w:rPr>
        <w:t>considers</w:t>
      </w:r>
      <w:r w:rsidRPr="00E00FE8">
        <w:rPr>
          <w:rFonts w:cs="Arial"/>
        </w:rPr>
        <w:t xml:space="preserve"> </w:t>
      </w:r>
      <w:r>
        <w:rPr>
          <w:rFonts w:cs="Arial"/>
        </w:rPr>
        <w:t>the</w:t>
      </w:r>
      <w:r w:rsidRPr="00E00FE8">
        <w:rPr>
          <w:rFonts w:cs="Arial"/>
        </w:rPr>
        <w:t xml:space="preserve"> </w:t>
      </w:r>
      <w:r>
        <w:rPr>
          <w:rFonts w:cs="Arial"/>
        </w:rPr>
        <w:t>matters</w:t>
      </w:r>
      <w:r w:rsidRPr="00E00FE8">
        <w:rPr>
          <w:rFonts w:cs="Arial"/>
        </w:rPr>
        <w:t xml:space="preserve"> </w:t>
      </w:r>
      <w:r>
        <w:rPr>
          <w:rFonts w:cs="Arial"/>
        </w:rPr>
        <w:t>of</w:t>
      </w:r>
      <w:r w:rsidRPr="00E00FE8">
        <w:rPr>
          <w:rFonts w:cs="Arial"/>
        </w:rPr>
        <w:t xml:space="preserve"> </w:t>
      </w:r>
      <w:r>
        <w:rPr>
          <w:rFonts w:cs="Arial"/>
        </w:rPr>
        <w:t>autonomous</w:t>
      </w:r>
      <w:r w:rsidRPr="00E00FE8">
        <w:rPr>
          <w:rFonts w:cs="Arial"/>
        </w:rPr>
        <w:t xml:space="preserve"> </w:t>
      </w:r>
      <w:r>
        <w:rPr>
          <w:rFonts w:cs="Arial"/>
        </w:rPr>
        <w:t>ship</w:t>
      </w:r>
      <w:r w:rsidRPr="00E00FE8">
        <w:rPr>
          <w:rFonts w:cs="Arial"/>
        </w:rPr>
        <w:t xml:space="preserve"> </w:t>
      </w:r>
      <w:r>
        <w:rPr>
          <w:rFonts w:cs="Arial"/>
        </w:rPr>
        <w:t>control</w:t>
      </w:r>
      <w:r w:rsidRPr="00E00FE8">
        <w:rPr>
          <w:rFonts w:cs="Arial"/>
        </w:rPr>
        <w:t xml:space="preserve"> </w:t>
      </w:r>
      <w:r>
        <w:rPr>
          <w:rFonts w:cs="Arial"/>
        </w:rPr>
        <w:t>during</w:t>
      </w:r>
      <w:r w:rsidRPr="00E00FE8">
        <w:rPr>
          <w:rFonts w:cs="Arial"/>
        </w:rPr>
        <w:t xml:space="preserve"> </w:t>
      </w:r>
      <w:r>
        <w:rPr>
          <w:rFonts w:cs="Arial"/>
        </w:rPr>
        <w:t>navigation</w:t>
      </w:r>
      <w:r w:rsidRPr="00E00FE8">
        <w:rPr>
          <w:rFonts w:cs="Arial"/>
        </w:rPr>
        <w:t xml:space="preserve">, </w:t>
      </w:r>
      <w:r>
        <w:rPr>
          <w:rFonts w:cs="Arial"/>
        </w:rPr>
        <w:t>its calls at seaports and departure from seaports</w:t>
      </w:r>
      <w:r w:rsidRPr="00E00FE8">
        <w:rPr>
          <w:rFonts w:cs="Arial"/>
        </w:rPr>
        <w:t xml:space="preserve">. </w:t>
      </w:r>
      <w:r>
        <w:rPr>
          <w:rFonts w:cs="Arial"/>
        </w:rPr>
        <w:t>The</w:t>
      </w:r>
      <w:r w:rsidRPr="00E00FE8">
        <w:rPr>
          <w:rFonts w:cs="Arial"/>
        </w:rPr>
        <w:t xml:space="preserve"> </w:t>
      </w:r>
      <w:r>
        <w:rPr>
          <w:rFonts w:cs="Arial"/>
        </w:rPr>
        <w:t>draft</w:t>
      </w:r>
      <w:r w:rsidRPr="00E00FE8">
        <w:rPr>
          <w:rFonts w:cs="Arial"/>
        </w:rPr>
        <w:t xml:space="preserve"> </w:t>
      </w:r>
      <w:r>
        <w:rPr>
          <w:rFonts w:cs="Arial"/>
        </w:rPr>
        <w:t>law</w:t>
      </w:r>
      <w:r w:rsidRPr="00E00FE8">
        <w:rPr>
          <w:rFonts w:cs="Arial"/>
        </w:rPr>
        <w:t xml:space="preserve"> </w:t>
      </w:r>
      <w:r w:rsidR="000D086A">
        <w:rPr>
          <w:rFonts w:cs="Arial"/>
        </w:rPr>
        <w:t xml:space="preserve">presently </w:t>
      </w:r>
      <w:r>
        <w:rPr>
          <w:rFonts w:cs="Arial"/>
        </w:rPr>
        <w:t>does</w:t>
      </w:r>
      <w:r w:rsidRPr="00E00FE8">
        <w:rPr>
          <w:rFonts w:cs="Arial"/>
        </w:rPr>
        <w:t xml:space="preserve"> </w:t>
      </w:r>
      <w:r>
        <w:rPr>
          <w:rFonts w:cs="Arial"/>
        </w:rPr>
        <w:t>not</w:t>
      </w:r>
      <w:r w:rsidRPr="00E00FE8">
        <w:rPr>
          <w:rFonts w:cs="Arial"/>
        </w:rPr>
        <w:t xml:space="preserve"> </w:t>
      </w:r>
      <w:r>
        <w:rPr>
          <w:rFonts w:cs="Arial"/>
        </w:rPr>
        <w:t>cover</w:t>
      </w:r>
      <w:r w:rsidRPr="00E00FE8">
        <w:rPr>
          <w:rFonts w:cs="Arial"/>
        </w:rPr>
        <w:t xml:space="preserve"> </w:t>
      </w:r>
      <w:r>
        <w:rPr>
          <w:rFonts w:cs="Arial"/>
        </w:rPr>
        <w:t>the</w:t>
      </w:r>
      <w:r w:rsidRPr="00E00FE8">
        <w:rPr>
          <w:rFonts w:cs="Arial"/>
        </w:rPr>
        <w:t xml:space="preserve"> </w:t>
      </w:r>
      <w:r>
        <w:rPr>
          <w:rFonts w:cs="Arial"/>
        </w:rPr>
        <w:t>legislative</w:t>
      </w:r>
      <w:r w:rsidRPr="00E00FE8">
        <w:rPr>
          <w:rFonts w:cs="Arial"/>
        </w:rPr>
        <w:t xml:space="preserve"> </w:t>
      </w:r>
      <w:r>
        <w:rPr>
          <w:rFonts w:cs="Arial"/>
        </w:rPr>
        <w:t>standards</w:t>
      </w:r>
      <w:r w:rsidRPr="00E00FE8">
        <w:rPr>
          <w:rFonts w:cs="Arial"/>
        </w:rPr>
        <w:t xml:space="preserve"> </w:t>
      </w:r>
      <w:r>
        <w:rPr>
          <w:rFonts w:cs="Arial"/>
        </w:rPr>
        <w:t>dealing</w:t>
      </w:r>
      <w:r w:rsidRPr="00E00FE8">
        <w:rPr>
          <w:rFonts w:cs="Arial"/>
        </w:rPr>
        <w:t xml:space="preserve"> </w:t>
      </w:r>
      <w:r>
        <w:rPr>
          <w:rFonts w:cs="Arial"/>
        </w:rPr>
        <w:t>with</w:t>
      </w:r>
      <w:r w:rsidRPr="00E00FE8">
        <w:rPr>
          <w:rFonts w:cs="Arial"/>
        </w:rPr>
        <w:t xml:space="preserve"> </w:t>
      </w:r>
      <w:r>
        <w:rPr>
          <w:rFonts w:cs="Arial"/>
        </w:rPr>
        <w:t>ship loading and unloading</w:t>
      </w:r>
      <w:r w:rsidRPr="00E00FE8">
        <w:rPr>
          <w:rFonts w:cs="Arial"/>
        </w:rPr>
        <w:t>,</w:t>
      </w:r>
      <w:r w:rsidR="000D086A" w:rsidRPr="000D086A">
        <w:rPr>
          <w:rFonts w:cs="Arial"/>
        </w:rPr>
        <w:t xml:space="preserve"> </w:t>
      </w:r>
      <w:r>
        <w:rPr>
          <w:rFonts w:cs="Arial"/>
        </w:rPr>
        <w:t>bunkering and other similar operations</w:t>
      </w:r>
      <w:r w:rsidRPr="00E00FE8">
        <w:rPr>
          <w:rFonts w:cs="Arial"/>
        </w:rPr>
        <w:t xml:space="preserve">. </w:t>
      </w:r>
      <w:r>
        <w:rPr>
          <w:rFonts w:cs="Arial"/>
        </w:rPr>
        <w:t>We</w:t>
      </w:r>
      <w:r w:rsidRPr="00AC7DE0">
        <w:rPr>
          <w:rFonts w:cs="Arial"/>
        </w:rPr>
        <w:t xml:space="preserve"> </w:t>
      </w:r>
      <w:r>
        <w:rPr>
          <w:rFonts w:cs="Arial"/>
        </w:rPr>
        <w:t>think</w:t>
      </w:r>
      <w:r w:rsidRPr="00AC7DE0">
        <w:rPr>
          <w:rFonts w:cs="Arial"/>
        </w:rPr>
        <w:t xml:space="preserve"> </w:t>
      </w:r>
      <w:r>
        <w:rPr>
          <w:rFonts w:cs="Arial"/>
        </w:rPr>
        <w:t>that</w:t>
      </w:r>
      <w:r w:rsidRPr="00AC7DE0">
        <w:rPr>
          <w:rFonts w:cs="Arial"/>
        </w:rPr>
        <w:t xml:space="preserve"> </w:t>
      </w:r>
      <w:r>
        <w:rPr>
          <w:rFonts w:cs="Arial"/>
        </w:rPr>
        <w:t>these</w:t>
      </w:r>
      <w:r w:rsidRPr="00AC7DE0">
        <w:rPr>
          <w:rFonts w:cs="Arial"/>
        </w:rPr>
        <w:t xml:space="preserve"> </w:t>
      </w:r>
      <w:r>
        <w:rPr>
          <w:rFonts w:cs="Arial"/>
        </w:rPr>
        <w:t>matters</w:t>
      </w:r>
      <w:r w:rsidRPr="00AC7DE0">
        <w:rPr>
          <w:rFonts w:cs="Arial"/>
        </w:rPr>
        <w:t xml:space="preserve"> </w:t>
      </w:r>
      <w:r>
        <w:rPr>
          <w:rFonts w:cs="Arial"/>
        </w:rPr>
        <w:t>should</w:t>
      </w:r>
      <w:r w:rsidRPr="00AC7DE0">
        <w:rPr>
          <w:rFonts w:cs="Arial"/>
        </w:rPr>
        <w:t xml:space="preserve"> </w:t>
      </w:r>
      <w:r>
        <w:rPr>
          <w:rFonts w:cs="Arial"/>
        </w:rPr>
        <w:t>be</w:t>
      </w:r>
      <w:r w:rsidRPr="00AC7DE0">
        <w:rPr>
          <w:rFonts w:cs="Arial"/>
        </w:rPr>
        <w:t xml:space="preserve"> </w:t>
      </w:r>
      <w:r>
        <w:rPr>
          <w:rFonts w:cs="Arial"/>
        </w:rPr>
        <w:t>adequately</w:t>
      </w:r>
      <w:r w:rsidRPr="00AC7DE0">
        <w:rPr>
          <w:rFonts w:cs="Arial"/>
        </w:rPr>
        <w:t xml:space="preserve"> </w:t>
      </w:r>
      <w:r>
        <w:rPr>
          <w:rFonts w:cs="Arial"/>
        </w:rPr>
        <w:t>addressed</w:t>
      </w:r>
      <w:r w:rsidRPr="00AC7DE0">
        <w:rPr>
          <w:rFonts w:cs="Arial"/>
        </w:rPr>
        <w:t xml:space="preserve"> </w:t>
      </w:r>
      <w:r>
        <w:rPr>
          <w:rFonts w:cs="Arial"/>
        </w:rPr>
        <w:t>at</w:t>
      </w:r>
      <w:r w:rsidRPr="00AC7DE0">
        <w:rPr>
          <w:rFonts w:cs="Arial"/>
        </w:rPr>
        <w:t xml:space="preserve"> </w:t>
      </w:r>
      <w:r>
        <w:rPr>
          <w:rFonts w:cs="Arial"/>
        </w:rPr>
        <w:t>the</w:t>
      </w:r>
      <w:r w:rsidRPr="00AC7DE0">
        <w:rPr>
          <w:rFonts w:cs="Arial"/>
        </w:rPr>
        <w:t xml:space="preserve"> </w:t>
      </w:r>
      <w:r>
        <w:rPr>
          <w:rFonts w:cs="Arial"/>
        </w:rPr>
        <w:t>IMO level</w:t>
      </w:r>
      <w:r w:rsidRPr="00AC7DE0">
        <w:rPr>
          <w:rFonts w:cs="Arial"/>
        </w:rPr>
        <w:t>.</w:t>
      </w:r>
    </w:p>
    <w:p w:rsidR="000476BA" w:rsidRDefault="000D086A" w:rsidP="00747241">
      <w:pPr>
        <w:spacing w:after="240"/>
        <w:rPr>
          <w:b/>
          <w:lang w:val="ru-RU"/>
        </w:rPr>
      </w:pPr>
      <w:r>
        <w:rPr>
          <w:b/>
        </w:rPr>
        <w:t>Proposals</w:t>
      </w:r>
    </w:p>
    <w:p w:rsidR="000D086A" w:rsidRPr="004626BC" w:rsidRDefault="000D086A" w:rsidP="000D086A">
      <w:pPr>
        <w:rPr>
          <w:rFonts w:cs="Arial"/>
        </w:rPr>
      </w:pPr>
      <w:r w:rsidRPr="004626BC">
        <w:t>1</w:t>
      </w:r>
      <w:r w:rsidRPr="000D086A">
        <w:t>3</w:t>
      </w:r>
      <w:r w:rsidRPr="004626BC">
        <w:tab/>
      </w:r>
      <w:r>
        <w:t>The</w:t>
      </w:r>
      <w:r w:rsidRPr="004626BC">
        <w:t xml:space="preserve"> </w:t>
      </w:r>
      <w:r>
        <w:t>Russian</w:t>
      </w:r>
      <w:r w:rsidRPr="004626BC">
        <w:t xml:space="preserve"> </w:t>
      </w:r>
      <w:r>
        <w:t>Federation</w:t>
      </w:r>
      <w:r w:rsidRPr="004626BC">
        <w:t xml:space="preserve"> </w:t>
      </w:r>
      <w:r>
        <w:t>proposes</w:t>
      </w:r>
      <w:r w:rsidRPr="004626BC">
        <w:t xml:space="preserve"> </w:t>
      </w:r>
      <w:r>
        <w:t>to</w:t>
      </w:r>
      <w:r w:rsidRPr="004626BC">
        <w:t xml:space="preserve"> </w:t>
      </w:r>
      <w:r>
        <w:t>take</w:t>
      </w:r>
      <w:r w:rsidRPr="004626BC">
        <w:t xml:space="preserve"> </w:t>
      </w:r>
      <w:r>
        <w:t>into</w:t>
      </w:r>
      <w:r w:rsidRPr="004626BC">
        <w:t xml:space="preserve"> </w:t>
      </w:r>
      <w:r>
        <w:t>consideration</w:t>
      </w:r>
      <w:r w:rsidRPr="004626BC">
        <w:t xml:space="preserve"> </w:t>
      </w:r>
      <w:r>
        <w:t>the</w:t>
      </w:r>
      <w:r w:rsidRPr="004626BC">
        <w:t xml:space="preserve"> </w:t>
      </w:r>
      <w:r>
        <w:t>information</w:t>
      </w:r>
      <w:r w:rsidRPr="004626BC">
        <w:t xml:space="preserve"> </w:t>
      </w:r>
      <w:r>
        <w:t>on</w:t>
      </w:r>
      <w:r w:rsidRPr="004626BC">
        <w:t xml:space="preserve"> </w:t>
      </w:r>
      <w:r>
        <w:t>the</w:t>
      </w:r>
      <w:r w:rsidRPr="004626BC">
        <w:t xml:space="preserve"> </w:t>
      </w:r>
      <w:r>
        <w:t>status</w:t>
      </w:r>
      <w:r w:rsidRPr="004626BC">
        <w:t xml:space="preserve"> </w:t>
      </w:r>
      <w:r>
        <w:t>of</w:t>
      </w:r>
      <w:r w:rsidRPr="004626BC">
        <w:t xml:space="preserve"> </w:t>
      </w:r>
      <w:r>
        <w:t>the</w:t>
      </w:r>
      <w:r w:rsidRPr="004626BC">
        <w:t xml:space="preserve"> </w:t>
      </w:r>
      <w:r>
        <w:t>national</w:t>
      </w:r>
      <w:r w:rsidRPr="004626BC">
        <w:t xml:space="preserve"> </w:t>
      </w:r>
      <w:r>
        <w:t>legislation</w:t>
      </w:r>
      <w:r w:rsidRPr="004626BC">
        <w:t xml:space="preserve"> </w:t>
      </w:r>
      <w:r>
        <w:t>development</w:t>
      </w:r>
      <w:r w:rsidRPr="004626BC">
        <w:t xml:space="preserve"> </w:t>
      </w:r>
      <w:r>
        <w:t>in the sphere of autonomous navigation, and also</w:t>
      </w:r>
      <w:r w:rsidRPr="004626BC">
        <w:rPr>
          <w:rFonts w:cs="Arial"/>
        </w:rPr>
        <w:t>:</w:t>
      </w:r>
    </w:p>
    <w:p w:rsidR="000D086A" w:rsidRPr="00AC7DE0" w:rsidRDefault="000D086A" w:rsidP="000D086A">
      <w:pPr>
        <w:ind w:left="851"/>
        <w:rPr>
          <w:rFonts w:cs="Arial"/>
        </w:rPr>
      </w:pPr>
      <w:r w:rsidRPr="00AC7DE0">
        <w:rPr>
          <w:rFonts w:cs="Arial"/>
        </w:rPr>
        <w:t>.1</w:t>
      </w:r>
      <w:r w:rsidRPr="00AC7DE0">
        <w:rPr>
          <w:rFonts w:cs="Arial"/>
        </w:rPr>
        <w:tab/>
      </w:r>
      <w:r>
        <w:rPr>
          <w:rFonts w:cs="Arial"/>
        </w:rPr>
        <w:t>to</w:t>
      </w:r>
      <w:r w:rsidRPr="00AC7DE0">
        <w:rPr>
          <w:rFonts w:cs="Arial"/>
        </w:rPr>
        <w:t xml:space="preserve"> </w:t>
      </w:r>
      <w:r>
        <w:rPr>
          <w:rFonts w:cs="Arial"/>
        </w:rPr>
        <w:t>discuss</w:t>
      </w:r>
      <w:r w:rsidRPr="00AC7DE0">
        <w:rPr>
          <w:rFonts w:cs="Arial"/>
        </w:rPr>
        <w:t xml:space="preserve"> </w:t>
      </w:r>
      <w:r>
        <w:rPr>
          <w:rFonts w:cs="Arial"/>
        </w:rPr>
        <w:t>the</w:t>
      </w:r>
      <w:r w:rsidRPr="00AC7DE0">
        <w:rPr>
          <w:rFonts w:cs="Arial"/>
        </w:rPr>
        <w:t xml:space="preserve"> </w:t>
      </w:r>
      <w:r>
        <w:rPr>
          <w:rFonts w:cs="Arial"/>
        </w:rPr>
        <w:t>development of requirements</w:t>
      </w:r>
      <w:r w:rsidRPr="00AC7DE0">
        <w:rPr>
          <w:rFonts w:cs="Arial"/>
        </w:rPr>
        <w:t xml:space="preserve"> </w:t>
      </w:r>
      <w:r>
        <w:rPr>
          <w:rFonts w:cs="Arial"/>
        </w:rPr>
        <w:t>for</w:t>
      </w:r>
      <w:r w:rsidRPr="00AC7DE0">
        <w:rPr>
          <w:rFonts w:cs="Arial"/>
        </w:rPr>
        <w:t xml:space="preserve"> </w:t>
      </w:r>
      <w:r>
        <w:rPr>
          <w:rFonts w:cs="Arial"/>
        </w:rPr>
        <w:t>autonomous</w:t>
      </w:r>
      <w:r w:rsidRPr="00AC7DE0">
        <w:rPr>
          <w:rFonts w:cs="Arial"/>
        </w:rPr>
        <w:t xml:space="preserve"> </w:t>
      </w:r>
      <w:r>
        <w:rPr>
          <w:rFonts w:cs="Arial"/>
        </w:rPr>
        <w:t>ship</w:t>
      </w:r>
      <w:r w:rsidRPr="00AC7DE0">
        <w:rPr>
          <w:rFonts w:cs="Arial"/>
        </w:rPr>
        <w:t xml:space="preserve"> </w:t>
      </w:r>
      <w:r>
        <w:rPr>
          <w:rFonts w:cs="Arial"/>
        </w:rPr>
        <w:t>crew</w:t>
      </w:r>
      <w:r w:rsidRPr="00AC7DE0">
        <w:rPr>
          <w:rFonts w:cs="Arial"/>
        </w:rPr>
        <w:t xml:space="preserve"> </w:t>
      </w:r>
      <w:r>
        <w:rPr>
          <w:rFonts w:cs="Arial"/>
        </w:rPr>
        <w:t>and</w:t>
      </w:r>
      <w:r w:rsidRPr="00AC7DE0">
        <w:rPr>
          <w:rFonts w:cs="Arial"/>
        </w:rPr>
        <w:t xml:space="preserve"> </w:t>
      </w:r>
      <w:r>
        <w:rPr>
          <w:rFonts w:cs="Arial"/>
        </w:rPr>
        <w:t>for</w:t>
      </w:r>
      <w:r w:rsidRPr="00AC7DE0">
        <w:rPr>
          <w:rFonts w:cs="Arial"/>
        </w:rPr>
        <w:t xml:space="preserve"> </w:t>
      </w:r>
      <w:r>
        <w:rPr>
          <w:rFonts w:cs="Arial"/>
        </w:rPr>
        <w:t>the</w:t>
      </w:r>
      <w:r w:rsidRPr="00AC7DE0">
        <w:rPr>
          <w:rFonts w:cs="Arial"/>
        </w:rPr>
        <w:t xml:space="preserve"> </w:t>
      </w:r>
      <w:r>
        <w:rPr>
          <w:rFonts w:cs="Arial"/>
        </w:rPr>
        <w:t>experts involved in control of autonomous ships</w:t>
      </w:r>
      <w:r w:rsidRPr="00AC7DE0">
        <w:rPr>
          <w:rFonts w:cs="Arial"/>
        </w:rPr>
        <w:t>;</w:t>
      </w:r>
    </w:p>
    <w:p w:rsidR="000D086A" w:rsidRPr="00AC7DE0" w:rsidRDefault="000D086A" w:rsidP="000D086A">
      <w:pPr>
        <w:ind w:left="851"/>
        <w:rPr>
          <w:rFonts w:cs="Arial"/>
        </w:rPr>
      </w:pPr>
      <w:r w:rsidRPr="00AC7DE0">
        <w:rPr>
          <w:rFonts w:cs="Arial"/>
        </w:rPr>
        <w:t>.2</w:t>
      </w:r>
      <w:r w:rsidRPr="00AC7DE0">
        <w:rPr>
          <w:rFonts w:cs="Arial"/>
        </w:rPr>
        <w:tab/>
      </w:r>
      <w:proofErr w:type="gramStart"/>
      <w:r>
        <w:rPr>
          <w:rFonts w:cs="Arial"/>
        </w:rPr>
        <w:t>to</w:t>
      </w:r>
      <w:proofErr w:type="gramEnd"/>
      <w:r w:rsidRPr="00AC7DE0">
        <w:rPr>
          <w:rFonts w:cs="Arial"/>
        </w:rPr>
        <w:t xml:space="preserve"> </w:t>
      </w:r>
      <w:r>
        <w:rPr>
          <w:rFonts w:cs="Arial"/>
        </w:rPr>
        <w:t>consider</w:t>
      </w:r>
      <w:r w:rsidRPr="00AC7DE0">
        <w:rPr>
          <w:rFonts w:cs="Arial"/>
        </w:rPr>
        <w:t xml:space="preserve"> </w:t>
      </w:r>
      <w:r>
        <w:rPr>
          <w:rFonts w:cs="Arial"/>
        </w:rPr>
        <w:t>the</w:t>
      </w:r>
      <w:r w:rsidRPr="00AC7DE0">
        <w:rPr>
          <w:rFonts w:cs="Arial"/>
        </w:rPr>
        <w:t xml:space="preserve"> </w:t>
      </w:r>
      <w:r>
        <w:rPr>
          <w:rFonts w:cs="Arial"/>
        </w:rPr>
        <w:t>matter</w:t>
      </w:r>
      <w:r w:rsidRPr="00AC7DE0">
        <w:rPr>
          <w:rFonts w:cs="Arial"/>
        </w:rPr>
        <w:t xml:space="preserve"> </w:t>
      </w:r>
      <w:r>
        <w:rPr>
          <w:rFonts w:cs="Arial"/>
        </w:rPr>
        <w:t>of</w:t>
      </w:r>
      <w:r w:rsidRPr="00AC7DE0">
        <w:rPr>
          <w:rFonts w:cs="Arial"/>
        </w:rPr>
        <w:t xml:space="preserve"> “</w:t>
      </w:r>
      <w:r>
        <w:rPr>
          <w:rFonts w:cs="Arial"/>
        </w:rPr>
        <w:t>external</w:t>
      </w:r>
      <w:r w:rsidRPr="00AC7DE0">
        <w:rPr>
          <w:rFonts w:cs="Arial"/>
        </w:rPr>
        <w:t xml:space="preserve">” </w:t>
      </w:r>
      <w:r>
        <w:rPr>
          <w:rFonts w:cs="Arial"/>
        </w:rPr>
        <w:t>crew</w:t>
      </w:r>
      <w:r w:rsidRPr="00AC7DE0">
        <w:rPr>
          <w:rFonts w:cs="Arial"/>
        </w:rPr>
        <w:t xml:space="preserve"> </w:t>
      </w:r>
      <w:r>
        <w:rPr>
          <w:rFonts w:cs="Arial"/>
        </w:rPr>
        <w:t>of</w:t>
      </w:r>
      <w:r w:rsidRPr="00AC7DE0">
        <w:rPr>
          <w:rFonts w:cs="Arial"/>
        </w:rPr>
        <w:t xml:space="preserve"> </w:t>
      </w:r>
      <w:r>
        <w:rPr>
          <w:rFonts w:cs="Arial"/>
        </w:rPr>
        <w:t>an</w:t>
      </w:r>
      <w:r w:rsidRPr="00AC7DE0">
        <w:rPr>
          <w:rFonts w:cs="Arial"/>
        </w:rPr>
        <w:t xml:space="preserve"> </w:t>
      </w:r>
      <w:r>
        <w:rPr>
          <w:rFonts w:cs="Arial"/>
        </w:rPr>
        <w:t>autonomous ship and requirements thereto</w:t>
      </w:r>
      <w:r w:rsidRPr="00AC7DE0">
        <w:rPr>
          <w:rFonts w:cs="Arial"/>
        </w:rPr>
        <w:t>;</w:t>
      </w:r>
    </w:p>
    <w:p w:rsidR="000D086A" w:rsidRPr="00AC7DE0" w:rsidRDefault="000D086A" w:rsidP="000D086A">
      <w:pPr>
        <w:ind w:left="851"/>
        <w:rPr>
          <w:rFonts w:cs="Arial"/>
        </w:rPr>
      </w:pPr>
      <w:r w:rsidRPr="00AC7DE0">
        <w:rPr>
          <w:rFonts w:cs="Arial"/>
        </w:rPr>
        <w:lastRenderedPageBreak/>
        <w:t>.3</w:t>
      </w:r>
      <w:r w:rsidRPr="00AC7DE0">
        <w:rPr>
          <w:rFonts w:cs="Arial"/>
        </w:rPr>
        <w:tab/>
      </w:r>
      <w:r>
        <w:rPr>
          <w:rFonts w:cs="Arial"/>
        </w:rPr>
        <w:t>to</w:t>
      </w:r>
      <w:r w:rsidRPr="00AC7DE0">
        <w:rPr>
          <w:rFonts w:cs="Arial"/>
        </w:rPr>
        <w:t xml:space="preserve"> </w:t>
      </w:r>
      <w:r>
        <w:rPr>
          <w:rFonts w:cs="Arial"/>
        </w:rPr>
        <w:t>consider</w:t>
      </w:r>
      <w:r w:rsidRPr="00AC7DE0">
        <w:rPr>
          <w:rFonts w:cs="Arial"/>
        </w:rPr>
        <w:t xml:space="preserve"> </w:t>
      </w:r>
      <w:r>
        <w:rPr>
          <w:rFonts w:cs="Arial"/>
        </w:rPr>
        <w:t>the</w:t>
      </w:r>
      <w:r w:rsidRPr="00AC7DE0">
        <w:rPr>
          <w:rFonts w:cs="Arial"/>
        </w:rPr>
        <w:t xml:space="preserve"> </w:t>
      </w:r>
      <w:r>
        <w:rPr>
          <w:rFonts w:cs="Arial"/>
        </w:rPr>
        <w:t>matter</w:t>
      </w:r>
      <w:r w:rsidRPr="00AC7DE0">
        <w:rPr>
          <w:rFonts w:cs="Arial"/>
        </w:rPr>
        <w:t xml:space="preserve"> </w:t>
      </w:r>
      <w:r>
        <w:rPr>
          <w:rFonts w:cs="Arial"/>
        </w:rPr>
        <w:t>of</w:t>
      </w:r>
      <w:r w:rsidRPr="00AC7DE0">
        <w:rPr>
          <w:rFonts w:cs="Arial"/>
        </w:rPr>
        <w:t xml:space="preserve"> </w:t>
      </w:r>
      <w:r>
        <w:rPr>
          <w:rFonts w:cs="Arial"/>
        </w:rPr>
        <w:t>liability</w:t>
      </w:r>
      <w:r w:rsidRPr="00AC7DE0">
        <w:rPr>
          <w:rFonts w:cs="Arial"/>
        </w:rPr>
        <w:t xml:space="preserve"> </w:t>
      </w:r>
      <w:r>
        <w:rPr>
          <w:rFonts w:cs="Arial"/>
        </w:rPr>
        <w:t>insurance</w:t>
      </w:r>
      <w:r w:rsidRPr="00AC7DE0">
        <w:rPr>
          <w:rFonts w:cs="Arial"/>
        </w:rPr>
        <w:t xml:space="preserve"> </w:t>
      </w:r>
      <w:r>
        <w:rPr>
          <w:rFonts w:cs="Arial"/>
        </w:rPr>
        <w:t>concerning</w:t>
      </w:r>
      <w:r w:rsidRPr="00AC7DE0">
        <w:rPr>
          <w:rFonts w:cs="Arial"/>
        </w:rPr>
        <w:t xml:space="preserve"> </w:t>
      </w:r>
      <w:r>
        <w:rPr>
          <w:rFonts w:cs="Arial"/>
        </w:rPr>
        <w:t>the</w:t>
      </w:r>
      <w:r w:rsidRPr="00AC7DE0">
        <w:rPr>
          <w:rFonts w:cs="Arial"/>
        </w:rPr>
        <w:t xml:space="preserve"> </w:t>
      </w:r>
      <w:r>
        <w:rPr>
          <w:rFonts w:cs="Arial"/>
        </w:rPr>
        <w:t>risks</w:t>
      </w:r>
      <w:r w:rsidRPr="00AC7DE0">
        <w:rPr>
          <w:rFonts w:cs="Arial"/>
        </w:rPr>
        <w:t xml:space="preserve"> </w:t>
      </w:r>
      <w:r>
        <w:rPr>
          <w:rFonts w:cs="Arial"/>
        </w:rPr>
        <w:t>involved</w:t>
      </w:r>
      <w:r w:rsidRPr="00AC7DE0">
        <w:rPr>
          <w:rFonts w:cs="Arial"/>
        </w:rPr>
        <w:t xml:space="preserve"> </w:t>
      </w:r>
      <w:r>
        <w:rPr>
          <w:rFonts w:cs="Arial"/>
        </w:rPr>
        <w:t>in</w:t>
      </w:r>
      <w:r w:rsidRPr="00AC7DE0">
        <w:rPr>
          <w:rFonts w:cs="Arial"/>
        </w:rPr>
        <w:t xml:space="preserve"> </w:t>
      </w:r>
      <w:r>
        <w:rPr>
          <w:rFonts w:cs="Arial"/>
        </w:rPr>
        <w:t>operation</w:t>
      </w:r>
      <w:r w:rsidRPr="00AC7DE0">
        <w:rPr>
          <w:rFonts w:cs="Arial"/>
        </w:rPr>
        <w:t xml:space="preserve"> </w:t>
      </w:r>
      <w:r>
        <w:rPr>
          <w:rFonts w:cs="Arial"/>
        </w:rPr>
        <w:t>of</w:t>
      </w:r>
      <w:r w:rsidRPr="00AC7DE0">
        <w:rPr>
          <w:rFonts w:cs="Arial"/>
        </w:rPr>
        <w:t xml:space="preserve"> </w:t>
      </w:r>
      <w:r>
        <w:rPr>
          <w:rFonts w:cs="Arial"/>
        </w:rPr>
        <w:t>autonomous</w:t>
      </w:r>
      <w:r w:rsidRPr="00AC7DE0">
        <w:rPr>
          <w:rFonts w:cs="Arial"/>
        </w:rPr>
        <w:t xml:space="preserve"> </w:t>
      </w:r>
      <w:r>
        <w:rPr>
          <w:rFonts w:cs="Arial"/>
        </w:rPr>
        <w:t>ships</w:t>
      </w:r>
      <w:r w:rsidRPr="00AC7DE0">
        <w:rPr>
          <w:rFonts w:cs="Arial"/>
        </w:rPr>
        <w:t xml:space="preserve"> </w:t>
      </w:r>
      <w:r>
        <w:rPr>
          <w:rFonts w:cs="Arial"/>
        </w:rPr>
        <w:t>and to request the IMO Legal Committee, if necessary</w:t>
      </w:r>
      <w:r w:rsidRPr="00AC7DE0">
        <w:rPr>
          <w:rFonts w:cs="Arial"/>
        </w:rPr>
        <w:t>,</w:t>
      </w:r>
      <w:r>
        <w:rPr>
          <w:rFonts w:cs="Arial"/>
        </w:rPr>
        <w:t xml:space="preserve"> to provide their conclusion</w:t>
      </w:r>
      <w:r w:rsidRPr="00AC7DE0">
        <w:rPr>
          <w:rFonts w:cs="Arial"/>
        </w:rPr>
        <w:t>;</w:t>
      </w:r>
    </w:p>
    <w:p w:rsidR="000D086A" w:rsidRPr="00AC7DE0" w:rsidRDefault="000D086A" w:rsidP="000D086A">
      <w:pPr>
        <w:ind w:left="851"/>
        <w:rPr>
          <w:rFonts w:cs="Arial"/>
        </w:rPr>
      </w:pPr>
      <w:r w:rsidRPr="00AC7DE0">
        <w:rPr>
          <w:rFonts w:cs="Arial"/>
        </w:rPr>
        <w:t>.4</w:t>
      </w:r>
      <w:r w:rsidRPr="00AC7DE0">
        <w:rPr>
          <w:rFonts w:cs="Arial"/>
        </w:rPr>
        <w:tab/>
      </w:r>
      <w:r>
        <w:rPr>
          <w:rFonts w:cs="Arial"/>
        </w:rPr>
        <w:t>to</w:t>
      </w:r>
      <w:r w:rsidRPr="00AC7DE0">
        <w:rPr>
          <w:rFonts w:cs="Arial"/>
        </w:rPr>
        <w:t xml:space="preserve"> </w:t>
      </w:r>
      <w:r>
        <w:rPr>
          <w:rFonts w:cs="Arial"/>
        </w:rPr>
        <w:t>note</w:t>
      </w:r>
      <w:r w:rsidRPr="00AC7DE0">
        <w:rPr>
          <w:rFonts w:cs="Arial"/>
        </w:rPr>
        <w:t xml:space="preserve"> </w:t>
      </w:r>
      <w:r>
        <w:rPr>
          <w:rFonts w:cs="Arial"/>
        </w:rPr>
        <w:t>and</w:t>
      </w:r>
      <w:r w:rsidRPr="00AC7DE0">
        <w:rPr>
          <w:rFonts w:cs="Arial"/>
        </w:rPr>
        <w:t xml:space="preserve"> </w:t>
      </w:r>
      <w:r>
        <w:rPr>
          <w:rFonts w:cs="Arial"/>
        </w:rPr>
        <w:t>comment</w:t>
      </w:r>
      <w:r w:rsidRPr="00AC7DE0">
        <w:rPr>
          <w:rFonts w:cs="Arial"/>
        </w:rPr>
        <w:t xml:space="preserve"> </w:t>
      </w:r>
      <w:r>
        <w:rPr>
          <w:rFonts w:cs="Arial"/>
        </w:rPr>
        <w:t>upon</w:t>
      </w:r>
      <w:r w:rsidRPr="00AC7DE0">
        <w:rPr>
          <w:rFonts w:cs="Arial"/>
        </w:rPr>
        <w:t xml:space="preserve">, </w:t>
      </w:r>
      <w:r>
        <w:rPr>
          <w:rFonts w:cs="Arial"/>
        </w:rPr>
        <w:t>where</w:t>
      </w:r>
      <w:r w:rsidRPr="00AC7DE0">
        <w:rPr>
          <w:rFonts w:cs="Arial"/>
        </w:rPr>
        <w:t xml:space="preserve"> </w:t>
      </w:r>
      <w:r>
        <w:rPr>
          <w:rFonts w:cs="Arial"/>
        </w:rPr>
        <w:t>necessary</w:t>
      </w:r>
      <w:r w:rsidRPr="00AC7DE0">
        <w:rPr>
          <w:rFonts w:cs="Arial"/>
        </w:rPr>
        <w:t xml:space="preserve">, </w:t>
      </w:r>
      <w:r>
        <w:rPr>
          <w:rFonts w:cs="Arial"/>
        </w:rPr>
        <w:t>the</w:t>
      </w:r>
      <w:r w:rsidRPr="00AC7DE0">
        <w:rPr>
          <w:rFonts w:cs="Arial"/>
        </w:rPr>
        <w:t xml:space="preserve"> </w:t>
      </w:r>
      <w:r>
        <w:rPr>
          <w:rFonts w:cs="Arial"/>
        </w:rPr>
        <w:t>standard</w:t>
      </w:r>
      <w:r w:rsidRPr="00AC7DE0">
        <w:rPr>
          <w:rFonts w:cs="Arial"/>
        </w:rPr>
        <w:t xml:space="preserve"> </w:t>
      </w:r>
      <w:r>
        <w:rPr>
          <w:rFonts w:cs="Arial"/>
        </w:rPr>
        <w:t>of</w:t>
      </w:r>
      <w:r w:rsidRPr="00AC7DE0">
        <w:rPr>
          <w:rFonts w:cs="Arial"/>
        </w:rPr>
        <w:t xml:space="preserve"> </w:t>
      </w:r>
      <w:r>
        <w:rPr>
          <w:rFonts w:cs="Arial"/>
        </w:rPr>
        <w:t>recognizing</w:t>
      </w:r>
      <w:r w:rsidRPr="00AC7DE0">
        <w:rPr>
          <w:rFonts w:cs="Arial"/>
        </w:rPr>
        <w:t xml:space="preserve"> </w:t>
      </w:r>
      <w:r>
        <w:rPr>
          <w:rFonts w:cs="Arial"/>
        </w:rPr>
        <w:t>the</w:t>
      </w:r>
      <w:r w:rsidRPr="00AC7DE0">
        <w:rPr>
          <w:rFonts w:cs="Arial"/>
        </w:rPr>
        <w:t xml:space="preserve"> </w:t>
      </w:r>
      <w:r>
        <w:rPr>
          <w:rFonts w:cs="Arial"/>
        </w:rPr>
        <w:t>flag state national</w:t>
      </w:r>
      <w:r w:rsidRPr="00AC7DE0">
        <w:rPr>
          <w:rFonts w:cs="Arial"/>
        </w:rPr>
        <w:t xml:space="preserve"> </w:t>
      </w:r>
      <w:r>
        <w:rPr>
          <w:rFonts w:cs="Arial"/>
        </w:rPr>
        <w:t>regulating</w:t>
      </w:r>
      <w:r w:rsidRPr="00AC7DE0">
        <w:rPr>
          <w:rFonts w:cs="Arial"/>
        </w:rPr>
        <w:t xml:space="preserve"> </w:t>
      </w:r>
      <w:r>
        <w:rPr>
          <w:rFonts w:cs="Arial"/>
        </w:rPr>
        <w:t>of</w:t>
      </w:r>
      <w:r w:rsidRPr="00AC7DE0">
        <w:rPr>
          <w:rFonts w:cs="Arial"/>
        </w:rPr>
        <w:t xml:space="preserve"> </w:t>
      </w:r>
      <w:r>
        <w:rPr>
          <w:rFonts w:cs="Arial"/>
        </w:rPr>
        <w:t>autonomous</w:t>
      </w:r>
      <w:r w:rsidRPr="00AC7DE0">
        <w:rPr>
          <w:rFonts w:cs="Arial"/>
        </w:rPr>
        <w:t xml:space="preserve"> </w:t>
      </w:r>
      <w:r>
        <w:rPr>
          <w:rFonts w:cs="Arial"/>
        </w:rPr>
        <w:t>ships</w:t>
      </w:r>
      <w:r w:rsidRPr="00AC7DE0">
        <w:rPr>
          <w:rFonts w:cs="Arial"/>
        </w:rPr>
        <w:t xml:space="preserve"> </w:t>
      </w:r>
      <w:r>
        <w:rPr>
          <w:rFonts w:cs="Arial"/>
        </w:rPr>
        <w:t>operation, provided the relevant requirements of IMO instruments are complied with</w:t>
      </w:r>
      <w:r w:rsidRPr="00AC7DE0">
        <w:rPr>
          <w:rFonts w:cs="Arial"/>
        </w:rPr>
        <w:t>;</w:t>
      </w:r>
    </w:p>
    <w:p w:rsidR="000D086A" w:rsidRPr="001C5486" w:rsidRDefault="000D086A" w:rsidP="000D086A">
      <w:pPr>
        <w:ind w:left="851"/>
        <w:rPr>
          <w:rFonts w:cs="Arial"/>
        </w:rPr>
      </w:pPr>
      <w:r w:rsidRPr="001C5486">
        <w:rPr>
          <w:rFonts w:cs="Arial"/>
        </w:rPr>
        <w:t>.5</w:t>
      </w:r>
      <w:r w:rsidRPr="001C5486">
        <w:rPr>
          <w:rFonts w:cs="Arial"/>
        </w:rPr>
        <w:tab/>
      </w:r>
      <w:proofErr w:type="gramStart"/>
      <w:r>
        <w:rPr>
          <w:rFonts w:cs="Arial"/>
        </w:rPr>
        <w:t>to</w:t>
      </w:r>
      <w:proofErr w:type="gramEnd"/>
      <w:r w:rsidRPr="001C5486">
        <w:rPr>
          <w:rFonts w:cs="Arial"/>
        </w:rPr>
        <w:t xml:space="preserve"> </w:t>
      </w:r>
      <w:r>
        <w:rPr>
          <w:rFonts w:cs="Arial"/>
        </w:rPr>
        <w:t>note</w:t>
      </w:r>
      <w:r w:rsidRPr="001C5486">
        <w:rPr>
          <w:rFonts w:cs="Arial"/>
        </w:rPr>
        <w:t xml:space="preserve"> </w:t>
      </w:r>
      <w:r>
        <w:rPr>
          <w:rFonts w:cs="Arial"/>
        </w:rPr>
        <w:t>and</w:t>
      </w:r>
      <w:r w:rsidRPr="001C5486">
        <w:rPr>
          <w:rFonts w:cs="Arial"/>
        </w:rPr>
        <w:t xml:space="preserve"> </w:t>
      </w:r>
      <w:r>
        <w:rPr>
          <w:rFonts w:cs="Arial"/>
        </w:rPr>
        <w:t>comment</w:t>
      </w:r>
      <w:r w:rsidRPr="001C5486">
        <w:rPr>
          <w:rFonts w:cs="Arial"/>
        </w:rPr>
        <w:t xml:space="preserve"> </w:t>
      </w:r>
      <w:r>
        <w:rPr>
          <w:rFonts w:cs="Arial"/>
        </w:rPr>
        <w:t>upon</w:t>
      </w:r>
      <w:r w:rsidRPr="001C5486">
        <w:rPr>
          <w:rFonts w:cs="Arial"/>
        </w:rPr>
        <w:t xml:space="preserve">, </w:t>
      </w:r>
      <w:r>
        <w:rPr>
          <w:rFonts w:cs="Arial"/>
        </w:rPr>
        <w:t>where</w:t>
      </w:r>
      <w:r w:rsidRPr="001C5486">
        <w:rPr>
          <w:rFonts w:cs="Arial"/>
        </w:rPr>
        <w:t xml:space="preserve"> </w:t>
      </w:r>
      <w:r>
        <w:rPr>
          <w:rFonts w:cs="Arial"/>
        </w:rPr>
        <w:t>necessary</w:t>
      </w:r>
      <w:r w:rsidRPr="001C5486">
        <w:rPr>
          <w:rFonts w:cs="Arial"/>
        </w:rPr>
        <w:t xml:space="preserve">, </w:t>
      </w:r>
      <w:r>
        <w:rPr>
          <w:rFonts w:cs="Arial"/>
        </w:rPr>
        <w:t>the</w:t>
      </w:r>
      <w:r w:rsidRPr="001C5486">
        <w:rPr>
          <w:rFonts w:cs="Arial"/>
        </w:rPr>
        <w:t xml:space="preserve"> </w:t>
      </w:r>
      <w:r>
        <w:rPr>
          <w:rFonts w:cs="Arial"/>
        </w:rPr>
        <w:t>regulating</w:t>
      </w:r>
      <w:r w:rsidRPr="001C5486">
        <w:rPr>
          <w:rFonts w:cs="Arial"/>
        </w:rPr>
        <w:t xml:space="preserve"> </w:t>
      </w:r>
      <w:r>
        <w:rPr>
          <w:rFonts w:cs="Arial"/>
        </w:rPr>
        <w:t>in</w:t>
      </w:r>
      <w:r w:rsidRPr="001C5486">
        <w:rPr>
          <w:rFonts w:cs="Arial"/>
        </w:rPr>
        <w:t xml:space="preserve"> </w:t>
      </w:r>
      <w:r>
        <w:rPr>
          <w:rFonts w:cs="Arial"/>
        </w:rPr>
        <w:t>part</w:t>
      </w:r>
      <w:r w:rsidRPr="001C5486">
        <w:rPr>
          <w:rFonts w:cs="Arial"/>
        </w:rPr>
        <w:t xml:space="preserve"> </w:t>
      </w:r>
      <w:r>
        <w:rPr>
          <w:rFonts w:cs="Arial"/>
        </w:rPr>
        <w:t>of</w:t>
      </w:r>
      <w:r w:rsidRPr="001C5486">
        <w:rPr>
          <w:rFonts w:cs="Arial"/>
        </w:rPr>
        <w:t xml:space="preserve"> </w:t>
      </w:r>
      <w:r>
        <w:rPr>
          <w:rFonts w:cs="Arial"/>
        </w:rPr>
        <w:t>autonomous</w:t>
      </w:r>
      <w:r w:rsidRPr="001C5486">
        <w:rPr>
          <w:rFonts w:cs="Arial"/>
        </w:rPr>
        <w:t xml:space="preserve"> </w:t>
      </w:r>
      <w:r>
        <w:rPr>
          <w:rFonts w:cs="Arial"/>
        </w:rPr>
        <w:t>passenger</w:t>
      </w:r>
      <w:r w:rsidRPr="001C5486">
        <w:rPr>
          <w:rFonts w:cs="Arial"/>
        </w:rPr>
        <w:t xml:space="preserve"> </w:t>
      </w:r>
      <w:r>
        <w:rPr>
          <w:rFonts w:cs="Arial"/>
        </w:rPr>
        <w:t>ships</w:t>
      </w:r>
      <w:r w:rsidRPr="001C5486">
        <w:rPr>
          <w:rFonts w:cs="Arial"/>
        </w:rPr>
        <w:t>;</w:t>
      </w:r>
    </w:p>
    <w:p w:rsidR="000D086A" w:rsidRDefault="000D086A" w:rsidP="00F3531F">
      <w:pPr>
        <w:spacing w:after="240"/>
        <w:ind w:left="851"/>
        <w:rPr>
          <w:rFonts w:cs="Arial"/>
          <w:lang w:val="ru-RU"/>
        </w:rPr>
      </w:pPr>
      <w:r w:rsidRPr="001C5486">
        <w:rPr>
          <w:rFonts w:cs="Arial"/>
        </w:rPr>
        <w:t>.6</w:t>
      </w:r>
      <w:r w:rsidRPr="001C5486">
        <w:rPr>
          <w:rFonts w:cs="Arial"/>
        </w:rPr>
        <w:tab/>
      </w:r>
      <w:proofErr w:type="gramStart"/>
      <w:r>
        <w:rPr>
          <w:rFonts w:cs="Arial"/>
        </w:rPr>
        <w:t>to</w:t>
      </w:r>
      <w:proofErr w:type="gramEnd"/>
      <w:r w:rsidRPr="001C5486">
        <w:rPr>
          <w:rFonts w:cs="Arial"/>
        </w:rPr>
        <w:t xml:space="preserve"> </w:t>
      </w:r>
      <w:r>
        <w:rPr>
          <w:rFonts w:cs="Arial"/>
        </w:rPr>
        <w:t>initiate</w:t>
      </w:r>
      <w:r w:rsidRPr="001C5486">
        <w:rPr>
          <w:rFonts w:cs="Arial"/>
        </w:rPr>
        <w:t xml:space="preserve"> </w:t>
      </w:r>
      <w:r>
        <w:rPr>
          <w:rFonts w:cs="Arial"/>
        </w:rPr>
        <w:t>discussion</w:t>
      </w:r>
      <w:r w:rsidRPr="001C5486">
        <w:rPr>
          <w:rFonts w:cs="Arial"/>
        </w:rPr>
        <w:t xml:space="preserve"> </w:t>
      </w:r>
      <w:r>
        <w:rPr>
          <w:rFonts w:cs="Arial"/>
        </w:rPr>
        <w:t>of</w:t>
      </w:r>
      <w:r w:rsidRPr="001C5486">
        <w:rPr>
          <w:rFonts w:cs="Arial"/>
        </w:rPr>
        <w:t xml:space="preserve"> </w:t>
      </w:r>
      <w:r>
        <w:rPr>
          <w:rFonts w:cs="Arial"/>
        </w:rPr>
        <w:t>regulating</w:t>
      </w:r>
      <w:r w:rsidRPr="001C5486">
        <w:rPr>
          <w:rFonts w:cs="Arial"/>
        </w:rPr>
        <w:t xml:space="preserve"> </w:t>
      </w:r>
      <w:r>
        <w:rPr>
          <w:rFonts w:cs="Arial"/>
        </w:rPr>
        <w:t>standards</w:t>
      </w:r>
      <w:r w:rsidRPr="001C5486">
        <w:rPr>
          <w:rFonts w:cs="Arial"/>
        </w:rPr>
        <w:t xml:space="preserve"> </w:t>
      </w:r>
      <w:r>
        <w:rPr>
          <w:rFonts w:cs="Arial"/>
        </w:rPr>
        <w:t>for</w:t>
      </w:r>
      <w:r w:rsidRPr="001C5486">
        <w:rPr>
          <w:rFonts w:cs="Arial"/>
        </w:rPr>
        <w:t xml:space="preserve"> </w:t>
      </w:r>
      <w:r>
        <w:rPr>
          <w:rFonts w:cs="Arial"/>
        </w:rPr>
        <w:t>cargo</w:t>
      </w:r>
      <w:r w:rsidRPr="001C5486">
        <w:rPr>
          <w:rFonts w:cs="Arial"/>
        </w:rPr>
        <w:t xml:space="preserve">, </w:t>
      </w:r>
      <w:r>
        <w:rPr>
          <w:rFonts w:cs="Arial"/>
        </w:rPr>
        <w:t>bunkering and other similar operations involving autonomous ships</w:t>
      </w:r>
      <w:r w:rsidRPr="001C5486">
        <w:rPr>
          <w:rFonts w:cs="Arial"/>
        </w:rPr>
        <w:t>.</w:t>
      </w:r>
    </w:p>
    <w:p w:rsidR="00F3531F" w:rsidRDefault="00F3531F" w:rsidP="00F3531F">
      <w:pPr>
        <w:spacing w:before="240" w:after="120"/>
        <w:rPr>
          <w:rFonts w:cs="Arial"/>
          <w:b/>
          <w:bCs/>
          <w:lang w:val="en-US"/>
        </w:rPr>
      </w:pPr>
      <w:r w:rsidRPr="00197820">
        <w:rPr>
          <w:rFonts w:cs="Arial"/>
          <w:b/>
          <w:bCs/>
          <w:lang w:val="en-US"/>
        </w:rPr>
        <w:t>Action requested</w:t>
      </w:r>
      <w:r>
        <w:rPr>
          <w:rFonts w:cs="Arial"/>
          <w:b/>
          <w:bCs/>
          <w:lang w:val="en-US"/>
        </w:rPr>
        <w:t xml:space="preserve"> of the Committee</w:t>
      </w:r>
    </w:p>
    <w:p w:rsidR="00F3531F" w:rsidRPr="00AC7DE0" w:rsidRDefault="00F3531F" w:rsidP="00F3531F">
      <w:pPr>
        <w:rPr>
          <w:rFonts w:cs="Arial"/>
        </w:rPr>
      </w:pPr>
      <w:r w:rsidRPr="00E00FE8">
        <w:rPr>
          <w:rFonts w:cs="Arial"/>
        </w:rPr>
        <w:t>1</w:t>
      </w:r>
      <w:r>
        <w:rPr>
          <w:rFonts w:cs="Arial"/>
        </w:rPr>
        <w:t>4</w:t>
      </w:r>
      <w:r w:rsidRPr="00E00FE8">
        <w:rPr>
          <w:rFonts w:cs="Arial"/>
        </w:rPr>
        <w:tab/>
      </w:r>
      <w:r>
        <w:rPr>
          <w:rFonts w:cs="Arial"/>
        </w:rPr>
        <w:t>The</w:t>
      </w:r>
      <w:r w:rsidRPr="00E00FE8">
        <w:rPr>
          <w:rFonts w:cs="Arial"/>
        </w:rPr>
        <w:t xml:space="preserve"> </w:t>
      </w:r>
      <w:r>
        <w:rPr>
          <w:rFonts w:cs="Arial"/>
          <w:bCs/>
          <w:lang w:val="en-US"/>
        </w:rPr>
        <w:t xml:space="preserve">Committee is invited to take note of the above </w:t>
      </w:r>
      <w:r>
        <w:rPr>
          <w:rFonts w:cs="Arial"/>
          <w:bCs/>
          <w:lang w:val="en-US"/>
        </w:rPr>
        <w:t>information and the proposals in para</w:t>
      </w:r>
      <w:r w:rsidR="003F40C3">
        <w:rPr>
          <w:rFonts w:cs="Arial"/>
          <w:bCs/>
          <w:lang w:val="en-US"/>
        </w:rPr>
        <w:t>graph</w:t>
      </w:r>
      <w:r>
        <w:rPr>
          <w:rFonts w:cs="Arial"/>
          <w:bCs/>
          <w:lang w:val="en-US"/>
        </w:rPr>
        <w:t xml:space="preserve"> 13 </w:t>
      </w:r>
      <w:r>
        <w:rPr>
          <w:rFonts w:cs="Arial"/>
          <w:bCs/>
          <w:lang w:val="en-US"/>
        </w:rPr>
        <w:t>and to comment as it may deem appropriate.</w:t>
      </w:r>
    </w:p>
    <w:p w:rsidR="00F3531F" w:rsidRPr="00F3531F" w:rsidRDefault="00F3531F" w:rsidP="00F3531F">
      <w:pPr>
        <w:spacing w:before="240" w:after="120"/>
        <w:rPr>
          <w:rFonts w:cs="Arial"/>
          <w:b/>
          <w:bCs/>
        </w:rPr>
      </w:pPr>
      <w:bookmarkStart w:id="12" w:name="_GoBack"/>
      <w:bookmarkEnd w:id="12"/>
    </w:p>
    <w:p w:rsidR="00F3531F" w:rsidRPr="00F3531F" w:rsidRDefault="00F3531F" w:rsidP="00F3531F">
      <w:pPr>
        <w:spacing w:after="240"/>
        <w:ind w:left="851" w:hanging="851"/>
        <w:rPr>
          <w:rFonts w:cs="Arial"/>
        </w:rPr>
      </w:pPr>
    </w:p>
    <w:p w:rsidR="00F3531F" w:rsidRPr="00F3531F" w:rsidRDefault="00F3531F" w:rsidP="000D086A">
      <w:pPr>
        <w:ind w:left="851"/>
        <w:rPr>
          <w:rFonts w:cs="Arial"/>
        </w:rPr>
      </w:pPr>
    </w:p>
    <w:p w:rsidR="006120D6" w:rsidRDefault="006120D6"/>
    <w:sectPr w:rsidR="006120D6" w:rsidSect="002E66E0">
      <w:headerReference w:type="even" r:id="rId8"/>
      <w:headerReference w:type="default" r:id="rId9"/>
      <w:footerReference w:type="default" r:id="rId10"/>
      <w:footerReference w:type="first" r:id="rId11"/>
      <w:pgSz w:w="11906" w:h="16838" w:code="9"/>
      <w:pgMar w:top="1134" w:right="1418" w:bottom="1418" w:left="1418" w:header="851" w:footer="851" w:gutter="0"/>
      <w:pgNumType w:start="1"/>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0BC0" w:rsidRDefault="00AC0BC0" w:rsidP="002E66E0">
      <w:r>
        <w:separator/>
      </w:r>
    </w:p>
  </w:endnote>
  <w:endnote w:type="continuationSeparator" w:id="0">
    <w:p w:rsidR="00AC0BC0" w:rsidRDefault="00AC0BC0" w:rsidP="002E66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Bold">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6183" w:rsidRDefault="003F40C3" w:rsidP="00736183">
    <w:pPr>
      <w:pStyle w:val="a6"/>
    </w:pPr>
  </w:p>
  <w:p w:rsidR="00736183" w:rsidRPr="00DE73AA" w:rsidRDefault="00F36434" w:rsidP="00736183">
    <w:pPr>
      <w:pStyle w:val="a6"/>
      <w:pBdr>
        <w:top w:val="single" w:sz="4" w:space="1" w:color="auto"/>
      </w:pBdr>
      <w:rPr>
        <w:lang w:val="fr-FR"/>
      </w:rPr>
    </w:pPr>
    <w:r>
      <w:rPr>
        <w:lang w:val="en-US"/>
      </w:rPr>
      <w:fldChar w:fldCharType="begin"/>
    </w:r>
    <w:r>
      <w:rPr>
        <w:lang w:val="en-US"/>
      </w:rPr>
      <w:instrText xml:space="preserve"> FILENAME   \* MERGEFORMAT </w:instrText>
    </w:r>
    <w:r>
      <w:rPr>
        <w:lang w:val="en-US"/>
      </w:rPr>
      <w:fldChar w:fldCharType="separate"/>
    </w:r>
    <w:r>
      <w:rPr>
        <w:noProof/>
        <w:lang w:val="en-US"/>
      </w:rPr>
      <w:t>Template 2020 - Template 2020 (Secretariat).docx</w:t>
    </w:r>
    <w:r>
      <w:rPr>
        <w:lang w:val="en-US"/>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1512" w:rsidRDefault="003F40C3" w:rsidP="005E1512">
    <w:pPr>
      <w:pStyle w:val="a6"/>
    </w:pPr>
    <w:bookmarkStart w:id="13" w:name="_Hlk30152152"/>
  </w:p>
  <w:p w:rsidR="005E1512" w:rsidRPr="00DE73AA" w:rsidRDefault="00F36434" w:rsidP="005E1512">
    <w:pPr>
      <w:pStyle w:val="a6"/>
      <w:pBdr>
        <w:top w:val="single" w:sz="4" w:space="1" w:color="auto"/>
      </w:pBdr>
      <w:rPr>
        <w:lang w:val="fr-FR"/>
      </w:rPr>
    </w:pPr>
    <w:r>
      <w:rPr>
        <w:noProof/>
        <w:lang w:eastAsia="en-GB"/>
      </w:rPr>
      <w:drawing>
        <wp:anchor distT="0" distB="0" distL="114300" distR="114300" simplePos="0" relativeHeight="251659264" behindDoc="1" locked="0" layoutInCell="1" allowOverlap="1" wp14:anchorId="06DF4C72" wp14:editId="3F84711A">
          <wp:simplePos x="0" y="0"/>
          <wp:positionH relativeFrom="margin">
            <wp:align>right</wp:align>
          </wp:positionH>
          <wp:positionV relativeFrom="paragraph">
            <wp:posOffset>21590</wp:posOffset>
          </wp:positionV>
          <wp:extent cx="731520" cy="731520"/>
          <wp:effectExtent l="0" t="0" r="0" b="0"/>
          <wp:wrapNone/>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31520" cy="731520"/>
                  </a:xfrm>
                  <a:prstGeom prst="rect">
                    <a:avLst/>
                  </a:prstGeom>
                </pic:spPr>
              </pic:pic>
            </a:graphicData>
          </a:graphic>
          <wp14:sizeRelH relativeFrom="margin">
            <wp14:pctWidth>0</wp14:pctWidth>
          </wp14:sizeRelH>
          <wp14:sizeRelV relativeFrom="margin">
            <wp14:pctHeight>0</wp14:pctHeight>
          </wp14:sizeRelV>
        </wp:anchor>
      </w:drawing>
    </w:r>
    <w:r w:rsidRPr="00DE73AA">
      <w:rPr>
        <w:lang w:val="fr-FR"/>
      </w:rPr>
      <w:t xml:space="preserve"> </w:t>
    </w:r>
  </w:p>
  <w:bookmarkEnd w:id="13"/>
  <w:p w:rsidR="005E1512" w:rsidRPr="00DE73AA" w:rsidRDefault="003F40C3" w:rsidP="005E1512">
    <w:pPr>
      <w:pStyle w:val="a6"/>
      <w:pBdr>
        <w:top w:val="single" w:sz="4" w:space="1" w:color="auto"/>
      </w:pBdr>
      <w:jc w:val="right"/>
      <w:rPr>
        <w:lang w:val="fr-FR"/>
      </w:rPr>
    </w:pPr>
  </w:p>
  <w:p w:rsidR="00390FFB" w:rsidRPr="005E1512" w:rsidRDefault="003F40C3" w:rsidP="005E1512">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0BC0" w:rsidRDefault="00AC0BC0" w:rsidP="002E66E0">
      <w:r>
        <w:separator/>
      </w:r>
    </w:p>
  </w:footnote>
  <w:footnote w:type="continuationSeparator" w:id="0">
    <w:p w:rsidR="00AC0BC0" w:rsidRDefault="00AC0BC0" w:rsidP="002E66E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3776" w:rsidRDefault="003F40C3">
    <w:pPr>
      <w:pStyle w:val="a4"/>
    </w:pPr>
  </w:p>
  <w:p w:rsidR="008B3776" w:rsidRDefault="00F36434">
    <w:pPr>
      <w:pStyle w:val="a4"/>
      <w:pBdr>
        <w:bottom w:val="single" w:sz="4" w:space="1" w:color="auto"/>
      </w:pBdr>
      <w:rPr>
        <w:rStyle w:val="a3"/>
      </w:rPr>
    </w:pPr>
    <w:r>
      <w:t xml:space="preserve">Page </w:t>
    </w:r>
    <w:r>
      <w:rPr>
        <w:rStyle w:val="a3"/>
      </w:rPr>
      <w:fldChar w:fldCharType="begin"/>
    </w:r>
    <w:r>
      <w:rPr>
        <w:rStyle w:val="a3"/>
      </w:rPr>
      <w:instrText xml:space="preserve"> PAGE </w:instrText>
    </w:r>
    <w:r>
      <w:rPr>
        <w:rStyle w:val="a3"/>
      </w:rPr>
      <w:fldChar w:fldCharType="separate"/>
    </w:r>
    <w:r>
      <w:rPr>
        <w:rStyle w:val="a3"/>
        <w:noProof/>
      </w:rPr>
      <w:t>2</w:t>
    </w:r>
    <w:r>
      <w:rPr>
        <w:rStyle w:val="a3"/>
      </w:rPr>
      <w:fldChar w:fldCharType="end"/>
    </w:r>
  </w:p>
  <w:p w:rsidR="008B3776" w:rsidRDefault="003F40C3">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3776" w:rsidRDefault="003F40C3">
    <w:pPr>
      <w:pStyle w:val="a4"/>
      <w:jc w:val="right"/>
    </w:pPr>
  </w:p>
  <w:p w:rsidR="008B3776" w:rsidRDefault="00F36434" w:rsidP="002E66E0">
    <w:pPr>
      <w:pStyle w:val="a4"/>
      <w:pBdr>
        <w:bottom w:val="single" w:sz="4" w:space="1" w:color="auto"/>
      </w:pBdr>
      <w:rPr>
        <w:rStyle w:val="a3"/>
      </w:rPr>
    </w:pPr>
    <w:r>
      <w:t xml:space="preserve">Page </w:t>
    </w:r>
    <w:r>
      <w:rPr>
        <w:rStyle w:val="a3"/>
      </w:rPr>
      <w:fldChar w:fldCharType="begin"/>
    </w:r>
    <w:r>
      <w:rPr>
        <w:rStyle w:val="a3"/>
      </w:rPr>
      <w:instrText xml:space="preserve"> PAGE </w:instrText>
    </w:r>
    <w:r>
      <w:rPr>
        <w:rStyle w:val="a3"/>
      </w:rPr>
      <w:fldChar w:fldCharType="separate"/>
    </w:r>
    <w:r w:rsidR="003F40C3">
      <w:rPr>
        <w:rStyle w:val="a3"/>
        <w:noProof/>
      </w:rPr>
      <w:t>3</w:t>
    </w:r>
    <w:r>
      <w:rPr>
        <w:rStyle w:val="a3"/>
      </w:rPr>
      <w:fldChar w:fldCharType="end"/>
    </w:r>
  </w:p>
  <w:p w:rsidR="008B3776" w:rsidRDefault="003F40C3">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96A"/>
    <w:rsid w:val="000476BA"/>
    <w:rsid w:val="00071A46"/>
    <w:rsid w:val="000D086A"/>
    <w:rsid w:val="002E66E0"/>
    <w:rsid w:val="003F40C3"/>
    <w:rsid w:val="006120D6"/>
    <w:rsid w:val="00747241"/>
    <w:rsid w:val="00913936"/>
    <w:rsid w:val="00961211"/>
    <w:rsid w:val="00AC0BC0"/>
    <w:rsid w:val="00D079FF"/>
    <w:rsid w:val="00D10523"/>
    <w:rsid w:val="00ED596A"/>
    <w:rsid w:val="00F3531F"/>
    <w:rsid w:val="00F364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66E0"/>
    <w:pPr>
      <w:tabs>
        <w:tab w:val="left" w:pos="851"/>
      </w:tabs>
      <w:spacing w:after="0" w:line="240" w:lineRule="auto"/>
      <w:jc w:val="both"/>
    </w:pPr>
    <w:rPr>
      <w:rFonts w:ascii="Arial" w:eastAsia="Times New Roman" w:hAnsi="Arial"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2E66E0"/>
  </w:style>
  <w:style w:type="paragraph" w:styleId="a4">
    <w:name w:val="header"/>
    <w:basedOn w:val="a"/>
    <w:link w:val="a5"/>
    <w:rsid w:val="002E66E0"/>
    <w:pPr>
      <w:tabs>
        <w:tab w:val="center" w:pos="4153"/>
        <w:tab w:val="right" w:pos="8306"/>
      </w:tabs>
    </w:pPr>
  </w:style>
  <w:style w:type="character" w:customStyle="1" w:styleId="a5">
    <w:name w:val="Верхний колонтитул Знак"/>
    <w:basedOn w:val="a0"/>
    <w:link w:val="a4"/>
    <w:rsid w:val="002E66E0"/>
    <w:rPr>
      <w:rFonts w:ascii="Arial" w:eastAsia="Times New Roman" w:hAnsi="Arial" w:cs="Times New Roman"/>
      <w:szCs w:val="20"/>
    </w:rPr>
  </w:style>
  <w:style w:type="paragraph" w:styleId="a6">
    <w:name w:val="footer"/>
    <w:basedOn w:val="a"/>
    <w:link w:val="a7"/>
    <w:rsid w:val="002E66E0"/>
    <w:pPr>
      <w:tabs>
        <w:tab w:val="center" w:pos="4153"/>
        <w:tab w:val="right" w:pos="8306"/>
      </w:tabs>
    </w:pPr>
    <w:rPr>
      <w:sz w:val="18"/>
    </w:rPr>
  </w:style>
  <w:style w:type="character" w:customStyle="1" w:styleId="a7">
    <w:name w:val="Нижний колонтитул Знак"/>
    <w:basedOn w:val="a0"/>
    <w:link w:val="a6"/>
    <w:rsid w:val="002E66E0"/>
    <w:rPr>
      <w:rFonts w:ascii="Arial" w:eastAsia="Times New Roman" w:hAnsi="Arial" w:cs="Times New Roman"/>
      <w:sz w:val="18"/>
      <w:szCs w:val="20"/>
    </w:rPr>
  </w:style>
  <w:style w:type="paragraph" w:styleId="a8">
    <w:name w:val="List Paragraph"/>
    <w:basedOn w:val="a"/>
    <w:uiPriority w:val="34"/>
    <w:qFormat/>
    <w:rsid w:val="002E66E0"/>
    <w:pPr>
      <w:tabs>
        <w:tab w:val="clear" w:pos="851"/>
      </w:tabs>
      <w:spacing w:after="200" w:line="276" w:lineRule="auto"/>
      <w:ind w:left="720"/>
      <w:contextualSpacing/>
      <w:jc w:val="left"/>
    </w:pPr>
    <w:rPr>
      <w:rFonts w:asciiTheme="minorHAnsi" w:eastAsiaTheme="minorHAnsi" w:hAnsiTheme="minorHAnsi" w:cstheme="minorBidi"/>
      <w:szCs w:val="22"/>
      <w:lang w:val="ru-RU"/>
    </w:rPr>
  </w:style>
  <w:style w:type="paragraph" w:styleId="a9">
    <w:name w:val="Balloon Text"/>
    <w:basedOn w:val="a"/>
    <w:link w:val="aa"/>
    <w:uiPriority w:val="99"/>
    <w:semiHidden/>
    <w:unhideWhenUsed/>
    <w:rsid w:val="002E66E0"/>
    <w:rPr>
      <w:rFonts w:ascii="Tahoma" w:hAnsi="Tahoma" w:cs="Tahoma"/>
      <w:sz w:val="16"/>
      <w:szCs w:val="16"/>
    </w:rPr>
  </w:style>
  <w:style w:type="character" w:customStyle="1" w:styleId="aa">
    <w:name w:val="Текст выноски Знак"/>
    <w:basedOn w:val="a0"/>
    <w:link w:val="a9"/>
    <w:uiPriority w:val="99"/>
    <w:semiHidden/>
    <w:rsid w:val="002E66E0"/>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66E0"/>
    <w:pPr>
      <w:tabs>
        <w:tab w:val="left" w:pos="851"/>
      </w:tabs>
      <w:spacing w:after="0" w:line="240" w:lineRule="auto"/>
      <w:jc w:val="both"/>
    </w:pPr>
    <w:rPr>
      <w:rFonts w:ascii="Arial" w:eastAsia="Times New Roman" w:hAnsi="Arial"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2E66E0"/>
  </w:style>
  <w:style w:type="paragraph" w:styleId="a4">
    <w:name w:val="header"/>
    <w:basedOn w:val="a"/>
    <w:link w:val="a5"/>
    <w:rsid w:val="002E66E0"/>
    <w:pPr>
      <w:tabs>
        <w:tab w:val="center" w:pos="4153"/>
        <w:tab w:val="right" w:pos="8306"/>
      </w:tabs>
    </w:pPr>
  </w:style>
  <w:style w:type="character" w:customStyle="1" w:styleId="a5">
    <w:name w:val="Верхний колонтитул Знак"/>
    <w:basedOn w:val="a0"/>
    <w:link w:val="a4"/>
    <w:rsid w:val="002E66E0"/>
    <w:rPr>
      <w:rFonts w:ascii="Arial" w:eastAsia="Times New Roman" w:hAnsi="Arial" w:cs="Times New Roman"/>
      <w:szCs w:val="20"/>
    </w:rPr>
  </w:style>
  <w:style w:type="paragraph" w:styleId="a6">
    <w:name w:val="footer"/>
    <w:basedOn w:val="a"/>
    <w:link w:val="a7"/>
    <w:rsid w:val="002E66E0"/>
    <w:pPr>
      <w:tabs>
        <w:tab w:val="center" w:pos="4153"/>
        <w:tab w:val="right" w:pos="8306"/>
      </w:tabs>
    </w:pPr>
    <w:rPr>
      <w:sz w:val="18"/>
    </w:rPr>
  </w:style>
  <w:style w:type="character" w:customStyle="1" w:styleId="a7">
    <w:name w:val="Нижний колонтитул Знак"/>
    <w:basedOn w:val="a0"/>
    <w:link w:val="a6"/>
    <w:rsid w:val="002E66E0"/>
    <w:rPr>
      <w:rFonts w:ascii="Arial" w:eastAsia="Times New Roman" w:hAnsi="Arial" w:cs="Times New Roman"/>
      <w:sz w:val="18"/>
      <w:szCs w:val="20"/>
    </w:rPr>
  </w:style>
  <w:style w:type="paragraph" w:styleId="a8">
    <w:name w:val="List Paragraph"/>
    <w:basedOn w:val="a"/>
    <w:uiPriority w:val="34"/>
    <w:qFormat/>
    <w:rsid w:val="002E66E0"/>
    <w:pPr>
      <w:tabs>
        <w:tab w:val="clear" w:pos="851"/>
      </w:tabs>
      <w:spacing w:after="200" w:line="276" w:lineRule="auto"/>
      <w:ind w:left="720"/>
      <w:contextualSpacing/>
      <w:jc w:val="left"/>
    </w:pPr>
    <w:rPr>
      <w:rFonts w:asciiTheme="minorHAnsi" w:eastAsiaTheme="minorHAnsi" w:hAnsiTheme="minorHAnsi" w:cstheme="minorBidi"/>
      <w:szCs w:val="22"/>
      <w:lang w:val="ru-RU"/>
    </w:rPr>
  </w:style>
  <w:style w:type="paragraph" w:styleId="a9">
    <w:name w:val="Balloon Text"/>
    <w:basedOn w:val="a"/>
    <w:link w:val="aa"/>
    <w:uiPriority w:val="99"/>
    <w:semiHidden/>
    <w:unhideWhenUsed/>
    <w:rsid w:val="002E66E0"/>
    <w:rPr>
      <w:rFonts w:ascii="Tahoma" w:hAnsi="Tahoma" w:cs="Tahoma"/>
      <w:sz w:val="16"/>
      <w:szCs w:val="16"/>
    </w:rPr>
  </w:style>
  <w:style w:type="character" w:customStyle="1" w:styleId="aa">
    <w:name w:val="Текст выноски Знак"/>
    <w:basedOn w:val="a0"/>
    <w:link w:val="a9"/>
    <w:uiPriority w:val="99"/>
    <w:semiHidden/>
    <w:rsid w:val="002E66E0"/>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customXml" Target="../customXml/item3.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customXml" Target="../customXml/item2.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ustomXml" Target="../customXml/item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5C1A5F5915EFA4EBDBE0090C91A962B" ma:contentTypeVersion="10" ma:contentTypeDescription="Create a new document." ma:contentTypeScope="" ma:versionID="0b3303cdd8f3f9ef62f026731682f6c2">
  <xsd:schema xmlns:xsd="http://www.w3.org/2001/XMLSchema" xmlns:xs="http://www.w3.org/2001/XMLSchema" xmlns:p="http://schemas.microsoft.com/office/2006/metadata/properties" xmlns:ns2="ac5ae5aa-cdc0-4dc4-bb19-1ac93c20acb6" targetNamespace="http://schemas.microsoft.com/office/2006/metadata/properties" ma:root="true" ma:fieldsID="82a3fceb7660b108a7cdf38504fc9452" ns2:_="">
    <xsd:import namespace="ac5ae5aa-cdc0-4dc4-bb19-1ac93c20acb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5ae5aa-cdc0-4dc4-bb19-1ac93c20ac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LengthInSeconds" ma:index="16" nillable="true" ma:displayName="Length (seconds)"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18DE16D-A316-4112-8223-ECA0362E8C26}"/>
</file>

<file path=customXml/itemProps2.xml><?xml version="1.0" encoding="utf-8"?>
<ds:datastoreItem xmlns:ds="http://schemas.openxmlformats.org/officeDocument/2006/customXml" ds:itemID="{E141CAAE-D70A-4668-9D3F-E80FE3EA154F}"/>
</file>

<file path=customXml/itemProps3.xml><?xml version="1.0" encoding="utf-8"?>
<ds:datastoreItem xmlns:ds="http://schemas.openxmlformats.org/officeDocument/2006/customXml" ds:itemID="{31EE24DE-7930-400C-B7F3-6AD31214D7F0}"/>
</file>

<file path=docProps/app.xml><?xml version="1.0" encoding="utf-8"?>
<Properties xmlns="http://schemas.openxmlformats.org/officeDocument/2006/extended-properties" xmlns:vt="http://schemas.openxmlformats.org/officeDocument/2006/docPropsVTypes">
  <Template>Normal</Template>
  <TotalTime>1</TotalTime>
  <Pages>4</Pages>
  <Words>1497</Words>
  <Characters>8539</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Yury Melenas</dc:creator>
  <cp:lastModifiedBy>Yury Melenas</cp:lastModifiedBy>
  <cp:revision>3</cp:revision>
  <dcterms:created xsi:type="dcterms:W3CDTF">2021-03-15T15:23:00Z</dcterms:created>
  <dcterms:modified xsi:type="dcterms:W3CDTF">2021-03-15T15:24:00Z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0x010100D5C1A5F5915EFA4EBDBE0090C91A962B</vt:lpwstr>
  </property>
</Properties>
</file>