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25" w:type="dxa"/>
        <w:jc w:val="center"/>
        <w:tblBorders>
          <w:insideH w:val="single" w:sz="4" w:space="0" w:color="auto"/>
          <w:insideV w:val="single" w:sz="4" w:space="0" w:color="auto"/>
        </w:tblBorders>
        <w:tblLook w:val="01E0" w:firstRow="1" w:lastRow="1" w:firstColumn="1" w:lastColumn="1" w:noHBand="0" w:noVBand="0"/>
      </w:tblPr>
      <w:tblGrid>
        <w:gridCol w:w="2667"/>
        <w:gridCol w:w="4061"/>
        <w:gridCol w:w="2297"/>
      </w:tblGrid>
      <w:tr w:rsidR="002E66E0" w14:paraId="28CB358F" w14:textId="77777777" w:rsidTr="0084064D">
        <w:trPr>
          <w:trHeight w:val="1287"/>
          <w:jc w:val="center"/>
        </w:trPr>
        <w:tc>
          <w:tcPr>
            <w:tcW w:w="2667" w:type="dxa"/>
            <w:tcBorders>
              <w:top w:val="nil"/>
              <w:bottom w:val="nil"/>
              <w:right w:val="nil"/>
            </w:tcBorders>
            <w:hideMark/>
          </w:tcPr>
          <w:p w14:paraId="2CEAC4AA" w14:textId="77777777" w:rsidR="002E66E0" w:rsidRDefault="002E66E0" w:rsidP="0084064D">
            <w:pPr>
              <w:ind w:hanging="10"/>
              <w:jc w:val="left"/>
            </w:pPr>
            <w:r>
              <w:rPr>
                <w:noProof/>
                <w:lang w:eastAsia="en-GB"/>
              </w:rPr>
              <mc:AlternateContent>
                <mc:Choice Requires="wps">
                  <w:drawing>
                    <wp:anchor distT="0" distB="0" distL="114300" distR="114300" simplePos="0" relativeHeight="251659264" behindDoc="0" locked="0" layoutInCell="1" allowOverlap="1" wp14:anchorId="402CEAE0" wp14:editId="163B69EC">
                      <wp:simplePos x="0" y="0"/>
                      <wp:positionH relativeFrom="column">
                        <wp:posOffset>-82550</wp:posOffset>
                      </wp:positionH>
                      <wp:positionV relativeFrom="paragraph">
                        <wp:posOffset>621030</wp:posOffset>
                      </wp:positionV>
                      <wp:extent cx="5756910" cy="0"/>
                      <wp:effectExtent l="0" t="0" r="0" b="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6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5C6EF" id="Line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48.9pt" to="44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"/>
                  </w:pict>
                </mc:Fallback>
              </mc:AlternateContent>
            </w:r>
          </w:p>
        </w:tc>
        <w:tc>
          <w:tcPr>
            <w:tcW w:w="4061" w:type="dxa"/>
            <w:tcBorders>
              <w:left w:val="nil"/>
              <w:right w:val="nil"/>
            </w:tcBorders>
            <w:hideMark/>
          </w:tcPr>
          <w:p w14:paraId="45877983" w14:textId="77777777" w:rsidR="002E66E0" w:rsidRDefault="002E66E0" w:rsidP="0084064D">
            <w:pPr>
              <w:jc w:val="left"/>
            </w:pPr>
            <w:r>
              <w:rPr>
                <w:noProof/>
                <w:lang w:eastAsia="en-GB"/>
              </w:rPr>
              <w:drawing>
                <wp:inline distT="0" distB="0" distL="0" distR="0" wp14:anchorId="005B2E59" wp14:editId="450DB4DE">
                  <wp:extent cx="2441575" cy="707390"/>
                  <wp:effectExtent l="0" t="0" r="0" b="0"/>
                  <wp:docPr id="1" name="Picture 1" descr="IMO-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O-logo-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1575" cy="707390"/>
                          </a:xfrm>
                          <a:prstGeom prst="rect">
                            <a:avLst/>
                          </a:prstGeom>
                          <a:noFill/>
                          <a:ln>
                            <a:noFill/>
                          </a:ln>
                        </pic:spPr>
                      </pic:pic>
                    </a:graphicData>
                  </a:graphic>
                </wp:inline>
              </w:drawing>
            </w:r>
          </w:p>
        </w:tc>
        <w:tc>
          <w:tcPr>
            <w:tcW w:w="2297" w:type="dxa"/>
            <w:tcBorders>
              <w:top w:val="nil"/>
              <w:left w:val="nil"/>
              <w:bottom w:val="nil"/>
            </w:tcBorders>
            <w:hideMark/>
          </w:tcPr>
          <w:p w14:paraId="794D6290" w14:textId="77777777" w:rsidR="002E66E0" w:rsidRDefault="002E66E0" w:rsidP="0084064D">
            <w:pPr>
              <w:jc w:val="right"/>
            </w:pPr>
            <w:r>
              <w:rPr>
                <w:b/>
                <w:i/>
                <w:sz w:val="48"/>
                <w:szCs w:val="48"/>
              </w:rPr>
              <w:t>E</w:t>
            </w:r>
          </w:p>
        </w:tc>
      </w:tr>
    </w:tbl>
    <w:p w14:paraId="16D2838C" w14:textId="77777777" w:rsidR="002E66E0" w:rsidRDefault="002E66E0" w:rsidP="002E66E0">
      <w:bookmarkStart w:id="0" w:name="headings"/>
      <w:bookmarkEnd w:id="0"/>
    </w:p>
    <w:tbl>
      <w:tblPr>
        <w:tblW w:w="9157" w:type="dxa"/>
        <w:jc w:val="center"/>
        <w:tblLayout w:type="fixed"/>
        <w:tblCellMar>
          <w:left w:w="60" w:type="dxa"/>
          <w:right w:w="60" w:type="dxa"/>
        </w:tblCellMar>
        <w:tblLook w:val="0000" w:firstRow="0" w:lastRow="0" w:firstColumn="0" w:lastColumn="0" w:noHBand="0" w:noVBand="0"/>
      </w:tblPr>
      <w:tblGrid>
        <w:gridCol w:w="4692"/>
        <w:gridCol w:w="4465"/>
      </w:tblGrid>
      <w:tr w:rsidR="002E66E0" w14:paraId="77613A69" w14:textId="77777777" w:rsidTr="0084064D">
        <w:trPr>
          <w:jc w:val="center"/>
        </w:trPr>
        <w:tc>
          <w:tcPr>
            <w:tcW w:w="4692" w:type="dxa"/>
          </w:tcPr>
          <w:p w14:paraId="250D481C" w14:textId="77777777" w:rsidR="002E66E0" w:rsidRDefault="002E66E0" w:rsidP="0084064D">
            <w:pPr>
              <w:spacing w:line="120" w:lineRule="exact"/>
              <w:jc w:val="left"/>
            </w:pPr>
          </w:p>
          <w:p w14:paraId="09942122" w14:textId="77777777" w:rsidR="002E66E0" w:rsidRDefault="00D10523" w:rsidP="0084064D">
            <w:pPr>
              <w:jc w:val="left"/>
            </w:pPr>
            <w:bookmarkStart w:id="1" w:name="sub_committee"/>
            <w:bookmarkEnd w:id="1"/>
            <w:r>
              <w:rPr>
                <w:rFonts w:cs="Arial"/>
                <w:color w:val="000000"/>
                <w:lang w:val="en-US" w:eastAsia="es-ES"/>
              </w:rPr>
              <w:t>MARITIM</w:t>
            </w:r>
            <w:r w:rsidR="002E66E0">
              <w:rPr>
                <w:rFonts w:cs="Arial"/>
                <w:color w:val="000000"/>
                <w:lang w:val="en-US" w:eastAsia="es-ES"/>
              </w:rPr>
              <w:t>E</w:t>
            </w:r>
            <w:r>
              <w:rPr>
                <w:rFonts w:cs="Arial"/>
                <w:color w:val="000000"/>
                <w:lang w:val="en-US" w:eastAsia="es-ES"/>
              </w:rPr>
              <w:t xml:space="preserve"> SAFETY COMMITTEE</w:t>
            </w:r>
          </w:p>
          <w:p w14:paraId="12C7C95B" w14:textId="77777777" w:rsidR="002E66E0" w:rsidRDefault="00D10523" w:rsidP="0084064D">
            <w:pPr>
              <w:jc w:val="left"/>
            </w:pPr>
            <w:bookmarkStart w:id="2" w:name="session"/>
            <w:bookmarkEnd w:id="2"/>
            <w:r>
              <w:rPr>
                <w:rFonts w:cs="Arial"/>
                <w:szCs w:val="22"/>
              </w:rPr>
              <w:t>103rd</w:t>
            </w:r>
            <w:r w:rsidR="002E66E0">
              <w:t xml:space="preserve"> session </w:t>
            </w:r>
          </w:p>
          <w:p w14:paraId="15845DC9" w14:textId="77777777" w:rsidR="002E66E0" w:rsidRPr="00D10523" w:rsidRDefault="002E66E0" w:rsidP="00D10523">
            <w:pPr>
              <w:spacing w:after="58"/>
              <w:jc w:val="left"/>
            </w:pPr>
            <w:r>
              <w:t xml:space="preserve">Agenda item </w:t>
            </w:r>
            <w:bookmarkStart w:id="3" w:name="agenda"/>
            <w:bookmarkEnd w:id="3"/>
            <w:r w:rsidR="00D10523">
              <w:t>5</w:t>
            </w:r>
          </w:p>
        </w:tc>
        <w:tc>
          <w:tcPr>
            <w:tcW w:w="4465" w:type="dxa"/>
          </w:tcPr>
          <w:p w14:paraId="120EA491" w14:textId="77777777" w:rsidR="002E66E0" w:rsidRPr="00DE73AA" w:rsidRDefault="002E66E0" w:rsidP="0084064D">
            <w:pPr>
              <w:spacing w:line="120" w:lineRule="exact"/>
              <w:jc w:val="right"/>
              <w:rPr>
                <w:lang w:val="fr-FR"/>
              </w:rPr>
            </w:pPr>
          </w:p>
          <w:p w14:paraId="56CBF929" w14:textId="77777777" w:rsidR="002E66E0" w:rsidRPr="00DE73AA" w:rsidRDefault="00D10523" w:rsidP="0084064D">
            <w:pPr>
              <w:tabs>
                <w:tab w:val="right" w:pos="4572"/>
              </w:tabs>
              <w:jc w:val="right"/>
              <w:rPr>
                <w:lang w:val="fr-FR"/>
              </w:rPr>
            </w:pPr>
            <w:bookmarkStart w:id="4" w:name="symbol"/>
            <w:bookmarkEnd w:id="4"/>
            <w:r>
              <w:t>MSC 103</w:t>
            </w:r>
            <w:r w:rsidR="002E66E0" w:rsidRPr="003C72B2">
              <w:t>/</w:t>
            </w:r>
            <w:r>
              <w:t>5</w:t>
            </w:r>
            <w:r w:rsidR="002E66E0" w:rsidRPr="003C72B2">
              <w:rPr>
                <w:lang w:val="en-US"/>
              </w:rPr>
              <w:t>/</w:t>
            </w:r>
            <w:r w:rsidR="002E66E0">
              <w:rPr>
                <w:lang w:val="en-US"/>
              </w:rPr>
              <w:t>x</w:t>
            </w:r>
          </w:p>
          <w:p w14:paraId="6A22735B" w14:textId="77777777" w:rsidR="002E66E0" w:rsidRPr="00DE73AA" w:rsidRDefault="00D10523" w:rsidP="0084064D">
            <w:pPr>
              <w:tabs>
                <w:tab w:val="clear" w:pos="851"/>
              </w:tabs>
              <w:jc w:val="right"/>
              <w:rPr>
                <w:lang w:val="fr-FR"/>
              </w:rPr>
            </w:pPr>
            <w:bookmarkStart w:id="5" w:name="date"/>
            <w:bookmarkEnd w:id="5"/>
            <w:r>
              <w:rPr>
                <w:rFonts w:cs="Arial"/>
                <w:szCs w:val="22"/>
                <w:lang w:val="fr-FR"/>
              </w:rPr>
              <w:t>1</w:t>
            </w:r>
            <w:r w:rsidR="002E66E0">
              <w:rPr>
                <w:rFonts w:cs="Arial"/>
                <w:szCs w:val="22"/>
                <w:lang w:val="fr-FR"/>
              </w:rPr>
              <w:t>6</w:t>
            </w:r>
            <w:r w:rsidR="002E66E0" w:rsidRPr="006850BF">
              <w:rPr>
                <w:rFonts w:cs="Arial"/>
                <w:szCs w:val="22"/>
                <w:lang w:val="fr-FR"/>
              </w:rPr>
              <w:t xml:space="preserve"> </w:t>
            </w:r>
            <w:r>
              <w:rPr>
                <w:rFonts w:cs="Arial"/>
                <w:szCs w:val="22"/>
              </w:rPr>
              <w:t>March</w:t>
            </w:r>
            <w:r w:rsidR="002E66E0" w:rsidRPr="00DE73AA">
              <w:rPr>
                <w:lang w:val="fr-FR"/>
              </w:rPr>
              <w:t xml:space="preserve"> 20</w:t>
            </w:r>
            <w:r w:rsidR="002E66E0">
              <w:rPr>
                <w:lang w:val="fr-FR"/>
              </w:rPr>
              <w:t>21</w:t>
            </w:r>
          </w:p>
          <w:p w14:paraId="46B0659E" w14:textId="77777777" w:rsidR="002E66E0" w:rsidRDefault="002E66E0" w:rsidP="0084064D">
            <w:pPr>
              <w:tabs>
                <w:tab w:val="clear" w:pos="851"/>
              </w:tabs>
              <w:spacing w:after="58"/>
              <w:ind w:left="-924"/>
              <w:jc w:val="right"/>
            </w:pPr>
            <w:bookmarkStart w:id="6" w:name="language"/>
            <w:bookmarkEnd w:id="6"/>
            <w:r>
              <w:t>Original: ENGLISH</w:t>
            </w:r>
          </w:p>
          <w:p w14:paraId="78372607" w14:textId="77777777" w:rsidR="002E66E0" w:rsidRDefault="002E66E0" w:rsidP="0084064D">
            <w:pPr>
              <w:tabs>
                <w:tab w:val="clear" w:pos="851"/>
              </w:tabs>
              <w:spacing w:after="58"/>
              <w:ind w:left="-924"/>
              <w:jc w:val="right"/>
            </w:pPr>
            <w:r>
              <w:t xml:space="preserve">Pre-session public release: </w:t>
            </w:r>
            <w:sdt>
              <w:sdtPr>
                <w:rPr>
                  <w:noProof/>
                  <w:lang w:eastAsia="en-GB"/>
                </w:rPr>
                <w:id w:val="497314832"/>
                <w14:checkbox>
                  <w14:checked w14:val="0"/>
                  <w14:checkedState w14:val="2612" w14:font="MS Gothic"/>
                  <w14:uncheckedState w14:val="2610" w14:font="MS Gothic"/>
                </w14:checkbox>
              </w:sdtPr>
              <w:sdtEndPr/>
              <w:sdtContent>
                <w:r>
                  <w:rPr>
                    <w:rFonts w:ascii="MS Gothic" w:eastAsia="MS Gothic" w:hAnsi="MS Gothic" w:hint="eastAsia"/>
                    <w:noProof/>
                    <w:lang w:eastAsia="en-GB"/>
                  </w:rPr>
                  <w:t>☐</w:t>
                </w:r>
              </w:sdtContent>
            </w:sdt>
          </w:p>
          <w:p w14:paraId="76BACD41" w14:textId="77777777" w:rsidR="002E66E0" w:rsidRDefault="002E66E0" w:rsidP="0084064D">
            <w:pPr>
              <w:tabs>
                <w:tab w:val="clear" w:pos="851"/>
              </w:tabs>
              <w:spacing w:after="58"/>
              <w:ind w:left="-924"/>
              <w:jc w:val="right"/>
            </w:pPr>
          </w:p>
        </w:tc>
      </w:tr>
    </w:tbl>
    <w:p w14:paraId="680ABB76" w14:textId="77777777" w:rsidR="002E66E0" w:rsidRDefault="002E66E0" w:rsidP="002E66E0">
      <w:pPr>
        <w:tabs>
          <w:tab w:val="clear" w:pos="851"/>
        </w:tabs>
      </w:pPr>
    </w:p>
    <w:p w14:paraId="7EC69EAA" w14:textId="77777777" w:rsidR="00D10523" w:rsidRDefault="00D10523" w:rsidP="002E66E0">
      <w:pPr>
        <w:tabs>
          <w:tab w:val="clear" w:pos="851"/>
        </w:tabs>
        <w:jc w:val="center"/>
        <w:rPr>
          <w:b/>
          <w:bCs/>
        </w:rPr>
      </w:pPr>
      <w:r>
        <w:rPr>
          <w:b/>
          <w:bCs/>
        </w:rPr>
        <w:t xml:space="preserve">REGULATORY SCOPING EXERCISE FOR THE USE OF </w:t>
      </w:r>
    </w:p>
    <w:p w14:paraId="24C1E92E" w14:textId="77777777" w:rsidR="002E66E0" w:rsidRDefault="00D10523" w:rsidP="002E66E0">
      <w:pPr>
        <w:tabs>
          <w:tab w:val="clear" w:pos="851"/>
        </w:tabs>
        <w:jc w:val="center"/>
        <w:rPr>
          <w:rFonts w:ascii="Arial Bold" w:hAnsi="Arial Bold"/>
          <w:b/>
          <w:caps/>
        </w:rPr>
      </w:pPr>
      <w:r>
        <w:rPr>
          <w:b/>
          <w:bCs/>
        </w:rPr>
        <w:t>MARITIME AUTONOMOUS SURFACE SHIPS (MASS)</w:t>
      </w:r>
    </w:p>
    <w:p w14:paraId="3E1B4248" w14:textId="77777777" w:rsidR="002E66E0" w:rsidRDefault="002E66E0" w:rsidP="002E66E0">
      <w:pPr>
        <w:tabs>
          <w:tab w:val="clear" w:pos="851"/>
        </w:tabs>
        <w:jc w:val="center"/>
        <w:rPr>
          <w:b/>
        </w:rPr>
      </w:pPr>
    </w:p>
    <w:p w14:paraId="36CAA351" w14:textId="77777777" w:rsidR="002E66E0" w:rsidRPr="006D2D37" w:rsidRDefault="002E66E0" w:rsidP="002E66E0">
      <w:pPr>
        <w:tabs>
          <w:tab w:val="clear" w:pos="851"/>
        </w:tabs>
        <w:jc w:val="center"/>
        <w:rPr>
          <w:b/>
        </w:rPr>
      </w:pPr>
      <w:r w:rsidRPr="003C72B2">
        <w:rPr>
          <w:rFonts w:cs="Arial"/>
          <w:b/>
          <w:lang w:val="en-US"/>
        </w:rPr>
        <w:t xml:space="preserve">Comments on document </w:t>
      </w:r>
      <w:r w:rsidR="006D2D37">
        <w:rPr>
          <w:rFonts w:cs="Arial"/>
          <w:b/>
        </w:rPr>
        <w:t>MSC 102/5/29</w:t>
      </w:r>
    </w:p>
    <w:p w14:paraId="16E82821" w14:textId="77777777" w:rsidR="002E66E0" w:rsidRDefault="002E66E0" w:rsidP="002E66E0">
      <w:pPr>
        <w:tabs>
          <w:tab w:val="clear" w:pos="851"/>
        </w:tabs>
        <w:jc w:val="center"/>
        <w:rPr>
          <w:b/>
        </w:rPr>
      </w:pPr>
    </w:p>
    <w:p w14:paraId="63583B53" w14:textId="77777777" w:rsidR="002E66E0" w:rsidRDefault="002E66E0" w:rsidP="002E66E0">
      <w:pPr>
        <w:tabs>
          <w:tab w:val="clear" w:pos="851"/>
        </w:tabs>
        <w:jc w:val="center"/>
        <w:rPr>
          <w:b/>
        </w:rPr>
      </w:pPr>
      <w:r>
        <w:rPr>
          <w:b/>
        </w:rPr>
        <w:t xml:space="preserve">Submitted by </w:t>
      </w:r>
      <w:r w:rsidRPr="003C72B2">
        <w:rPr>
          <w:rFonts w:cs="Arial"/>
          <w:b/>
          <w:lang w:val="en-US"/>
        </w:rPr>
        <w:t>the Russian Federation</w:t>
      </w:r>
    </w:p>
    <w:p w14:paraId="4AE8C7FA" w14:textId="77777777" w:rsidR="002E66E0" w:rsidRDefault="002E66E0" w:rsidP="002E66E0">
      <w:pPr>
        <w:tabs>
          <w:tab w:val="clear" w:pos="851"/>
        </w:tabs>
      </w:pP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132" w:type="dxa"/>
          <w:right w:w="132" w:type="dxa"/>
        </w:tblCellMar>
        <w:tblLook w:val="0000" w:firstRow="0" w:lastRow="0" w:firstColumn="0" w:lastColumn="0" w:noHBand="0" w:noVBand="0"/>
      </w:tblPr>
      <w:tblGrid>
        <w:gridCol w:w="2245"/>
        <w:gridCol w:w="6755"/>
      </w:tblGrid>
      <w:tr w:rsidR="002E66E0" w14:paraId="1237F11E" w14:textId="77777777" w:rsidTr="0084064D">
        <w:trPr>
          <w:jc w:val="center"/>
        </w:trPr>
        <w:tc>
          <w:tcPr>
            <w:tcW w:w="9000" w:type="dxa"/>
            <w:gridSpan w:val="2"/>
            <w:tcMar>
              <w:top w:w="85" w:type="dxa"/>
              <w:left w:w="85" w:type="dxa"/>
              <w:bottom w:w="85" w:type="dxa"/>
              <w:right w:w="85" w:type="dxa"/>
            </w:tcMar>
          </w:tcPr>
          <w:p w14:paraId="5F4CA014" w14:textId="77777777" w:rsidR="002E66E0" w:rsidRDefault="002E66E0" w:rsidP="0084064D">
            <w:pPr>
              <w:spacing w:line="120" w:lineRule="exact"/>
              <w:rPr>
                <w:bCs/>
              </w:rPr>
            </w:pPr>
          </w:p>
          <w:p w14:paraId="19A60C70" w14:textId="77777777" w:rsidR="002E66E0" w:rsidRDefault="002E66E0" w:rsidP="0084064D">
            <w:pPr>
              <w:tabs>
                <w:tab w:val="clear" w:pos="851"/>
              </w:tabs>
              <w:spacing w:after="58"/>
              <w:jc w:val="center"/>
              <w:rPr>
                <w:b/>
              </w:rPr>
            </w:pPr>
            <w:r>
              <w:rPr>
                <w:b/>
              </w:rPr>
              <w:t>SUMMARY</w:t>
            </w:r>
          </w:p>
        </w:tc>
      </w:tr>
      <w:tr w:rsidR="002E66E0" w14:paraId="3F0797F1" w14:textId="77777777" w:rsidTr="0084064D">
        <w:trPr>
          <w:jc w:val="center"/>
        </w:trPr>
        <w:tc>
          <w:tcPr>
            <w:tcW w:w="2245" w:type="dxa"/>
            <w:tcMar>
              <w:top w:w="85" w:type="dxa"/>
              <w:left w:w="85" w:type="dxa"/>
              <w:bottom w:w="85" w:type="dxa"/>
              <w:right w:w="85" w:type="dxa"/>
            </w:tcMar>
          </w:tcPr>
          <w:p w14:paraId="0729C9DE" w14:textId="77777777" w:rsidR="002E66E0" w:rsidRDefault="002E66E0" w:rsidP="0084064D">
            <w:pPr>
              <w:spacing w:after="58"/>
              <w:rPr>
                <w:bCs/>
              </w:rPr>
            </w:pPr>
            <w:r>
              <w:rPr>
                <w:bCs/>
                <w:i/>
              </w:rPr>
              <w:t>Executive summary:</w:t>
            </w:r>
          </w:p>
        </w:tc>
        <w:tc>
          <w:tcPr>
            <w:tcW w:w="6755" w:type="dxa"/>
            <w:tcMar>
              <w:top w:w="85" w:type="dxa"/>
              <w:left w:w="85" w:type="dxa"/>
              <w:bottom w:w="85" w:type="dxa"/>
              <w:right w:w="85" w:type="dxa"/>
            </w:tcMar>
          </w:tcPr>
          <w:p w14:paraId="69320570" w14:textId="77777777" w:rsidR="002E66E0" w:rsidRPr="006D2D37" w:rsidRDefault="002E66E0" w:rsidP="006D2D37">
            <w:pPr>
              <w:tabs>
                <w:tab w:val="clear" w:pos="851"/>
              </w:tabs>
              <w:spacing w:after="58"/>
              <w:rPr>
                <w:bCs/>
              </w:rPr>
            </w:pPr>
            <w:bookmarkStart w:id="7" w:name="Execsum"/>
            <w:bookmarkEnd w:id="7"/>
            <w:r w:rsidRPr="003C72B2">
              <w:rPr>
                <w:noProof/>
              </w:rPr>
              <w:t xml:space="preserve">This document provides comments </w:t>
            </w:r>
            <w:r w:rsidR="006D2D37">
              <w:rPr>
                <w:noProof/>
              </w:rPr>
              <w:t xml:space="preserve">regaring the interim results of the </w:t>
            </w:r>
            <w:r w:rsidR="006D2D37" w:rsidRPr="006D2D37">
              <w:rPr>
                <w:bCs/>
              </w:rPr>
              <w:t>Autonomous and Remote Navigation Trial Project</w:t>
            </w:r>
            <w:r w:rsidR="006D2D37">
              <w:rPr>
                <w:bCs/>
              </w:rPr>
              <w:t xml:space="preserve"> carried out in the Russian Federation and outlined in document </w:t>
            </w:r>
            <w:r w:rsidR="006D2D37" w:rsidRPr="00386EB8">
              <w:rPr>
                <w:bCs/>
                <w:lang w:val="en-US"/>
              </w:rPr>
              <w:t>MSC</w:t>
            </w:r>
            <w:r w:rsidR="006D2D37" w:rsidRPr="006D2D37">
              <w:rPr>
                <w:bCs/>
              </w:rPr>
              <w:t xml:space="preserve"> 102/5/29</w:t>
            </w:r>
          </w:p>
        </w:tc>
      </w:tr>
      <w:tr w:rsidR="002E66E0" w14:paraId="32B937C8" w14:textId="77777777" w:rsidTr="0084064D">
        <w:trPr>
          <w:jc w:val="center"/>
        </w:trPr>
        <w:tc>
          <w:tcPr>
            <w:tcW w:w="2245" w:type="dxa"/>
            <w:tcMar>
              <w:top w:w="85" w:type="dxa"/>
              <w:left w:w="85" w:type="dxa"/>
              <w:bottom w:w="85" w:type="dxa"/>
              <w:right w:w="85" w:type="dxa"/>
            </w:tcMar>
          </w:tcPr>
          <w:p w14:paraId="215CD4DD" w14:textId="77777777" w:rsidR="002E66E0" w:rsidRDefault="002E66E0" w:rsidP="0084064D">
            <w:pPr>
              <w:spacing w:after="58"/>
              <w:rPr>
                <w:bCs/>
              </w:rPr>
            </w:pPr>
            <w:r>
              <w:rPr>
                <w:bCs/>
                <w:i/>
              </w:rPr>
              <w:t>Strategic direction, if applicable:</w:t>
            </w:r>
          </w:p>
        </w:tc>
        <w:tc>
          <w:tcPr>
            <w:tcW w:w="6755" w:type="dxa"/>
            <w:tcMar>
              <w:top w:w="85" w:type="dxa"/>
              <w:left w:w="85" w:type="dxa"/>
              <w:bottom w:w="85" w:type="dxa"/>
              <w:right w:w="85" w:type="dxa"/>
            </w:tcMar>
          </w:tcPr>
          <w:p w14:paraId="015EF3BD" w14:textId="77777777" w:rsidR="002E66E0" w:rsidRDefault="006D2D37" w:rsidP="0084064D">
            <w:pPr>
              <w:tabs>
                <w:tab w:val="clear" w:pos="851"/>
              </w:tabs>
              <w:spacing w:after="58"/>
              <w:rPr>
                <w:bCs/>
              </w:rPr>
            </w:pPr>
            <w:bookmarkStart w:id="8" w:name="StraDir"/>
            <w:bookmarkEnd w:id="8"/>
            <w:r>
              <w:rPr>
                <w:bCs/>
              </w:rPr>
              <w:t>2</w:t>
            </w:r>
          </w:p>
        </w:tc>
      </w:tr>
      <w:tr w:rsidR="002E66E0" w14:paraId="25AC07A5" w14:textId="77777777" w:rsidTr="0084064D">
        <w:trPr>
          <w:jc w:val="center"/>
        </w:trPr>
        <w:tc>
          <w:tcPr>
            <w:tcW w:w="2245" w:type="dxa"/>
            <w:tcMar>
              <w:top w:w="85" w:type="dxa"/>
              <w:left w:w="85" w:type="dxa"/>
              <w:bottom w:w="85" w:type="dxa"/>
              <w:right w:w="85" w:type="dxa"/>
            </w:tcMar>
          </w:tcPr>
          <w:p w14:paraId="069DCE40" w14:textId="77777777" w:rsidR="002E66E0" w:rsidRDefault="002E66E0" w:rsidP="0084064D">
            <w:pPr>
              <w:spacing w:after="58"/>
              <w:rPr>
                <w:bCs/>
              </w:rPr>
            </w:pPr>
            <w:r>
              <w:rPr>
                <w:bCs/>
                <w:i/>
              </w:rPr>
              <w:t>Output:</w:t>
            </w:r>
          </w:p>
        </w:tc>
        <w:tc>
          <w:tcPr>
            <w:tcW w:w="6755" w:type="dxa"/>
            <w:tcMar>
              <w:top w:w="85" w:type="dxa"/>
              <w:left w:w="85" w:type="dxa"/>
              <w:bottom w:w="85" w:type="dxa"/>
              <w:right w:w="85" w:type="dxa"/>
            </w:tcMar>
          </w:tcPr>
          <w:p w14:paraId="6EFE1D04" w14:textId="77777777" w:rsidR="002E66E0" w:rsidRDefault="00BD57A2" w:rsidP="0084064D">
            <w:pPr>
              <w:tabs>
                <w:tab w:val="clear" w:pos="851"/>
              </w:tabs>
              <w:spacing w:after="58"/>
              <w:rPr>
                <w:bCs/>
              </w:rPr>
            </w:pPr>
            <w:bookmarkStart w:id="9" w:name="PlanOut"/>
            <w:bookmarkEnd w:id="9"/>
            <w:r>
              <w:rPr>
                <w:bCs/>
              </w:rPr>
              <w:t>2.7</w:t>
            </w:r>
          </w:p>
        </w:tc>
      </w:tr>
      <w:tr w:rsidR="002E66E0" w14:paraId="3E87D69F" w14:textId="77777777" w:rsidTr="0084064D">
        <w:trPr>
          <w:jc w:val="center"/>
        </w:trPr>
        <w:tc>
          <w:tcPr>
            <w:tcW w:w="2245" w:type="dxa"/>
            <w:tcMar>
              <w:top w:w="85" w:type="dxa"/>
              <w:left w:w="85" w:type="dxa"/>
              <w:bottom w:w="85" w:type="dxa"/>
              <w:right w:w="85" w:type="dxa"/>
            </w:tcMar>
          </w:tcPr>
          <w:p w14:paraId="53AE1770" w14:textId="77777777" w:rsidR="002E66E0" w:rsidRDefault="002E66E0" w:rsidP="0084064D">
            <w:pPr>
              <w:spacing w:after="58"/>
              <w:rPr>
                <w:bCs/>
              </w:rPr>
            </w:pPr>
            <w:r>
              <w:rPr>
                <w:bCs/>
                <w:i/>
              </w:rPr>
              <w:t>Action to be taken:</w:t>
            </w:r>
          </w:p>
        </w:tc>
        <w:tc>
          <w:tcPr>
            <w:tcW w:w="6755" w:type="dxa"/>
            <w:tcMar>
              <w:top w:w="85" w:type="dxa"/>
              <w:left w:w="85" w:type="dxa"/>
              <w:bottom w:w="85" w:type="dxa"/>
              <w:right w:w="85" w:type="dxa"/>
            </w:tcMar>
          </w:tcPr>
          <w:p w14:paraId="58C5FD00" w14:textId="77777777" w:rsidR="002E66E0" w:rsidRDefault="002E66E0" w:rsidP="00BD57A2">
            <w:pPr>
              <w:tabs>
                <w:tab w:val="clear" w:pos="851"/>
              </w:tabs>
              <w:spacing w:after="58"/>
              <w:rPr>
                <w:bCs/>
              </w:rPr>
            </w:pPr>
            <w:bookmarkStart w:id="10" w:name="Action"/>
            <w:bookmarkEnd w:id="10"/>
            <w:r w:rsidRPr="003C72B2">
              <w:rPr>
                <w:rFonts w:cs="Arial"/>
                <w:lang w:val="en-US"/>
              </w:rPr>
              <w:t>Paragraph</w:t>
            </w:r>
            <w:r w:rsidR="00D10523">
              <w:rPr>
                <w:rFonts w:cs="Arial"/>
                <w:lang w:val="en-US"/>
              </w:rPr>
              <w:t xml:space="preserve"> </w:t>
            </w:r>
            <w:r w:rsidR="006D2D37">
              <w:rPr>
                <w:rFonts w:cs="Arial"/>
                <w:lang w:val="en-US"/>
              </w:rPr>
              <w:t>1</w:t>
            </w:r>
            <w:r w:rsidR="00BD57A2">
              <w:rPr>
                <w:rFonts w:cs="Arial"/>
                <w:lang w:val="en-US"/>
              </w:rPr>
              <w:t>8</w:t>
            </w:r>
          </w:p>
        </w:tc>
      </w:tr>
      <w:tr w:rsidR="002E66E0" w14:paraId="30F3B768" w14:textId="77777777" w:rsidTr="0084064D">
        <w:trPr>
          <w:jc w:val="center"/>
        </w:trPr>
        <w:tc>
          <w:tcPr>
            <w:tcW w:w="2245" w:type="dxa"/>
            <w:tcMar>
              <w:top w:w="85" w:type="dxa"/>
              <w:left w:w="85" w:type="dxa"/>
              <w:bottom w:w="85" w:type="dxa"/>
              <w:right w:w="85" w:type="dxa"/>
            </w:tcMar>
          </w:tcPr>
          <w:p w14:paraId="7C4161A2" w14:textId="77777777" w:rsidR="002E66E0" w:rsidRDefault="002E66E0" w:rsidP="0084064D">
            <w:pPr>
              <w:spacing w:after="58"/>
              <w:rPr>
                <w:bCs/>
              </w:rPr>
            </w:pPr>
            <w:r>
              <w:rPr>
                <w:bCs/>
                <w:i/>
              </w:rPr>
              <w:t>Related documents:</w:t>
            </w:r>
          </w:p>
        </w:tc>
        <w:tc>
          <w:tcPr>
            <w:tcW w:w="6755" w:type="dxa"/>
            <w:tcMar>
              <w:top w:w="85" w:type="dxa"/>
              <w:left w:w="85" w:type="dxa"/>
              <w:bottom w:w="85" w:type="dxa"/>
              <w:right w:w="85" w:type="dxa"/>
            </w:tcMar>
          </w:tcPr>
          <w:p w14:paraId="734B75D1" w14:textId="77777777" w:rsidR="002E66E0" w:rsidRPr="00211C6A" w:rsidRDefault="006D2D37" w:rsidP="0084064D">
            <w:pPr>
              <w:tabs>
                <w:tab w:val="clear" w:pos="851"/>
              </w:tabs>
              <w:spacing w:after="58"/>
              <w:rPr>
                <w:bCs/>
              </w:rPr>
            </w:pPr>
            <w:bookmarkStart w:id="11" w:name="Reldoc"/>
            <w:bookmarkEnd w:id="11"/>
            <w:r w:rsidRPr="00386EB8">
              <w:rPr>
                <w:szCs w:val="22"/>
              </w:rPr>
              <w:t>MSC 102/5/</w:t>
            </w:r>
            <w:r>
              <w:rPr>
                <w:szCs w:val="22"/>
                <w:lang w:val="ru-RU"/>
              </w:rPr>
              <w:t>29</w:t>
            </w:r>
            <w:r w:rsidR="00211C6A">
              <w:rPr>
                <w:szCs w:val="22"/>
              </w:rPr>
              <w:t xml:space="preserve">, </w:t>
            </w:r>
            <w:r w:rsidR="00211C6A">
              <w:rPr>
                <w:rFonts w:cs="Arial"/>
                <w:lang w:val="en-US"/>
              </w:rPr>
              <w:t>MSC</w:t>
            </w:r>
            <w:r w:rsidR="00211C6A" w:rsidRPr="00D9589F">
              <w:rPr>
                <w:rFonts w:cs="Arial"/>
                <w:lang w:val="ru-RU"/>
              </w:rPr>
              <w:t xml:space="preserve"> 102/</w:t>
            </w:r>
            <w:r w:rsidR="00211C6A">
              <w:rPr>
                <w:rFonts w:cs="Arial"/>
                <w:lang w:val="en-US"/>
              </w:rPr>
              <w:t>INF</w:t>
            </w:r>
            <w:r w:rsidR="00211C6A" w:rsidRPr="00D9589F">
              <w:rPr>
                <w:rFonts w:cs="Arial"/>
                <w:lang w:val="ru-RU"/>
              </w:rPr>
              <w:t>.8</w:t>
            </w:r>
          </w:p>
        </w:tc>
      </w:tr>
    </w:tbl>
    <w:p w14:paraId="10CFDA97" w14:textId="77777777" w:rsidR="002E66E0" w:rsidRPr="003C72B2" w:rsidRDefault="002E66E0" w:rsidP="002E66E0">
      <w:pPr>
        <w:spacing w:before="240"/>
        <w:rPr>
          <w:b/>
          <w:bCs/>
        </w:rPr>
      </w:pPr>
      <w:r w:rsidRPr="003C72B2">
        <w:rPr>
          <w:b/>
          <w:bCs/>
        </w:rPr>
        <w:t>Introduction</w:t>
      </w:r>
    </w:p>
    <w:p w14:paraId="1101831D" w14:textId="77777777" w:rsidR="002E66E0" w:rsidRPr="00AF12A1" w:rsidRDefault="002E66E0" w:rsidP="001A1A6E">
      <w:pPr>
        <w:pStyle w:val="a8"/>
        <w:tabs>
          <w:tab w:val="left" w:pos="851"/>
        </w:tabs>
        <w:autoSpaceDE w:val="0"/>
        <w:autoSpaceDN w:val="0"/>
        <w:adjustRightInd w:val="0"/>
        <w:spacing w:before="120" w:after="0" w:line="240" w:lineRule="auto"/>
        <w:ind w:left="0"/>
        <w:jc w:val="both"/>
        <w:rPr>
          <w:rFonts w:ascii="Arial" w:eastAsia="Times New Roman" w:hAnsi="Arial" w:cs="Times New Roman"/>
          <w:b/>
          <w:bCs/>
          <w:lang w:val="en-GB"/>
        </w:rPr>
      </w:pPr>
      <w:r w:rsidRPr="008577A0">
        <w:rPr>
          <w:rFonts w:ascii="Arial" w:eastAsia="Times New Roman" w:hAnsi="Arial" w:cs="Arial"/>
          <w:color w:val="000000"/>
          <w:lang w:val="en-GB" w:eastAsia="es-ES"/>
        </w:rPr>
        <w:t>1</w:t>
      </w:r>
      <w:r w:rsidRPr="008577A0">
        <w:rPr>
          <w:rFonts w:ascii="Arial" w:eastAsia="Times New Roman" w:hAnsi="Arial" w:cs="Arial"/>
          <w:color w:val="000000"/>
          <w:lang w:val="en-GB" w:eastAsia="es-ES"/>
        </w:rPr>
        <w:tab/>
      </w:r>
      <w:r w:rsidRPr="005C66F8">
        <w:rPr>
          <w:rFonts w:ascii="Arial" w:eastAsia="Times New Roman" w:hAnsi="Arial" w:cs="Arial"/>
          <w:color w:val="000000"/>
          <w:lang w:val="es-ES" w:eastAsia="es-ES"/>
        </w:rPr>
        <w:t xml:space="preserve">This document is submitted under the provisions of paragraph 6.12.5 of </w:t>
      </w:r>
      <w:r w:rsidR="00D10523">
        <w:rPr>
          <w:rFonts w:ascii="Arial" w:eastAsia="Times New Roman" w:hAnsi="Arial" w:cs="Arial"/>
          <w:color w:val="000000"/>
          <w:lang w:val="es-ES" w:eastAsia="es-ES"/>
        </w:rPr>
        <w:t xml:space="preserve">the </w:t>
      </w:r>
      <w:r w:rsidRPr="00D10523">
        <w:rPr>
          <w:rFonts w:ascii="Arial" w:eastAsia="Times New Roman" w:hAnsi="Arial" w:cs="Arial"/>
          <w:i/>
          <w:color w:val="000000"/>
          <w:lang w:val="es-ES" w:eastAsia="es-ES"/>
        </w:rPr>
        <w:t>Organization and method of work of the Maritime Safety Committee and the Marine Environment Protection Committee and their subsidiary bodies</w:t>
      </w:r>
      <w:r w:rsidRPr="005C66F8">
        <w:rPr>
          <w:rFonts w:ascii="Arial" w:eastAsia="Times New Roman" w:hAnsi="Arial" w:cs="Arial"/>
          <w:color w:val="000000"/>
          <w:lang w:val="es-ES" w:eastAsia="es-ES"/>
        </w:rPr>
        <w:t xml:space="preserve"> (MSC-MEPC.1/Circ.5/Rev.1) </w:t>
      </w:r>
      <w:r w:rsidRPr="00AF12A1">
        <w:rPr>
          <w:rFonts w:ascii="Arial" w:eastAsia="Times New Roman" w:hAnsi="Arial" w:cs="Arial"/>
          <w:color w:val="000000"/>
          <w:lang w:val="es-ES" w:eastAsia="es-ES"/>
        </w:rPr>
        <w:t xml:space="preserve">and comments on document. </w:t>
      </w:r>
    </w:p>
    <w:p w14:paraId="020FA21E" w14:textId="77777777" w:rsidR="006228C4" w:rsidRDefault="006228C4" w:rsidP="001A1A6E">
      <w:pPr>
        <w:tabs>
          <w:tab w:val="left" w:pos="3614"/>
        </w:tabs>
        <w:spacing w:before="240" w:after="120"/>
        <w:rPr>
          <w:b/>
          <w:bCs/>
        </w:rPr>
      </w:pPr>
      <w:r>
        <w:rPr>
          <w:b/>
          <w:bCs/>
        </w:rPr>
        <w:t>Background</w:t>
      </w:r>
    </w:p>
    <w:p w14:paraId="2CCAFD51" w14:textId="77777777" w:rsidR="00211C6A" w:rsidRPr="00D25C8C" w:rsidRDefault="00BD57A2" w:rsidP="00211C6A">
      <w:bookmarkStart w:id="12" w:name="_Hlk34052206"/>
      <w:r w:rsidRPr="00D25C8C">
        <w:t>2</w:t>
      </w:r>
      <w:r w:rsidRPr="00D25C8C">
        <w:tab/>
      </w:r>
      <w:r w:rsidR="00CF5706">
        <w:t>As</w:t>
      </w:r>
      <w:r w:rsidR="00CF5706" w:rsidRPr="00D25C8C">
        <w:t xml:space="preserve"> </w:t>
      </w:r>
      <w:r w:rsidR="00CF5706">
        <w:t>from</w:t>
      </w:r>
      <w:r w:rsidR="00CF5706" w:rsidRPr="00D25C8C">
        <w:t xml:space="preserve"> 2019 </w:t>
      </w:r>
      <w:r w:rsidR="00CF5706">
        <w:t>the</w:t>
      </w:r>
      <w:r w:rsidR="00CF5706" w:rsidRPr="00D25C8C">
        <w:t xml:space="preserve"> Autonomous and Remote Navigation Trial Project </w:t>
      </w:r>
      <w:r w:rsidR="00CF5706">
        <w:t>is</w:t>
      </w:r>
      <w:r w:rsidR="00CF5706" w:rsidRPr="00D25C8C">
        <w:t xml:space="preserve"> </w:t>
      </w:r>
      <w:r w:rsidR="00CF5706">
        <w:t>being</w:t>
      </w:r>
      <w:r w:rsidR="00CF5706" w:rsidRPr="00D25C8C">
        <w:t xml:space="preserve"> </w:t>
      </w:r>
      <w:r w:rsidR="00CF5706">
        <w:t>implemented</w:t>
      </w:r>
      <w:r w:rsidR="00CF5706" w:rsidRPr="00D25C8C">
        <w:t xml:space="preserve"> </w:t>
      </w:r>
      <w:r w:rsidR="00CF5706">
        <w:t>in</w:t>
      </w:r>
      <w:r w:rsidR="00CF5706" w:rsidRPr="00D25C8C">
        <w:t xml:space="preserve"> </w:t>
      </w:r>
      <w:r w:rsidR="00CF5706">
        <w:t>Russia</w:t>
      </w:r>
      <w:r w:rsidR="00D25C8C">
        <w:t xml:space="preserve"> as part of the </w:t>
      </w:r>
      <w:r w:rsidR="00211C6A">
        <w:rPr>
          <w:lang w:val="en-US"/>
        </w:rPr>
        <w:t>MARINET</w:t>
      </w:r>
      <w:r w:rsidR="00211C6A" w:rsidRPr="00D25C8C">
        <w:t xml:space="preserve"> </w:t>
      </w:r>
      <w:r w:rsidR="00211C6A">
        <w:rPr>
          <w:lang w:val="en-US"/>
        </w:rPr>
        <w:t>roadmap</w:t>
      </w:r>
      <w:r w:rsidR="00211C6A" w:rsidRPr="00D25C8C">
        <w:t xml:space="preserve"> </w:t>
      </w:r>
      <w:r w:rsidR="00211C6A">
        <w:rPr>
          <w:lang w:val="en-US"/>
        </w:rPr>
        <w:t>of</w:t>
      </w:r>
      <w:r w:rsidR="00211C6A" w:rsidRPr="00D25C8C">
        <w:t xml:space="preserve"> </w:t>
      </w:r>
      <w:r w:rsidR="00211C6A">
        <w:rPr>
          <w:lang w:val="en-US"/>
        </w:rPr>
        <w:t>the</w:t>
      </w:r>
      <w:r w:rsidR="00211C6A" w:rsidRPr="00D25C8C">
        <w:t xml:space="preserve"> </w:t>
      </w:r>
      <w:r w:rsidR="00211C6A">
        <w:rPr>
          <w:lang w:val="en-US"/>
        </w:rPr>
        <w:t>National</w:t>
      </w:r>
      <w:r w:rsidR="00211C6A" w:rsidRPr="00D25C8C">
        <w:t xml:space="preserve"> </w:t>
      </w:r>
      <w:r w:rsidR="00211C6A">
        <w:rPr>
          <w:lang w:val="en-US"/>
        </w:rPr>
        <w:t>Technology</w:t>
      </w:r>
      <w:r w:rsidR="00211C6A" w:rsidRPr="00D25C8C">
        <w:t xml:space="preserve"> </w:t>
      </w:r>
      <w:r w:rsidR="00211C6A">
        <w:rPr>
          <w:lang w:val="en-US"/>
        </w:rPr>
        <w:t>Initiative</w:t>
      </w:r>
      <w:r w:rsidR="00D25C8C">
        <w:rPr>
          <w:lang w:val="en-US"/>
        </w:rPr>
        <w:t xml:space="preserve">, supported by the Ministry of Industry of Trade of the Russian Federation, with the participation of the Ministry of Transport of the Russian Federation and </w:t>
      </w:r>
      <w:r w:rsidR="005E3D70">
        <w:rPr>
          <w:lang w:val="en-US"/>
        </w:rPr>
        <w:t xml:space="preserve">the </w:t>
      </w:r>
      <w:r w:rsidR="00D25C8C">
        <w:rPr>
          <w:lang w:val="en-US"/>
        </w:rPr>
        <w:t>Russian Maritime Register of Shipping</w:t>
      </w:r>
      <w:r w:rsidR="005E3D70">
        <w:rPr>
          <w:lang w:val="en-US"/>
        </w:rPr>
        <w:t xml:space="preserve"> (RS)</w:t>
      </w:r>
      <w:r w:rsidR="00211C6A" w:rsidRPr="00D25C8C">
        <w:t xml:space="preserve">. </w:t>
      </w:r>
      <w:r w:rsidR="00D25C8C">
        <w:t>Information about the project was presented by the Russian Federat</w:t>
      </w:r>
      <w:r w:rsidR="00A423E2">
        <w:t>i</w:t>
      </w:r>
      <w:r w:rsidR="00D25C8C">
        <w:t xml:space="preserve">on to the Committee in </w:t>
      </w:r>
      <w:r w:rsidR="00211C6A" w:rsidRPr="00D25C8C">
        <w:t>MSC 102/5/29.</w:t>
      </w:r>
    </w:p>
    <w:bookmarkEnd w:id="12"/>
    <w:p w14:paraId="0264CA8C" w14:textId="3BA1B1AC" w:rsidR="00211C6A" w:rsidRPr="00A423E2" w:rsidRDefault="00BD57A2" w:rsidP="00247484">
      <w:pPr>
        <w:spacing w:before="120"/>
      </w:pPr>
      <w:r w:rsidRPr="00D25C8C">
        <w:t>3</w:t>
      </w:r>
      <w:r w:rsidR="00211C6A" w:rsidRPr="00D25C8C">
        <w:tab/>
      </w:r>
      <w:r w:rsidR="00D25C8C">
        <w:t>The</w:t>
      </w:r>
      <w:r w:rsidR="00D25C8C" w:rsidRPr="00D25C8C">
        <w:t xml:space="preserve"> </w:t>
      </w:r>
      <w:r w:rsidR="00D25C8C">
        <w:t>goal</w:t>
      </w:r>
      <w:r w:rsidR="00D25C8C" w:rsidRPr="00D25C8C">
        <w:t xml:space="preserve"> </w:t>
      </w:r>
      <w:r w:rsidR="00D25C8C">
        <w:t>of</w:t>
      </w:r>
      <w:r w:rsidR="00D25C8C" w:rsidRPr="00D25C8C">
        <w:t xml:space="preserve"> </w:t>
      </w:r>
      <w:r w:rsidR="00D25C8C">
        <w:t>the</w:t>
      </w:r>
      <w:r w:rsidR="00D25C8C" w:rsidRPr="00D25C8C">
        <w:t xml:space="preserve"> </w:t>
      </w:r>
      <w:r w:rsidR="00D25C8C">
        <w:t>project</w:t>
      </w:r>
      <w:r w:rsidR="00D25C8C" w:rsidRPr="00D25C8C">
        <w:t xml:space="preserve"> – </w:t>
      </w:r>
      <w:r w:rsidR="00D25C8C">
        <w:t>to</w:t>
      </w:r>
      <w:r w:rsidR="00D25C8C" w:rsidRPr="00D25C8C">
        <w:t xml:space="preserve"> </w:t>
      </w:r>
      <w:r w:rsidR="00D25C8C">
        <w:t>develop</w:t>
      </w:r>
      <w:r w:rsidR="00D25C8C" w:rsidRPr="00D25C8C">
        <w:t xml:space="preserve"> </w:t>
      </w:r>
      <w:r w:rsidR="00D25C8C">
        <w:t>and</w:t>
      </w:r>
      <w:r w:rsidR="00D25C8C" w:rsidRPr="00D25C8C">
        <w:t xml:space="preserve"> </w:t>
      </w:r>
      <w:r w:rsidR="00D25C8C">
        <w:t>test</w:t>
      </w:r>
      <w:r w:rsidR="00D25C8C" w:rsidRPr="00D25C8C">
        <w:t xml:space="preserve"> </w:t>
      </w:r>
      <w:r w:rsidR="00D25C8C">
        <w:t>the</w:t>
      </w:r>
      <w:r w:rsidR="00D25C8C" w:rsidRPr="00D25C8C">
        <w:t xml:space="preserve"> </w:t>
      </w:r>
      <w:r w:rsidR="00D25C8C">
        <w:t>standard</w:t>
      </w:r>
      <w:r w:rsidR="00D25C8C" w:rsidRPr="00D25C8C">
        <w:t xml:space="preserve"> </w:t>
      </w:r>
      <w:r w:rsidR="00D25C8C">
        <w:t>set</w:t>
      </w:r>
      <w:r w:rsidR="00D25C8C" w:rsidRPr="00D25C8C">
        <w:t xml:space="preserve"> </w:t>
      </w:r>
      <w:r w:rsidR="00D25C8C">
        <w:t>of</w:t>
      </w:r>
      <w:r w:rsidR="00D25C8C" w:rsidRPr="00D25C8C">
        <w:t xml:space="preserve"> </w:t>
      </w:r>
      <w:r w:rsidR="00D25C8C">
        <w:t>technologies</w:t>
      </w:r>
      <w:r w:rsidR="00D25C8C" w:rsidRPr="00D25C8C">
        <w:t xml:space="preserve"> </w:t>
      </w:r>
      <w:r w:rsidR="00D25C8C">
        <w:t>of</w:t>
      </w:r>
      <w:r w:rsidR="00D25C8C" w:rsidRPr="00D25C8C">
        <w:t xml:space="preserve"> </w:t>
      </w:r>
      <w:r w:rsidR="00D25C8C">
        <w:t>automated</w:t>
      </w:r>
      <w:r w:rsidR="00D25C8C" w:rsidRPr="00D25C8C">
        <w:t xml:space="preserve"> </w:t>
      </w:r>
      <w:r w:rsidR="00D25C8C">
        <w:t>remote</w:t>
      </w:r>
      <w:r w:rsidR="00D25C8C" w:rsidRPr="00D25C8C">
        <w:t xml:space="preserve"> </w:t>
      </w:r>
      <w:r w:rsidR="00D25C8C">
        <w:t>navigation</w:t>
      </w:r>
      <w:r w:rsidR="00D25C8C" w:rsidRPr="00D25C8C">
        <w:t xml:space="preserve"> (a-</w:t>
      </w:r>
      <w:r w:rsidR="00432481">
        <w:t>N</w:t>
      </w:r>
      <w:r w:rsidR="00D25C8C" w:rsidRPr="00D25C8C">
        <w:t xml:space="preserve">avigation) </w:t>
      </w:r>
      <w:r w:rsidR="00D25C8C">
        <w:t xml:space="preserve">and </w:t>
      </w:r>
      <w:r w:rsidR="00A423E2">
        <w:t>methods of implementation on various merchant ships having different automation level and under various operation conditions. General</w:t>
      </w:r>
      <w:r w:rsidR="00A423E2" w:rsidRPr="00A423E2">
        <w:t xml:space="preserve"> </w:t>
      </w:r>
      <w:r w:rsidR="00A423E2">
        <w:t>task</w:t>
      </w:r>
      <w:r w:rsidR="00A423E2" w:rsidRPr="00A423E2">
        <w:t xml:space="preserve"> </w:t>
      </w:r>
      <w:r w:rsidR="00A423E2">
        <w:t>of</w:t>
      </w:r>
      <w:r w:rsidR="00A423E2" w:rsidRPr="00A423E2">
        <w:t xml:space="preserve"> </w:t>
      </w:r>
      <w:r w:rsidR="00A423E2">
        <w:t>the</w:t>
      </w:r>
      <w:r w:rsidR="00A423E2" w:rsidRPr="00A423E2">
        <w:t xml:space="preserve"> </w:t>
      </w:r>
      <w:r w:rsidR="00A423E2">
        <w:t>project</w:t>
      </w:r>
      <w:r w:rsidR="00A423E2" w:rsidRPr="00A423E2">
        <w:t xml:space="preserve"> – </w:t>
      </w:r>
      <w:r w:rsidR="00A423E2">
        <w:t>to</w:t>
      </w:r>
      <w:r w:rsidR="00A423E2" w:rsidRPr="00A423E2">
        <w:t xml:space="preserve"> </w:t>
      </w:r>
      <w:r w:rsidR="00A423E2">
        <w:t>create</w:t>
      </w:r>
      <w:r w:rsidR="00A423E2" w:rsidRPr="00A423E2">
        <w:t xml:space="preserve"> </w:t>
      </w:r>
      <w:r w:rsidR="00A423E2">
        <w:t>opportunity</w:t>
      </w:r>
      <w:r w:rsidR="00A423E2" w:rsidRPr="00A423E2">
        <w:t xml:space="preserve"> </w:t>
      </w:r>
      <w:r w:rsidR="00A423E2">
        <w:t>for</w:t>
      </w:r>
      <w:r w:rsidR="00A423E2" w:rsidRPr="00A423E2">
        <w:t xml:space="preserve"> </w:t>
      </w:r>
      <w:r w:rsidR="00A423E2">
        <w:t>shipping</w:t>
      </w:r>
      <w:r w:rsidR="00A423E2" w:rsidRPr="00A423E2">
        <w:t xml:space="preserve"> </w:t>
      </w:r>
      <w:r w:rsidR="00A423E2">
        <w:t>companies</w:t>
      </w:r>
      <w:r w:rsidR="00A423E2" w:rsidRPr="00A423E2">
        <w:t xml:space="preserve"> </w:t>
      </w:r>
      <w:r w:rsidR="00A423E2">
        <w:t>for</w:t>
      </w:r>
      <w:r w:rsidR="00A423E2" w:rsidRPr="00A423E2">
        <w:t xml:space="preserve"> </w:t>
      </w:r>
      <w:r w:rsidR="00A423E2">
        <w:t>broad</w:t>
      </w:r>
      <w:r w:rsidR="00A423E2" w:rsidRPr="00A423E2">
        <w:t xml:space="preserve"> </w:t>
      </w:r>
      <w:r w:rsidR="00A423E2">
        <w:lastRenderedPageBreak/>
        <w:t>prototype testing of MASS under the flag of the Russian Federation in accordance with the relevant national legislation under development.</w:t>
      </w:r>
    </w:p>
    <w:p w14:paraId="6FBB173A" w14:textId="5390A7B1" w:rsidR="00211C6A" w:rsidRPr="00770CFE" w:rsidRDefault="00BD57A2" w:rsidP="00211C6A">
      <w:pPr>
        <w:tabs>
          <w:tab w:val="left" w:pos="3614"/>
        </w:tabs>
        <w:spacing w:before="240"/>
        <w:rPr>
          <w:bCs/>
        </w:rPr>
      </w:pPr>
      <w:r w:rsidRPr="00A423E2">
        <w:t>4</w:t>
      </w:r>
      <w:r w:rsidR="00211C6A" w:rsidRPr="00A423E2">
        <w:tab/>
      </w:r>
      <w:r w:rsidR="00A423E2">
        <w:t>By means of the present document the Russian Federation informs the Committee on interim results of the project</w:t>
      </w:r>
      <w:r w:rsidR="00770CFE">
        <w:t xml:space="preserve"> as prepared by the Centre for promotion of autonomous shipping technologies </w:t>
      </w:r>
      <w:r w:rsidR="00211C6A" w:rsidRPr="00770CFE">
        <w:t>«</w:t>
      </w:r>
      <w:r w:rsidR="00770CFE">
        <w:t>MARINET RUT</w:t>
      </w:r>
      <w:r w:rsidR="00211C6A" w:rsidRPr="00770CFE">
        <w:t>»</w:t>
      </w:r>
      <w:r w:rsidR="00770CFE">
        <w:t xml:space="preserve"> created by the Russian University of Transport together with Sector-specific Centre MARINET in accordance with the Order of the Ministry of Transport of the Russian Federation</w:t>
      </w:r>
      <w:r w:rsidR="00211C6A" w:rsidRPr="00770CFE">
        <w:t>.</w:t>
      </w:r>
      <w:r w:rsidR="004E42DD">
        <w:t xml:space="preserve"> </w:t>
      </w:r>
      <w:r w:rsidR="004E42DD" w:rsidRPr="004E42DD">
        <w:rPr>
          <w:bCs/>
        </w:rPr>
        <w:t xml:space="preserve">More detailed information on </w:t>
      </w:r>
      <w:r w:rsidR="004E42DD">
        <w:rPr>
          <w:bCs/>
        </w:rPr>
        <w:t xml:space="preserve">the </w:t>
      </w:r>
      <w:r w:rsidR="004E42DD" w:rsidRPr="004E42DD">
        <w:rPr>
          <w:bCs/>
        </w:rPr>
        <w:t>project developments is available at website www.a-nav.org</w:t>
      </w:r>
    </w:p>
    <w:p w14:paraId="7776F904" w14:textId="77777777" w:rsidR="00211C6A" w:rsidRDefault="00211C6A" w:rsidP="001A1A6E">
      <w:pPr>
        <w:tabs>
          <w:tab w:val="left" w:pos="3614"/>
        </w:tabs>
        <w:spacing w:before="240" w:after="120"/>
        <w:rPr>
          <w:b/>
          <w:bCs/>
        </w:rPr>
      </w:pPr>
      <w:r>
        <w:rPr>
          <w:b/>
          <w:bCs/>
        </w:rPr>
        <w:t>Comments regarding the outcome of the project</w:t>
      </w:r>
    </w:p>
    <w:p w14:paraId="2A3C036B" w14:textId="1AAF4F4B" w:rsidR="001A1A6E" w:rsidRPr="001A1A6E" w:rsidRDefault="00BD57A2" w:rsidP="005C0DA2">
      <w:pPr>
        <w:spacing w:after="60"/>
        <w:rPr>
          <w:u w:val="double"/>
        </w:rPr>
      </w:pPr>
      <w:r w:rsidRPr="001A1A6E">
        <w:rPr>
          <w:bCs/>
        </w:rPr>
        <w:t>5</w:t>
      </w:r>
      <w:r w:rsidR="00211C6A" w:rsidRPr="001A1A6E">
        <w:rPr>
          <w:bCs/>
        </w:rPr>
        <w:tab/>
      </w:r>
      <w:r w:rsidR="001A1A6E">
        <w:rPr>
          <w:bCs/>
        </w:rPr>
        <w:t>The</w:t>
      </w:r>
      <w:r w:rsidR="001A1A6E" w:rsidRPr="001A1A6E">
        <w:rPr>
          <w:bCs/>
        </w:rPr>
        <w:t xml:space="preserve"> </w:t>
      </w:r>
      <w:r w:rsidR="001A1A6E">
        <w:rPr>
          <w:bCs/>
        </w:rPr>
        <w:t>timeframe</w:t>
      </w:r>
      <w:r w:rsidR="001A1A6E" w:rsidRPr="001A1A6E">
        <w:rPr>
          <w:bCs/>
        </w:rPr>
        <w:t xml:space="preserve"> </w:t>
      </w:r>
      <w:r w:rsidR="001A1A6E">
        <w:rPr>
          <w:bCs/>
        </w:rPr>
        <w:t>of</w:t>
      </w:r>
      <w:r w:rsidR="001A1A6E" w:rsidRPr="001A1A6E">
        <w:rPr>
          <w:bCs/>
        </w:rPr>
        <w:t xml:space="preserve"> </w:t>
      </w:r>
      <w:r w:rsidR="001A1A6E">
        <w:rPr>
          <w:bCs/>
        </w:rPr>
        <w:t>the</w:t>
      </w:r>
      <w:r w:rsidR="001A1A6E" w:rsidRPr="001A1A6E">
        <w:rPr>
          <w:bCs/>
        </w:rPr>
        <w:t xml:space="preserve"> </w:t>
      </w:r>
      <w:r w:rsidR="001A1A6E">
        <w:rPr>
          <w:bCs/>
        </w:rPr>
        <w:t>project</w:t>
      </w:r>
      <w:r w:rsidR="001A1A6E" w:rsidRPr="001A1A6E">
        <w:rPr>
          <w:bCs/>
        </w:rPr>
        <w:t xml:space="preserve"> </w:t>
      </w:r>
      <w:r w:rsidR="001A1A6E">
        <w:rPr>
          <w:bCs/>
        </w:rPr>
        <w:t>outlined</w:t>
      </w:r>
      <w:r w:rsidR="001A1A6E" w:rsidRPr="001A1A6E">
        <w:rPr>
          <w:bCs/>
        </w:rPr>
        <w:t xml:space="preserve"> </w:t>
      </w:r>
      <w:r w:rsidR="001A1A6E">
        <w:rPr>
          <w:bCs/>
        </w:rPr>
        <w:t>in</w:t>
      </w:r>
      <w:r w:rsidR="001A1A6E" w:rsidRPr="001A1A6E">
        <w:rPr>
          <w:bCs/>
        </w:rPr>
        <w:t xml:space="preserve"> </w:t>
      </w:r>
      <w:r w:rsidR="00211C6A" w:rsidRPr="001A1A6E">
        <w:t>MSC 102/5/29</w:t>
      </w:r>
      <w:r w:rsidR="001A1A6E">
        <w:t xml:space="preserve"> has been extended to 6 months due to COVID-19 pandemic</w:t>
      </w:r>
      <w:r w:rsidR="00EF6605">
        <w:t xml:space="preserve"> and related limitations for experts involved. As </w:t>
      </w:r>
      <w:r w:rsidR="00F1580F">
        <w:t xml:space="preserve">an example of the impact: as </w:t>
      </w:r>
      <w:r w:rsidR="00EF6605">
        <w:t>of 12</w:t>
      </w:r>
      <w:r w:rsidR="00EF6605" w:rsidRPr="00EF6605">
        <w:rPr>
          <w:vertAlign w:val="superscript"/>
        </w:rPr>
        <w:t>th</w:t>
      </w:r>
      <w:r w:rsidR="00EF6605">
        <w:t xml:space="preserve"> of March 2021 on one of the ships involved (m/v</w:t>
      </w:r>
      <w:r w:rsidR="00EF6605" w:rsidRPr="00EF6670">
        <w:t xml:space="preserve"> «</w:t>
      </w:r>
      <w:r w:rsidR="00EF6605">
        <w:t>Mikhail Ulyanov</w:t>
      </w:r>
      <w:r w:rsidR="00EF6605" w:rsidRPr="00EF6670">
        <w:t>»</w:t>
      </w:r>
      <w:r w:rsidR="00EF6605">
        <w:t xml:space="preserve">) the connection of </w:t>
      </w:r>
      <w:r w:rsidR="00F1580F">
        <w:rPr>
          <w:lang w:val="en-US"/>
        </w:rPr>
        <w:t>a</w:t>
      </w:r>
      <w:r w:rsidR="00EF6605">
        <w:t xml:space="preserve">-Navigation systems to </w:t>
      </w:r>
      <w:r w:rsidR="00917084">
        <w:t>the actuators</w:t>
      </w:r>
      <w:r w:rsidR="00EF6605">
        <w:t xml:space="preserve"> of </w:t>
      </w:r>
      <w:r w:rsidR="00917084">
        <w:t xml:space="preserve">the </w:t>
      </w:r>
      <w:r w:rsidR="00EF6605">
        <w:t>ship has not been completed</w:t>
      </w:r>
      <w:r w:rsidR="005C0DA2">
        <w:t xml:space="preserve"> due to limitations related to visit of foreign engineer of company manufacturer of on board systems. At the moment the timeframe of the project is as follows:</w:t>
      </w:r>
    </w:p>
    <w:p w14:paraId="5B5BE82D" w14:textId="77777777" w:rsidR="00211C6A" w:rsidRPr="005C0DA2" w:rsidRDefault="00211C6A" w:rsidP="00396E83">
      <w:pPr>
        <w:spacing w:after="60"/>
      </w:pPr>
      <w:r w:rsidRPr="00CB6791">
        <w:tab/>
      </w:r>
      <w:r w:rsidRPr="005C0DA2">
        <w:t xml:space="preserve">.1 </w:t>
      </w:r>
      <w:r w:rsidR="00CB6791">
        <w:t>D</w:t>
      </w:r>
      <w:r w:rsidR="005C0DA2">
        <w:t>evelopment</w:t>
      </w:r>
      <w:r w:rsidR="005C0DA2" w:rsidRPr="005C0DA2">
        <w:t xml:space="preserve"> </w:t>
      </w:r>
      <w:r w:rsidR="005C0DA2">
        <w:t>of</w:t>
      </w:r>
      <w:r w:rsidR="005C0DA2" w:rsidRPr="005C0DA2">
        <w:t xml:space="preserve"> </w:t>
      </w:r>
      <w:r w:rsidR="005C0DA2">
        <w:t>basic</w:t>
      </w:r>
      <w:r w:rsidR="005C0DA2" w:rsidRPr="005C0DA2">
        <w:t xml:space="preserve"> </w:t>
      </w:r>
      <w:r w:rsidR="005C0DA2">
        <w:t>solutions</w:t>
      </w:r>
      <w:r w:rsidR="005C0DA2" w:rsidRPr="005C0DA2">
        <w:t xml:space="preserve"> </w:t>
      </w:r>
      <w:r w:rsidR="005C0DA2">
        <w:t>and</w:t>
      </w:r>
      <w:r w:rsidR="005C0DA2" w:rsidRPr="005C0DA2">
        <w:t xml:space="preserve"> </w:t>
      </w:r>
      <w:r w:rsidR="005C0DA2">
        <w:t>linkage</w:t>
      </w:r>
      <w:r w:rsidR="005C0DA2" w:rsidRPr="005C0DA2">
        <w:t xml:space="preserve"> </w:t>
      </w:r>
      <w:r w:rsidR="005C0DA2">
        <w:t>with</w:t>
      </w:r>
      <w:r w:rsidR="005C0DA2" w:rsidRPr="005C0DA2">
        <w:t xml:space="preserve"> </w:t>
      </w:r>
      <w:r w:rsidR="005C0DA2">
        <w:t>the</w:t>
      </w:r>
      <w:r w:rsidR="005C0DA2" w:rsidRPr="005C0DA2">
        <w:t xml:space="preserve"> </w:t>
      </w:r>
      <w:r w:rsidR="005C0DA2">
        <w:t>national</w:t>
      </w:r>
      <w:r w:rsidR="005C0DA2" w:rsidRPr="005C0DA2">
        <w:t xml:space="preserve"> </w:t>
      </w:r>
      <w:r w:rsidR="005C0DA2">
        <w:t>legislation</w:t>
      </w:r>
      <w:r w:rsidRPr="005C0DA2">
        <w:t xml:space="preserve"> (</w:t>
      </w:r>
      <w:r w:rsidR="005C0DA2">
        <w:t xml:space="preserve">March </w:t>
      </w:r>
      <w:r w:rsidRPr="005C0DA2">
        <w:t xml:space="preserve">2019 – </w:t>
      </w:r>
      <w:r w:rsidR="005C0DA2">
        <w:t>May</w:t>
      </w:r>
      <w:r w:rsidRPr="005C0DA2">
        <w:t xml:space="preserve"> 2020); </w:t>
      </w:r>
    </w:p>
    <w:p w14:paraId="6FE6EB0C" w14:textId="77777777" w:rsidR="00211C6A" w:rsidRPr="005C0DA2" w:rsidRDefault="00211C6A" w:rsidP="00396E83">
      <w:pPr>
        <w:spacing w:after="60"/>
      </w:pPr>
      <w:r w:rsidRPr="005C0DA2">
        <w:tab/>
        <w:t xml:space="preserve">.2 </w:t>
      </w:r>
      <w:r w:rsidR="00CB6791">
        <w:t>P</w:t>
      </w:r>
      <w:r w:rsidR="005C0DA2">
        <w:t>reliminary</w:t>
      </w:r>
      <w:r w:rsidR="005C0DA2" w:rsidRPr="005C0DA2">
        <w:t xml:space="preserve"> </w:t>
      </w:r>
      <w:r w:rsidR="005C0DA2">
        <w:t>tests</w:t>
      </w:r>
      <w:r w:rsidR="005C0DA2" w:rsidRPr="005C0DA2">
        <w:t xml:space="preserve"> </w:t>
      </w:r>
      <w:r w:rsidR="005C0DA2">
        <w:t>of</w:t>
      </w:r>
      <w:r w:rsidR="005C0DA2" w:rsidRPr="005C0DA2">
        <w:t xml:space="preserve"> </w:t>
      </w:r>
      <w:r w:rsidR="005C0DA2">
        <w:t>systems</w:t>
      </w:r>
      <w:r w:rsidR="005C0DA2" w:rsidRPr="005C0DA2">
        <w:t xml:space="preserve"> </w:t>
      </w:r>
      <w:r w:rsidR="005C0DA2">
        <w:t>on</w:t>
      </w:r>
      <w:r w:rsidR="005C0DA2" w:rsidRPr="005C0DA2">
        <w:t xml:space="preserve"> </w:t>
      </w:r>
      <w:r w:rsidR="005C0DA2">
        <w:t>shore</w:t>
      </w:r>
      <w:r w:rsidR="005C0DA2" w:rsidRPr="005C0DA2">
        <w:t xml:space="preserve"> </w:t>
      </w:r>
      <w:r w:rsidR="005C0DA2">
        <w:t>using</w:t>
      </w:r>
      <w:r w:rsidR="005C0DA2" w:rsidRPr="005C0DA2">
        <w:t xml:space="preserve"> </w:t>
      </w:r>
      <w:r w:rsidR="005C0DA2">
        <w:t>dedicated</w:t>
      </w:r>
      <w:r w:rsidR="005C0DA2" w:rsidRPr="005C0DA2">
        <w:t xml:space="preserve"> </w:t>
      </w:r>
      <w:r w:rsidR="005C0DA2">
        <w:t>simulators</w:t>
      </w:r>
      <w:r w:rsidR="005C0DA2" w:rsidRPr="005C0DA2">
        <w:t xml:space="preserve"> </w:t>
      </w:r>
      <w:r w:rsidRPr="005C0DA2">
        <w:t>(</w:t>
      </w:r>
      <w:r w:rsidR="005C0DA2">
        <w:t xml:space="preserve">June – August </w:t>
      </w:r>
      <w:r w:rsidRPr="005C0DA2">
        <w:t>2020);</w:t>
      </w:r>
    </w:p>
    <w:p w14:paraId="08D4305C" w14:textId="77777777" w:rsidR="00211C6A" w:rsidRPr="005C0DA2" w:rsidRDefault="00211C6A" w:rsidP="00396E83">
      <w:pPr>
        <w:spacing w:after="60"/>
      </w:pPr>
      <w:r w:rsidRPr="005C0DA2">
        <w:tab/>
        <w:t xml:space="preserve">.3 </w:t>
      </w:r>
      <w:r w:rsidR="00CB6791">
        <w:t>M</w:t>
      </w:r>
      <w:r w:rsidR="005C0DA2">
        <w:t>anufacturing</w:t>
      </w:r>
      <w:r w:rsidR="005C0DA2" w:rsidRPr="005C0DA2">
        <w:t xml:space="preserve"> </w:t>
      </w:r>
      <w:r w:rsidR="005C0DA2">
        <w:t>of experimental equipment and</w:t>
      </w:r>
      <w:r w:rsidR="005C0DA2" w:rsidRPr="005C0DA2">
        <w:t xml:space="preserve"> </w:t>
      </w:r>
      <w:r w:rsidR="005C0DA2">
        <w:t>installation</w:t>
      </w:r>
      <w:r w:rsidR="005C0DA2" w:rsidRPr="005C0DA2">
        <w:t xml:space="preserve"> </w:t>
      </w:r>
      <w:r w:rsidR="005C0DA2">
        <w:t>on</w:t>
      </w:r>
      <w:r w:rsidR="005C0DA2" w:rsidRPr="005C0DA2">
        <w:t xml:space="preserve"> </w:t>
      </w:r>
      <w:r w:rsidR="005C0DA2">
        <w:t>board</w:t>
      </w:r>
      <w:r w:rsidR="005C0DA2" w:rsidRPr="005C0DA2">
        <w:t xml:space="preserve"> </w:t>
      </w:r>
      <w:r w:rsidR="005C0DA2">
        <w:t>four</w:t>
      </w:r>
      <w:r w:rsidR="005C0DA2" w:rsidRPr="005C0DA2">
        <w:t xml:space="preserve"> </w:t>
      </w:r>
      <w:r w:rsidR="005C0DA2">
        <w:t>ships</w:t>
      </w:r>
      <w:r w:rsidR="005C0DA2" w:rsidRPr="005C0DA2">
        <w:t xml:space="preserve"> </w:t>
      </w:r>
      <w:r w:rsidRPr="005C0DA2">
        <w:t>(</w:t>
      </w:r>
      <w:r w:rsidR="005C0DA2">
        <w:t xml:space="preserve">May </w:t>
      </w:r>
      <w:r w:rsidRPr="005C0DA2">
        <w:t>-</w:t>
      </w:r>
      <w:r w:rsidR="005C0DA2">
        <w:t xml:space="preserve"> September</w:t>
      </w:r>
      <w:r w:rsidRPr="005C0DA2">
        <w:t xml:space="preserve"> 2020);</w:t>
      </w:r>
    </w:p>
    <w:p w14:paraId="4F4FFCC8" w14:textId="77777777" w:rsidR="00211C6A" w:rsidRPr="005C0DA2" w:rsidRDefault="00211C6A" w:rsidP="00396E83">
      <w:pPr>
        <w:spacing w:after="60"/>
      </w:pPr>
      <w:r w:rsidRPr="005C0DA2">
        <w:tab/>
        <w:t xml:space="preserve">.4 </w:t>
      </w:r>
      <w:r w:rsidR="00CB6791">
        <w:t>C</w:t>
      </w:r>
      <w:r w:rsidR="005C0DA2">
        <w:t>ollection</w:t>
      </w:r>
      <w:r w:rsidR="005C0DA2" w:rsidRPr="005C0DA2">
        <w:t xml:space="preserve"> </w:t>
      </w:r>
      <w:r w:rsidR="005C0DA2">
        <w:t>of</w:t>
      </w:r>
      <w:r w:rsidR="005C0DA2" w:rsidRPr="005C0DA2">
        <w:t xml:space="preserve"> </w:t>
      </w:r>
      <w:r>
        <w:rPr>
          <w:lang w:val="en-US"/>
        </w:rPr>
        <w:t>field</w:t>
      </w:r>
      <w:r w:rsidRPr="005C0DA2">
        <w:t xml:space="preserve"> </w:t>
      </w:r>
      <w:r>
        <w:rPr>
          <w:lang w:val="en-US"/>
        </w:rPr>
        <w:t>data</w:t>
      </w:r>
      <w:r w:rsidR="005C0DA2">
        <w:rPr>
          <w:lang w:val="en-US"/>
        </w:rPr>
        <w:t xml:space="preserve"> from ships and analysis of systems operation without possibility to control the ships</w:t>
      </w:r>
      <w:r w:rsidRPr="005C0DA2">
        <w:t xml:space="preserve"> (</w:t>
      </w:r>
      <w:r w:rsidR="005C0DA2">
        <w:t>from September</w:t>
      </w:r>
      <w:r w:rsidRPr="005C0DA2">
        <w:t xml:space="preserve"> 2020);</w:t>
      </w:r>
    </w:p>
    <w:p w14:paraId="4AA169CF" w14:textId="77777777" w:rsidR="00211C6A" w:rsidRPr="00EC7E4D" w:rsidRDefault="00211C6A" w:rsidP="00396E83">
      <w:pPr>
        <w:spacing w:after="60"/>
      </w:pPr>
      <w:r w:rsidRPr="005C0DA2">
        <w:tab/>
      </w:r>
      <w:r w:rsidRPr="00EC7E4D">
        <w:t xml:space="preserve">.5 </w:t>
      </w:r>
      <w:r w:rsidR="00CB6791">
        <w:t>T</w:t>
      </w:r>
      <w:r w:rsidR="00EC7E4D">
        <w:t>ests</w:t>
      </w:r>
      <w:r w:rsidR="00EC7E4D" w:rsidRPr="00EC7E4D">
        <w:t xml:space="preserve"> </w:t>
      </w:r>
      <w:r w:rsidR="00EC7E4D">
        <w:t>of</w:t>
      </w:r>
      <w:r w:rsidR="00EC7E4D" w:rsidRPr="00EC7E4D">
        <w:t xml:space="preserve"> </w:t>
      </w:r>
      <w:r w:rsidR="00EC7E4D">
        <w:t>automated</w:t>
      </w:r>
      <w:r w:rsidR="00EC7E4D" w:rsidRPr="00EC7E4D">
        <w:t xml:space="preserve"> </w:t>
      </w:r>
      <w:r w:rsidR="00EC7E4D">
        <w:t>and</w:t>
      </w:r>
      <w:r w:rsidR="00EC7E4D" w:rsidRPr="00EC7E4D">
        <w:t xml:space="preserve"> </w:t>
      </w:r>
      <w:r w:rsidR="00EC7E4D">
        <w:t>remote</w:t>
      </w:r>
      <w:r w:rsidR="00EC7E4D" w:rsidRPr="00EC7E4D">
        <w:t xml:space="preserve"> </w:t>
      </w:r>
      <w:r w:rsidR="00EC7E4D">
        <w:t>operation</w:t>
      </w:r>
      <w:r w:rsidR="00EC7E4D" w:rsidRPr="00EC7E4D">
        <w:t xml:space="preserve"> </w:t>
      </w:r>
      <w:r w:rsidR="00EC7E4D">
        <w:t>of</w:t>
      </w:r>
      <w:r w:rsidR="00EC7E4D" w:rsidRPr="00EC7E4D">
        <w:t xml:space="preserve"> </w:t>
      </w:r>
      <w:r w:rsidR="00EC7E4D">
        <w:t>ships under control of the crew and additional control by shipping company</w:t>
      </w:r>
      <w:r w:rsidRPr="00EC7E4D">
        <w:t xml:space="preserve"> (</w:t>
      </w:r>
      <w:r w:rsidR="00EC7E4D">
        <w:t>from February</w:t>
      </w:r>
      <w:r w:rsidRPr="00EC7E4D">
        <w:t xml:space="preserve"> 2021);</w:t>
      </w:r>
    </w:p>
    <w:p w14:paraId="2D650C48" w14:textId="77777777" w:rsidR="00211C6A" w:rsidRPr="00243D7B" w:rsidRDefault="00211C6A" w:rsidP="00396E83">
      <w:pPr>
        <w:tabs>
          <w:tab w:val="left" w:pos="3614"/>
        </w:tabs>
        <w:spacing w:after="60"/>
        <w:rPr>
          <w:bCs/>
        </w:rPr>
      </w:pPr>
      <w:r w:rsidRPr="00EC7E4D">
        <w:tab/>
      </w:r>
      <w:r w:rsidRPr="00243D7B">
        <w:t xml:space="preserve">.6 </w:t>
      </w:r>
      <w:r w:rsidR="00CB6791">
        <w:t>D</w:t>
      </w:r>
      <w:r w:rsidR="00243D7B">
        <w:t xml:space="preserve">emonstrational voyages with the participation of Russian government officials and representatives of international organizations </w:t>
      </w:r>
      <w:r w:rsidRPr="00243D7B">
        <w:t>(</w:t>
      </w:r>
      <w:r w:rsidR="00243D7B">
        <w:t xml:space="preserve">planned for April – June </w:t>
      </w:r>
      <w:r w:rsidRPr="00243D7B">
        <w:t>2021)</w:t>
      </w:r>
      <w:r w:rsidRPr="00243D7B">
        <w:rPr>
          <w:bCs/>
        </w:rPr>
        <w:t>.</w:t>
      </w:r>
    </w:p>
    <w:p w14:paraId="1894F715" w14:textId="5D45EE23" w:rsidR="0038400C" w:rsidRDefault="00BD57A2" w:rsidP="001A1A6E">
      <w:pPr>
        <w:tabs>
          <w:tab w:val="left" w:pos="3614"/>
        </w:tabs>
        <w:spacing w:before="120"/>
        <w:rPr>
          <w:bCs/>
        </w:rPr>
      </w:pPr>
      <w:r w:rsidRPr="00860541">
        <w:rPr>
          <w:bCs/>
        </w:rPr>
        <w:t>6</w:t>
      </w:r>
      <w:r w:rsidR="00211C6A" w:rsidRPr="00860541">
        <w:rPr>
          <w:bCs/>
        </w:rPr>
        <w:tab/>
      </w:r>
      <w:r w:rsidR="00860541">
        <w:rPr>
          <w:bCs/>
        </w:rPr>
        <w:t>By now stages 1-3 of the project have been successfully completed</w:t>
      </w:r>
      <w:r w:rsidR="00211C6A" w:rsidRPr="00860541">
        <w:rPr>
          <w:bCs/>
        </w:rPr>
        <w:t>.</w:t>
      </w:r>
      <w:r w:rsidR="00860541">
        <w:rPr>
          <w:bCs/>
        </w:rPr>
        <w:t xml:space="preserve"> </w:t>
      </w:r>
      <w:r w:rsidR="00432481">
        <w:rPr>
          <w:bCs/>
        </w:rPr>
        <w:t>F</w:t>
      </w:r>
      <w:r w:rsidR="00860541">
        <w:rPr>
          <w:bCs/>
        </w:rPr>
        <w:t>rom</w:t>
      </w:r>
      <w:r w:rsidR="00860541" w:rsidRPr="00860541">
        <w:rPr>
          <w:bCs/>
        </w:rPr>
        <w:t xml:space="preserve"> </w:t>
      </w:r>
      <w:r w:rsidR="00860541">
        <w:rPr>
          <w:bCs/>
        </w:rPr>
        <w:t>September</w:t>
      </w:r>
      <w:r w:rsidR="00860541" w:rsidRPr="00860541">
        <w:rPr>
          <w:bCs/>
        </w:rPr>
        <w:t xml:space="preserve"> 2020 </w:t>
      </w:r>
      <w:r w:rsidR="00860541">
        <w:rPr>
          <w:bCs/>
        </w:rPr>
        <w:t>data</w:t>
      </w:r>
      <w:r w:rsidR="00860541" w:rsidRPr="00860541">
        <w:rPr>
          <w:bCs/>
        </w:rPr>
        <w:t xml:space="preserve"> </w:t>
      </w:r>
      <w:r w:rsidR="00860541">
        <w:rPr>
          <w:bCs/>
        </w:rPr>
        <w:t>on systems performance during actual commercial operation of all ships is</w:t>
      </w:r>
      <w:r w:rsidR="00860541" w:rsidRPr="00860541">
        <w:rPr>
          <w:bCs/>
        </w:rPr>
        <w:t xml:space="preserve"> </w:t>
      </w:r>
      <w:r w:rsidR="00860541">
        <w:rPr>
          <w:bCs/>
        </w:rPr>
        <w:t>being</w:t>
      </w:r>
      <w:r w:rsidR="00860541" w:rsidRPr="00860541">
        <w:rPr>
          <w:bCs/>
        </w:rPr>
        <w:t xml:space="preserve"> </w:t>
      </w:r>
      <w:r w:rsidR="00860541">
        <w:rPr>
          <w:bCs/>
        </w:rPr>
        <w:t>collected</w:t>
      </w:r>
      <w:r w:rsidR="00860541" w:rsidRPr="00860541">
        <w:rPr>
          <w:bCs/>
        </w:rPr>
        <w:t xml:space="preserve"> </w:t>
      </w:r>
      <w:r w:rsidR="00860541">
        <w:rPr>
          <w:bCs/>
        </w:rPr>
        <w:t>and</w:t>
      </w:r>
      <w:r w:rsidR="00860541" w:rsidRPr="00860541">
        <w:rPr>
          <w:bCs/>
        </w:rPr>
        <w:t xml:space="preserve"> </w:t>
      </w:r>
      <w:r w:rsidR="00860541">
        <w:rPr>
          <w:bCs/>
        </w:rPr>
        <w:t>analysed</w:t>
      </w:r>
      <w:r w:rsidR="00860541" w:rsidRPr="00860541">
        <w:rPr>
          <w:bCs/>
        </w:rPr>
        <w:t xml:space="preserve"> </w:t>
      </w:r>
      <w:r w:rsidR="00211C6A" w:rsidRPr="00860541">
        <w:rPr>
          <w:bCs/>
        </w:rPr>
        <w:t>(</w:t>
      </w:r>
      <w:r w:rsidR="00860541">
        <w:rPr>
          <w:bCs/>
        </w:rPr>
        <w:t xml:space="preserve">without a possibility to influence the work of </w:t>
      </w:r>
      <w:r w:rsidR="0038400C">
        <w:rPr>
          <w:bCs/>
        </w:rPr>
        <w:t>operational</w:t>
      </w:r>
      <w:r w:rsidR="00860541">
        <w:rPr>
          <w:bCs/>
        </w:rPr>
        <w:t xml:space="preserve"> devices</w:t>
      </w:r>
      <w:r w:rsidR="00211C6A" w:rsidRPr="00860541">
        <w:rPr>
          <w:bCs/>
        </w:rPr>
        <w:t xml:space="preserve">). </w:t>
      </w:r>
      <w:r w:rsidR="00860541">
        <w:rPr>
          <w:bCs/>
        </w:rPr>
        <w:t>In</w:t>
      </w:r>
      <w:r w:rsidR="00860541" w:rsidRPr="0038400C">
        <w:rPr>
          <w:bCs/>
        </w:rPr>
        <w:t xml:space="preserve"> </w:t>
      </w:r>
      <w:r w:rsidR="0038400C">
        <w:rPr>
          <w:bCs/>
        </w:rPr>
        <w:t>February</w:t>
      </w:r>
      <w:r w:rsidR="0038400C" w:rsidRPr="0038400C">
        <w:rPr>
          <w:bCs/>
        </w:rPr>
        <w:t xml:space="preserve"> 2021 </w:t>
      </w:r>
      <w:r w:rsidR="0038400C">
        <w:rPr>
          <w:bCs/>
        </w:rPr>
        <w:t>the</w:t>
      </w:r>
      <w:r w:rsidR="0038400C" w:rsidRPr="0038400C">
        <w:rPr>
          <w:bCs/>
        </w:rPr>
        <w:t xml:space="preserve"> </w:t>
      </w:r>
      <w:r w:rsidR="0038400C">
        <w:rPr>
          <w:bCs/>
        </w:rPr>
        <w:t xml:space="preserve">trials continued with the phase of </w:t>
      </w:r>
      <w:r w:rsidR="00EF6670">
        <w:rPr>
          <w:bCs/>
        </w:rPr>
        <w:t>immediate control</w:t>
      </w:r>
      <w:r w:rsidR="001A1A6E">
        <w:rPr>
          <w:bCs/>
        </w:rPr>
        <w:t xml:space="preserve"> by </w:t>
      </w:r>
      <w:r w:rsidR="00432481">
        <w:rPr>
          <w:bCs/>
        </w:rPr>
        <w:t>a</w:t>
      </w:r>
      <w:r w:rsidR="001A1A6E">
        <w:rPr>
          <w:bCs/>
        </w:rPr>
        <w:t>-N</w:t>
      </w:r>
      <w:r w:rsidR="0038400C">
        <w:rPr>
          <w:bCs/>
        </w:rPr>
        <w:t xml:space="preserve">avigation systems of </w:t>
      </w:r>
      <w:r w:rsidR="00917084">
        <w:rPr>
          <w:bCs/>
        </w:rPr>
        <w:t>actuators</w:t>
      </w:r>
      <w:r w:rsidR="0038400C">
        <w:rPr>
          <w:bCs/>
        </w:rPr>
        <w:t xml:space="preserve"> on board under </w:t>
      </w:r>
      <w:r w:rsidR="00EF6670">
        <w:rPr>
          <w:bCs/>
        </w:rPr>
        <w:t>supervision</w:t>
      </w:r>
      <w:r w:rsidR="0038400C">
        <w:rPr>
          <w:bCs/>
        </w:rPr>
        <w:t xml:space="preserve"> of the persons in change in the shipping companies and </w:t>
      </w:r>
      <w:r w:rsidR="00432481">
        <w:rPr>
          <w:bCs/>
        </w:rPr>
        <w:t xml:space="preserve">the crew </w:t>
      </w:r>
      <w:r w:rsidR="0038400C">
        <w:rPr>
          <w:bCs/>
        </w:rPr>
        <w:t>– when the autonomous regime is being activated during agreed timeframe.</w:t>
      </w:r>
    </w:p>
    <w:p w14:paraId="25D79AB3" w14:textId="77777777" w:rsidR="00EF6670" w:rsidRPr="00EF6670" w:rsidRDefault="00BD57A2" w:rsidP="001A1A6E">
      <w:pPr>
        <w:tabs>
          <w:tab w:val="left" w:pos="3614"/>
        </w:tabs>
        <w:spacing w:before="120"/>
      </w:pPr>
      <w:r w:rsidRPr="00EF6670">
        <w:rPr>
          <w:bCs/>
        </w:rPr>
        <w:t>7</w:t>
      </w:r>
      <w:r w:rsidR="00211C6A" w:rsidRPr="00EF6670">
        <w:rPr>
          <w:bCs/>
        </w:rPr>
        <w:tab/>
      </w:r>
      <w:r w:rsidR="00EF6670">
        <w:rPr>
          <w:bCs/>
        </w:rPr>
        <w:t>A</w:t>
      </w:r>
      <w:r w:rsidR="00EF6670" w:rsidRPr="00EF6670">
        <w:rPr>
          <w:bCs/>
        </w:rPr>
        <w:t xml:space="preserve"> </w:t>
      </w:r>
      <w:r w:rsidR="00EF6670">
        <w:rPr>
          <w:bCs/>
        </w:rPr>
        <w:t>set</w:t>
      </w:r>
      <w:r w:rsidR="00EF6670" w:rsidRPr="00EF6670">
        <w:rPr>
          <w:bCs/>
        </w:rPr>
        <w:t xml:space="preserve"> </w:t>
      </w:r>
      <w:r w:rsidR="00EF6670">
        <w:rPr>
          <w:bCs/>
        </w:rPr>
        <w:t>of</w:t>
      </w:r>
      <w:r w:rsidR="00EF6670" w:rsidRPr="00EF6670">
        <w:rPr>
          <w:bCs/>
        </w:rPr>
        <w:t xml:space="preserve"> </w:t>
      </w:r>
      <w:r w:rsidR="00EF6670">
        <w:rPr>
          <w:bCs/>
        </w:rPr>
        <w:t>experimental</w:t>
      </w:r>
      <w:r w:rsidR="00EF6670" w:rsidRPr="00EF6670">
        <w:rPr>
          <w:bCs/>
        </w:rPr>
        <w:t xml:space="preserve"> </w:t>
      </w:r>
      <w:r w:rsidR="00EF6670">
        <w:rPr>
          <w:bCs/>
        </w:rPr>
        <w:t>systems</w:t>
      </w:r>
      <w:r w:rsidR="00EF6670" w:rsidRPr="00EF6670">
        <w:rPr>
          <w:bCs/>
        </w:rPr>
        <w:t xml:space="preserve"> </w:t>
      </w:r>
      <w:r w:rsidR="00EF6670">
        <w:rPr>
          <w:bCs/>
        </w:rPr>
        <w:t>is</w:t>
      </w:r>
      <w:r w:rsidR="00EF6670" w:rsidRPr="00EF6670">
        <w:rPr>
          <w:bCs/>
        </w:rPr>
        <w:t xml:space="preserve"> </w:t>
      </w:r>
      <w:r w:rsidR="00EF6670">
        <w:rPr>
          <w:bCs/>
        </w:rPr>
        <w:t>installed</w:t>
      </w:r>
      <w:r w:rsidR="00EF6670" w:rsidRPr="00EF6670">
        <w:rPr>
          <w:bCs/>
        </w:rPr>
        <w:t xml:space="preserve"> </w:t>
      </w:r>
      <w:r w:rsidR="00EF6670">
        <w:rPr>
          <w:bCs/>
        </w:rPr>
        <w:t>on</w:t>
      </w:r>
      <w:r w:rsidR="00EF6670" w:rsidRPr="00EF6670">
        <w:rPr>
          <w:bCs/>
        </w:rPr>
        <w:t xml:space="preserve"> </w:t>
      </w:r>
      <w:r w:rsidR="00EF6670">
        <w:rPr>
          <w:bCs/>
        </w:rPr>
        <w:t>board</w:t>
      </w:r>
      <w:r w:rsidR="00EF6670" w:rsidRPr="00EF6670">
        <w:rPr>
          <w:bCs/>
        </w:rPr>
        <w:t xml:space="preserve"> </w:t>
      </w:r>
      <w:r w:rsidR="00EF6670">
        <w:rPr>
          <w:bCs/>
        </w:rPr>
        <w:t>of</w:t>
      </w:r>
      <w:r w:rsidR="00EF6670" w:rsidRPr="00EF6670">
        <w:rPr>
          <w:bCs/>
        </w:rPr>
        <w:t xml:space="preserve"> </w:t>
      </w:r>
      <w:r w:rsidR="00EF6670">
        <w:rPr>
          <w:bCs/>
        </w:rPr>
        <w:t>m/v</w:t>
      </w:r>
      <w:r w:rsidR="00EF6670" w:rsidRPr="00EF6670">
        <w:rPr>
          <w:bCs/>
        </w:rPr>
        <w:t xml:space="preserve"> </w:t>
      </w:r>
      <w:r w:rsidR="00211C6A" w:rsidRPr="00EF6670">
        <w:t>«</w:t>
      </w:r>
      <w:r w:rsidR="00EF6670">
        <w:t xml:space="preserve">Pola </w:t>
      </w:r>
      <w:proofErr w:type="spellStart"/>
      <w:r w:rsidR="00EF6670">
        <w:t>Anfisa</w:t>
      </w:r>
      <w:proofErr w:type="spellEnd"/>
      <w:r w:rsidR="00211C6A" w:rsidRPr="00EF6670">
        <w:t xml:space="preserve">», </w:t>
      </w:r>
      <w:r w:rsidR="00EF6670">
        <w:t>a bulk carrier by “Pola Rise” shipping company, m/v</w:t>
      </w:r>
      <w:r w:rsidR="00211C6A" w:rsidRPr="00EF6670">
        <w:t xml:space="preserve"> «</w:t>
      </w:r>
      <w:r w:rsidR="00EF6670">
        <w:t>Mikhail Ulyanov</w:t>
      </w:r>
      <w:r w:rsidR="00211C6A" w:rsidRPr="00EF6670">
        <w:t xml:space="preserve">», </w:t>
      </w:r>
      <w:r w:rsidR="00EF6670">
        <w:t xml:space="preserve">tanker by “SCF” shipping company and m/v </w:t>
      </w:r>
      <w:r w:rsidR="00211C6A" w:rsidRPr="00EF6670">
        <w:t>«</w:t>
      </w:r>
      <w:proofErr w:type="spellStart"/>
      <w:r w:rsidR="00EF6670">
        <w:t>Rabochaya</w:t>
      </w:r>
      <w:proofErr w:type="spellEnd"/>
      <w:r w:rsidR="00211C6A" w:rsidRPr="00EF6670">
        <w:t>»,</w:t>
      </w:r>
      <w:r w:rsidR="00EF6670">
        <w:t xml:space="preserve"> a self-propelled barge by “</w:t>
      </w:r>
      <w:proofErr w:type="spellStart"/>
      <w:r w:rsidR="00EF6670">
        <w:t>Rosmorport</w:t>
      </w:r>
      <w:proofErr w:type="spellEnd"/>
      <w:r w:rsidR="00EF6670">
        <w:t>” enterprise</w:t>
      </w:r>
      <w:r w:rsidR="00211C6A" w:rsidRPr="00EF6670">
        <w:t xml:space="preserve">. </w:t>
      </w:r>
      <w:r w:rsidR="00EF6670">
        <w:t>Experimental</w:t>
      </w:r>
      <w:r w:rsidR="00EF6670" w:rsidRPr="00EF6670">
        <w:t xml:space="preserve"> </w:t>
      </w:r>
      <w:r w:rsidR="00EF6670">
        <w:t>remote</w:t>
      </w:r>
      <w:r w:rsidR="00EF6670" w:rsidRPr="00EF6670">
        <w:t xml:space="preserve"> </w:t>
      </w:r>
      <w:r w:rsidR="00EF6670">
        <w:t>control</w:t>
      </w:r>
      <w:r w:rsidR="00EF6670" w:rsidRPr="00EF6670">
        <w:t xml:space="preserve"> </w:t>
      </w:r>
      <w:r w:rsidR="00EF6670">
        <w:t>sta</w:t>
      </w:r>
      <w:r w:rsidR="001A1A6E">
        <w:t>tions</w:t>
      </w:r>
      <w:r w:rsidR="00EF6670" w:rsidRPr="00EF6670">
        <w:t xml:space="preserve"> </w:t>
      </w:r>
      <w:r w:rsidR="00211C6A" w:rsidRPr="00EF6670">
        <w:t>(</w:t>
      </w:r>
      <w:r w:rsidR="00211C6A">
        <w:rPr>
          <w:lang w:val="en-US"/>
        </w:rPr>
        <w:t>RCS</w:t>
      </w:r>
      <w:r w:rsidR="00211C6A" w:rsidRPr="00EF6670">
        <w:t>)</w:t>
      </w:r>
      <w:r w:rsidR="00EF6670" w:rsidRPr="00EF6670">
        <w:t xml:space="preserve"> </w:t>
      </w:r>
      <w:r w:rsidR="00EF6670">
        <w:t>are</w:t>
      </w:r>
      <w:r w:rsidR="00EF6670" w:rsidRPr="00EF6670">
        <w:t xml:space="preserve"> </w:t>
      </w:r>
      <w:r w:rsidR="00EF6670">
        <w:t xml:space="preserve">installed in the office of “Pola Rise” (connected to </w:t>
      </w:r>
      <w:r w:rsidR="00EF6670">
        <w:rPr>
          <w:bCs/>
        </w:rPr>
        <w:t>m/v</w:t>
      </w:r>
      <w:r w:rsidR="00EF6670" w:rsidRPr="00EF6670">
        <w:rPr>
          <w:bCs/>
        </w:rPr>
        <w:t xml:space="preserve"> </w:t>
      </w:r>
      <w:r w:rsidR="00EF6670" w:rsidRPr="00EF6670">
        <w:t>«</w:t>
      </w:r>
      <w:r w:rsidR="00EF6670">
        <w:t xml:space="preserve">Pola </w:t>
      </w:r>
      <w:proofErr w:type="spellStart"/>
      <w:r w:rsidR="00EF6670">
        <w:t>Anfisa</w:t>
      </w:r>
      <w:proofErr w:type="spellEnd"/>
      <w:r w:rsidR="00EF6670" w:rsidRPr="00EF6670">
        <w:t>»</w:t>
      </w:r>
      <w:r w:rsidR="00EF6670">
        <w:t>), “SCF” (connected to m/v</w:t>
      </w:r>
      <w:r w:rsidR="00EF6670" w:rsidRPr="00EF6670">
        <w:t xml:space="preserve"> «</w:t>
      </w:r>
      <w:r w:rsidR="00EF6670">
        <w:t>Mikhail Ulyanov</w:t>
      </w:r>
      <w:r w:rsidR="00EF6670" w:rsidRPr="00EF6670">
        <w:t>»</w:t>
      </w:r>
      <w:r w:rsidR="00EF6670">
        <w:t>) and on board of dredger “</w:t>
      </w:r>
      <w:proofErr w:type="spellStart"/>
      <w:r w:rsidR="00EF6670">
        <w:t>Redut</w:t>
      </w:r>
      <w:proofErr w:type="spellEnd"/>
      <w:r w:rsidR="00EF6670">
        <w:t xml:space="preserve">” (connected to m/v </w:t>
      </w:r>
      <w:r w:rsidR="00EF6670" w:rsidRPr="00EF6670">
        <w:t>«</w:t>
      </w:r>
      <w:proofErr w:type="spellStart"/>
      <w:r w:rsidR="00EF6670">
        <w:t>Rabochaya</w:t>
      </w:r>
      <w:proofErr w:type="spellEnd"/>
      <w:r w:rsidR="00EF6670" w:rsidRPr="00EF6670">
        <w:t>»</w:t>
      </w:r>
      <w:r w:rsidR="00EF6670">
        <w:t xml:space="preserve">). Additional monitoring systems are installed in the offices </w:t>
      </w:r>
      <w:r w:rsidR="001A1A6E">
        <w:t>of “</w:t>
      </w:r>
      <w:proofErr w:type="spellStart"/>
      <w:r w:rsidR="001A1A6E">
        <w:t>Rosmorport</w:t>
      </w:r>
      <w:proofErr w:type="spellEnd"/>
      <w:r w:rsidR="001A1A6E">
        <w:t>” enterprise, company “</w:t>
      </w:r>
      <w:proofErr w:type="spellStart"/>
      <w:r w:rsidR="001A1A6E">
        <w:t>Kronshtadt</w:t>
      </w:r>
      <w:proofErr w:type="spellEnd"/>
      <w:r w:rsidR="001A1A6E">
        <w:t xml:space="preserve"> Technologies” (systems operator) and in the Ministry of Industry and Trade of the Russian Federation The relevant structure is in the picture below.</w:t>
      </w:r>
    </w:p>
    <w:p w14:paraId="5B569619" w14:textId="77777777" w:rsidR="00211C6A" w:rsidRPr="001A1A6E" w:rsidRDefault="00211C6A" w:rsidP="002E66E0">
      <w:pPr>
        <w:tabs>
          <w:tab w:val="left" w:pos="3614"/>
        </w:tabs>
        <w:spacing w:before="240"/>
        <w:rPr>
          <w:bCs/>
        </w:rPr>
      </w:pPr>
    </w:p>
    <w:p w14:paraId="23C92B74" w14:textId="77777777" w:rsidR="00211C6A" w:rsidRDefault="00211C6A" w:rsidP="002E66E0">
      <w:pPr>
        <w:tabs>
          <w:tab w:val="left" w:pos="3614"/>
        </w:tabs>
        <w:spacing w:before="240"/>
        <w:rPr>
          <w:bCs/>
        </w:rPr>
      </w:pPr>
      <w:r>
        <w:rPr>
          <w:rFonts w:cs="Arial"/>
          <w:noProof/>
          <w:lang w:eastAsia="en-GB"/>
        </w:rPr>
        <w:lastRenderedPageBreak/>
        <w:drawing>
          <wp:inline distT="0" distB="0" distL="0" distR="0" wp14:anchorId="39E08CC1" wp14:editId="7684A3BF">
            <wp:extent cx="5759450" cy="36386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638616"/>
                    </a:xfrm>
                    <a:prstGeom prst="rect">
                      <a:avLst/>
                    </a:prstGeom>
                    <a:noFill/>
                  </pic:spPr>
                </pic:pic>
              </a:graphicData>
            </a:graphic>
          </wp:inline>
        </w:drawing>
      </w:r>
    </w:p>
    <w:p w14:paraId="7794C9F8" w14:textId="22BCBB52" w:rsidR="005E3D70" w:rsidRPr="007C09EA" w:rsidRDefault="00BD57A2" w:rsidP="005E3D70">
      <w:pPr>
        <w:tabs>
          <w:tab w:val="left" w:pos="3614"/>
        </w:tabs>
        <w:spacing w:before="120"/>
        <w:rPr>
          <w:rFonts w:cs="Arial"/>
        </w:rPr>
      </w:pPr>
      <w:r w:rsidRPr="005E3D70">
        <w:rPr>
          <w:bCs/>
        </w:rPr>
        <w:t>8</w:t>
      </w:r>
      <w:r w:rsidR="00211C6A" w:rsidRPr="005E3D70">
        <w:rPr>
          <w:bCs/>
        </w:rPr>
        <w:tab/>
      </w:r>
      <w:r w:rsidR="005E3D70">
        <w:rPr>
          <w:bCs/>
        </w:rPr>
        <w:t xml:space="preserve">Experimental </w:t>
      </w:r>
      <w:r w:rsidR="00211C6A">
        <w:rPr>
          <w:rFonts w:cs="Arial"/>
          <w:lang w:val="en-US"/>
        </w:rPr>
        <w:t>hardware</w:t>
      </w:r>
      <w:r w:rsidR="005E3D70">
        <w:rPr>
          <w:rFonts w:cs="Arial"/>
        </w:rPr>
        <w:t xml:space="preserve"> on board has been developed and installed in accordance with the project documentation agreed by RS, surveyed by RS after installation</w:t>
      </w:r>
      <w:r w:rsidR="0019009A" w:rsidRPr="0019009A">
        <w:rPr>
          <w:rFonts w:cs="Arial"/>
        </w:rPr>
        <w:t xml:space="preserve"> </w:t>
      </w:r>
      <w:r w:rsidR="0019009A">
        <w:rPr>
          <w:rFonts w:cs="Arial"/>
        </w:rPr>
        <w:t xml:space="preserve">and does not create safety risks or influence to other on board systems of ships. The connection to existing on board systems </w:t>
      </w:r>
      <w:r w:rsidR="007C09EA">
        <w:rPr>
          <w:rFonts w:cs="Arial"/>
        </w:rPr>
        <w:t>was</w:t>
      </w:r>
      <w:r w:rsidR="0019009A">
        <w:rPr>
          <w:rFonts w:cs="Arial"/>
        </w:rPr>
        <w:t xml:space="preserve"> </w:t>
      </w:r>
      <w:r w:rsidR="007C09EA">
        <w:rPr>
          <w:rFonts w:cs="Arial"/>
        </w:rPr>
        <w:t>agreed with</w:t>
      </w:r>
      <w:r w:rsidR="0019009A">
        <w:rPr>
          <w:rFonts w:cs="Arial"/>
        </w:rPr>
        <w:t xml:space="preserve"> </w:t>
      </w:r>
      <w:r w:rsidR="007C09EA">
        <w:rPr>
          <w:rFonts w:cs="Arial"/>
        </w:rPr>
        <w:t xml:space="preserve">the systems manufacturers and shipowners, whilst the mechanical </w:t>
      </w:r>
      <w:r w:rsidR="00432481">
        <w:rPr>
          <w:rFonts w:cs="Arial"/>
        </w:rPr>
        <w:t>M</w:t>
      </w:r>
      <w:r w:rsidR="007C09EA">
        <w:rPr>
          <w:rFonts w:cs="Arial"/>
        </w:rPr>
        <w:t xml:space="preserve">ode </w:t>
      </w:r>
      <w:r w:rsidR="00432481">
        <w:rPr>
          <w:rFonts w:cs="Arial"/>
        </w:rPr>
        <w:t>S</w:t>
      </w:r>
      <w:r w:rsidR="007C09EA">
        <w:rPr>
          <w:rFonts w:cs="Arial"/>
        </w:rPr>
        <w:t xml:space="preserve">witch was installed on the connection line to actuators which provide physical link with ship bridge. In addition a constant indication is available on board and in RCS regarding the status of mode switch and availability of </w:t>
      </w:r>
      <w:r w:rsidR="00432481">
        <w:rPr>
          <w:rFonts w:cs="Arial"/>
        </w:rPr>
        <w:t>a</w:t>
      </w:r>
      <w:r w:rsidR="007C09EA">
        <w:rPr>
          <w:rFonts w:cs="Arial"/>
        </w:rPr>
        <w:t xml:space="preserve">-Navigation systems. </w:t>
      </w:r>
    </w:p>
    <w:p w14:paraId="22151E37" w14:textId="77777777" w:rsidR="005E3D70" w:rsidRPr="005E3D70" w:rsidRDefault="00BD57A2" w:rsidP="001A1A6E">
      <w:pPr>
        <w:tabs>
          <w:tab w:val="left" w:pos="3614"/>
        </w:tabs>
        <w:spacing w:before="120"/>
        <w:rPr>
          <w:bCs/>
        </w:rPr>
      </w:pPr>
      <w:r w:rsidRPr="005E3D70">
        <w:rPr>
          <w:bCs/>
        </w:rPr>
        <w:t>9</w:t>
      </w:r>
      <w:r w:rsidR="00211C6A" w:rsidRPr="005E3D70">
        <w:rPr>
          <w:bCs/>
        </w:rPr>
        <w:tab/>
      </w:r>
      <w:r w:rsidR="005E3D70">
        <w:rPr>
          <w:bCs/>
        </w:rPr>
        <w:t>With the participation of the Central Research Institute “KURS” in 2019 a risk analysis was performed related to the functioning of new systems and arrangement of trials, which was taken into account as part of systems requirements and trial programme. The trial programme provides full and constant control by ship’s master during tests of automated and remote operation, immediate switch to normal operation in case of any errors or limitations: critical deterioration of weather conditions, intense shipping traffic, malfunctions on board etc.</w:t>
      </w:r>
    </w:p>
    <w:p w14:paraId="1F34E5D8" w14:textId="3D6B07EA" w:rsidR="00211C6A" w:rsidRPr="001A1A6E" w:rsidRDefault="00BD57A2" w:rsidP="001A1A6E">
      <w:pPr>
        <w:tabs>
          <w:tab w:val="left" w:pos="3614"/>
        </w:tabs>
        <w:spacing w:before="120"/>
        <w:rPr>
          <w:rFonts w:cs="Arial"/>
        </w:rPr>
      </w:pPr>
      <w:r w:rsidRPr="001A1A6E">
        <w:rPr>
          <w:bCs/>
        </w:rPr>
        <w:t>10</w:t>
      </w:r>
      <w:r w:rsidR="00211C6A" w:rsidRPr="001A1A6E">
        <w:rPr>
          <w:bCs/>
        </w:rPr>
        <w:tab/>
      </w:r>
      <w:r w:rsidR="001A1A6E">
        <w:rPr>
          <w:bCs/>
        </w:rPr>
        <w:t>On</w:t>
      </w:r>
      <w:r w:rsidR="001A1A6E" w:rsidRPr="001A1A6E">
        <w:rPr>
          <w:bCs/>
        </w:rPr>
        <w:t xml:space="preserve"> </w:t>
      </w:r>
      <w:r w:rsidR="001A1A6E">
        <w:rPr>
          <w:bCs/>
        </w:rPr>
        <w:t>the</w:t>
      </w:r>
      <w:r w:rsidR="001A1A6E" w:rsidRPr="001A1A6E">
        <w:rPr>
          <w:bCs/>
        </w:rPr>
        <w:t xml:space="preserve"> </w:t>
      </w:r>
      <w:r w:rsidR="001A1A6E">
        <w:rPr>
          <w:bCs/>
        </w:rPr>
        <w:t>basis</w:t>
      </w:r>
      <w:r w:rsidR="001A1A6E" w:rsidRPr="001A1A6E">
        <w:rPr>
          <w:bCs/>
        </w:rPr>
        <w:t xml:space="preserve"> </w:t>
      </w:r>
      <w:r w:rsidR="001A1A6E">
        <w:rPr>
          <w:bCs/>
        </w:rPr>
        <w:t>of</w:t>
      </w:r>
      <w:r w:rsidR="001A1A6E" w:rsidRPr="001A1A6E">
        <w:rPr>
          <w:bCs/>
        </w:rPr>
        <w:t xml:space="preserve"> </w:t>
      </w:r>
      <w:r w:rsidR="001A1A6E">
        <w:rPr>
          <w:bCs/>
        </w:rPr>
        <w:t>developed</w:t>
      </w:r>
      <w:r w:rsidR="001A1A6E" w:rsidRPr="001A1A6E">
        <w:rPr>
          <w:bCs/>
        </w:rPr>
        <w:t xml:space="preserve"> </w:t>
      </w:r>
      <w:r w:rsidR="001A1A6E">
        <w:rPr>
          <w:bCs/>
        </w:rPr>
        <w:t>requirements</w:t>
      </w:r>
      <w:r w:rsidR="001A1A6E" w:rsidRPr="001A1A6E">
        <w:rPr>
          <w:bCs/>
        </w:rPr>
        <w:t xml:space="preserve"> </w:t>
      </w:r>
      <w:r w:rsidR="001A1A6E">
        <w:rPr>
          <w:bCs/>
        </w:rPr>
        <w:t>to</w:t>
      </w:r>
      <w:r w:rsidR="001A1A6E" w:rsidRPr="001A1A6E">
        <w:rPr>
          <w:bCs/>
        </w:rPr>
        <w:t xml:space="preserve"> </w:t>
      </w:r>
      <w:r w:rsidR="001A1A6E">
        <w:rPr>
          <w:bCs/>
        </w:rPr>
        <w:t>systems</w:t>
      </w:r>
      <w:r w:rsidR="001A1A6E" w:rsidRPr="001A1A6E">
        <w:rPr>
          <w:bCs/>
        </w:rPr>
        <w:t xml:space="preserve">, </w:t>
      </w:r>
      <w:r w:rsidR="001A1A6E">
        <w:rPr>
          <w:bCs/>
        </w:rPr>
        <w:t>results</w:t>
      </w:r>
      <w:r w:rsidR="001A1A6E" w:rsidRPr="001A1A6E">
        <w:rPr>
          <w:bCs/>
        </w:rPr>
        <w:t xml:space="preserve"> </w:t>
      </w:r>
      <w:r w:rsidR="001A1A6E">
        <w:rPr>
          <w:bCs/>
        </w:rPr>
        <w:t>of</w:t>
      </w:r>
      <w:r w:rsidR="001A1A6E" w:rsidRPr="001A1A6E">
        <w:rPr>
          <w:bCs/>
        </w:rPr>
        <w:t xml:space="preserve"> </w:t>
      </w:r>
      <w:r w:rsidR="001A1A6E">
        <w:rPr>
          <w:bCs/>
        </w:rPr>
        <w:t>preliminary</w:t>
      </w:r>
      <w:r w:rsidR="001A1A6E" w:rsidRPr="001A1A6E">
        <w:rPr>
          <w:bCs/>
        </w:rPr>
        <w:t xml:space="preserve"> </w:t>
      </w:r>
      <w:r w:rsidR="001A1A6E">
        <w:rPr>
          <w:bCs/>
        </w:rPr>
        <w:t>on</w:t>
      </w:r>
      <w:r w:rsidR="001A1A6E" w:rsidRPr="001A1A6E">
        <w:rPr>
          <w:bCs/>
        </w:rPr>
        <w:t>-</w:t>
      </w:r>
      <w:r w:rsidR="001A1A6E">
        <w:rPr>
          <w:bCs/>
        </w:rPr>
        <w:t>shore</w:t>
      </w:r>
      <w:r w:rsidR="001A1A6E" w:rsidRPr="001A1A6E">
        <w:rPr>
          <w:bCs/>
        </w:rPr>
        <w:t xml:space="preserve"> </w:t>
      </w:r>
      <w:r w:rsidR="001A1A6E">
        <w:rPr>
          <w:bCs/>
        </w:rPr>
        <w:t>tests</w:t>
      </w:r>
      <w:r w:rsidR="001A1A6E" w:rsidRPr="001A1A6E">
        <w:rPr>
          <w:bCs/>
        </w:rPr>
        <w:t xml:space="preserve"> </w:t>
      </w:r>
      <w:r w:rsidR="001A1A6E">
        <w:rPr>
          <w:bCs/>
        </w:rPr>
        <w:t>and</w:t>
      </w:r>
      <w:r w:rsidR="001A1A6E" w:rsidRPr="001A1A6E">
        <w:rPr>
          <w:bCs/>
        </w:rPr>
        <w:t xml:space="preserve"> </w:t>
      </w:r>
      <w:r w:rsidR="001A1A6E">
        <w:rPr>
          <w:bCs/>
        </w:rPr>
        <w:t>analysis</w:t>
      </w:r>
      <w:r w:rsidR="001A1A6E" w:rsidRPr="001A1A6E">
        <w:rPr>
          <w:bCs/>
        </w:rPr>
        <w:t xml:space="preserve"> </w:t>
      </w:r>
      <w:r w:rsidR="001A1A6E">
        <w:rPr>
          <w:bCs/>
        </w:rPr>
        <w:t>of</w:t>
      </w:r>
      <w:r w:rsidR="001A1A6E" w:rsidRPr="001A1A6E">
        <w:rPr>
          <w:bCs/>
        </w:rPr>
        <w:t xml:space="preserve"> </w:t>
      </w:r>
      <w:r w:rsidR="001A1A6E">
        <w:rPr>
          <w:bCs/>
        </w:rPr>
        <w:t>systems</w:t>
      </w:r>
      <w:r w:rsidR="001A1A6E" w:rsidRPr="001A1A6E">
        <w:rPr>
          <w:bCs/>
        </w:rPr>
        <w:t xml:space="preserve"> </w:t>
      </w:r>
      <w:r w:rsidR="001A1A6E">
        <w:rPr>
          <w:bCs/>
        </w:rPr>
        <w:t>operation</w:t>
      </w:r>
      <w:r w:rsidR="001A1A6E" w:rsidRPr="001A1A6E">
        <w:rPr>
          <w:bCs/>
        </w:rPr>
        <w:t xml:space="preserve"> </w:t>
      </w:r>
      <w:r w:rsidR="001A1A6E">
        <w:rPr>
          <w:bCs/>
        </w:rPr>
        <w:t>on</w:t>
      </w:r>
      <w:r w:rsidR="001A1A6E" w:rsidRPr="001A1A6E">
        <w:rPr>
          <w:bCs/>
        </w:rPr>
        <w:t xml:space="preserve"> </w:t>
      </w:r>
      <w:r w:rsidR="001A1A6E">
        <w:rPr>
          <w:bCs/>
        </w:rPr>
        <w:t>board</w:t>
      </w:r>
      <w:r w:rsidR="001A1A6E" w:rsidRPr="001A1A6E">
        <w:rPr>
          <w:bCs/>
        </w:rPr>
        <w:t xml:space="preserve"> </w:t>
      </w:r>
      <w:r w:rsidR="001A1A6E">
        <w:rPr>
          <w:bCs/>
        </w:rPr>
        <w:t>in</w:t>
      </w:r>
      <w:r w:rsidR="001A1A6E" w:rsidRPr="001A1A6E">
        <w:rPr>
          <w:bCs/>
        </w:rPr>
        <w:t xml:space="preserve"> </w:t>
      </w:r>
      <w:r w:rsidR="001A1A6E">
        <w:rPr>
          <w:bCs/>
        </w:rPr>
        <w:t>December</w:t>
      </w:r>
      <w:r w:rsidR="001A1A6E" w:rsidRPr="001A1A6E">
        <w:rPr>
          <w:bCs/>
        </w:rPr>
        <w:t xml:space="preserve"> 2020 </w:t>
      </w:r>
      <w:r w:rsidR="001A1A6E">
        <w:rPr>
          <w:bCs/>
        </w:rPr>
        <w:t>the</w:t>
      </w:r>
      <w:r w:rsidR="001A1A6E" w:rsidRPr="001A1A6E">
        <w:rPr>
          <w:bCs/>
        </w:rPr>
        <w:t xml:space="preserve"> </w:t>
      </w:r>
      <w:r w:rsidR="001A1A6E">
        <w:rPr>
          <w:bCs/>
        </w:rPr>
        <w:t>Russian</w:t>
      </w:r>
      <w:r w:rsidR="001A1A6E" w:rsidRPr="001A1A6E">
        <w:rPr>
          <w:bCs/>
        </w:rPr>
        <w:t xml:space="preserve"> </w:t>
      </w:r>
      <w:r w:rsidR="001A1A6E">
        <w:rPr>
          <w:bCs/>
        </w:rPr>
        <w:t>Maritime</w:t>
      </w:r>
      <w:r w:rsidR="001A1A6E" w:rsidRPr="001A1A6E">
        <w:rPr>
          <w:bCs/>
        </w:rPr>
        <w:t xml:space="preserve"> </w:t>
      </w:r>
      <w:r w:rsidR="001A1A6E">
        <w:rPr>
          <w:bCs/>
        </w:rPr>
        <w:t>Register</w:t>
      </w:r>
      <w:r w:rsidR="001A1A6E" w:rsidRPr="001A1A6E">
        <w:rPr>
          <w:bCs/>
        </w:rPr>
        <w:t xml:space="preserve"> </w:t>
      </w:r>
      <w:r w:rsidR="001A1A6E">
        <w:rPr>
          <w:bCs/>
        </w:rPr>
        <w:t>of</w:t>
      </w:r>
      <w:r w:rsidR="001A1A6E" w:rsidRPr="001A1A6E">
        <w:rPr>
          <w:bCs/>
        </w:rPr>
        <w:t xml:space="preserve"> </w:t>
      </w:r>
      <w:r w:rsidR="001A1A6E">
        <w:rPr>
          <w:bCs/>
        </w:rPr>
        <w:t>Shipping</w:t>
      </w:r>
      <w:r w:rsidR="001A1A6E" w:rsidRPr="001A1A6E">
        <w:rPr>
          <w:bCs/>
        </w:rPr>
        <w:t xml:space="preserve"> </w:t>
      </w:r>
      <w:r w:rsidR="001A1A6E">
        <w:rPr>
          <w:bCs/>
        </w:rPr>
        <w:t>issued</w:t>
      </w:r>
      <w:r w:rsidR="001A1A6E" w:rsidRPr="001A1A6E">
        <w:rPr>
          <w:bCs/>
        </w:rPr>
        <w:t xml:space="preserve"> </w:t>
      </w:r>
      <w:r w:rsidR="001A1A6E">
        <w:rPr>
          <w:bCs/>
        </w:rPr>
        <w:t>the</w:t>
      </w:r>
      <w:r w:rsidR="001A1A6E" w:rsidRPr="001A1A6E">
        <w:rPr>
          <w:bCs/>
        </w:rPr>
        <w:t xml:space="preserve"> </w:t>
      </w:r>
      <w:r w:rsidR="00211C6A">
        <w:rPr>
          <w:rFonts w:cs="Arial"/>
          <w:lang w:val="en-US"/>
        </w:rPr>
        <w:t>Approval</w:t>
      </w:r>
      <w:r w:rsidR="00211C6A" w:rsidRPr="001A1A6E">
        <w:rPr>
          <w:rFonts w:cs="Arial"/>
        </w:rPr>
        <w:t xml:space="preserve"> </w:t>
      </w:r>
      <w:r w:rsidR="00211C6A">
        <w:rPr>
          <w:rFonts w:cs="Arial"/>
          <w:lang w:val="en-US"/>
        </w:rPr>
        <w:t>in</w:t>
      </w:r>
      <w:r w:rsidR="00211C6A" w:rsidRPr="001A1A6E">
        <w:rPr>
          <w:rFonts w:cs="Arial"/>
        </w:rPr>
        <w:t xml:space="preserve"> </w:t>
      </w:r>
      <w:r w:rsidR="00211C6A">
        <w:rPr>
          <w:rFonts w:cs="Arial"/>
          <w:lang w:val="en-US"/>
        </w:rPr>
        <w:t>Principle</w:t>
      </w:r>
      <w:r w:rsidR="00211C6A" w:rsidRPr="001A1A6E">
        <w:rPr>
          <w:rFonts w:cs="Arial"/>
        </w:rPr>
        <w:t xml:space="preserve"> </w:t>
      </w:r>
      <w:r w:rsidR="001A1A6E">
        <w:rPr>
          <w:rFonts w:cs="Arial"/>
        </w:rPr>
        <w:t xml:space="preserve">for systems of </w:t>
      </w:r>
      <w:r w:rsidR="00432481">
        <w:rPr>
          <w:rFonts w:cs="Arial"/>
        </w:rPr>
        <w:t>a</w:t>
      </w:r>
      <w:r w:rsidR="001A1A6E">
        <w:rPr>
          <w:rFonts w:cs="Arial"/>
        </w:rPr>
        <w:t>-Navigation</w:t>
      </w:r>
      <w:r w:rsidR="00211C6A" w:rsidRPr="001A1A6E">
        <w:rPr>
          <w:rFonts w:cs="Arial"/>
        </w:rPr>
        <w:t>.</w:t>
      </w:r>
    </w:p>
    <w:p w14:paraId="4B625C58" w14:textId="77777777" w:rsidR="001E58FA" w:rsidRPr="00CB6791" w:rsidRDefault="00211C6A" w:rsidP="00211C6A">
      <w:pPr>
        <w:tabs>
          <w:tab w:val="left" w:pos="3614"/>
        </w:tabs>
        <w:spacing w:before="120" w:after="120"/>
        <w:rPr>
          <w:rFonts w:cs="Arial"/>
        </w:rPr>
      </w:pPr>
      <w:r w:rsidRPr="008B070C">
        <w:rPr>
          <w:rFonts w:cs="Arial"/>
        </w:rPr>
        <w:t>1</w:t>
      </w:r>
      <w:r w:rsidR="00BD57A2" w:rsidRPr="008B070C">
        <w:rPr>
          <w:rFonts w:cs="Arial"/>
        </w:rPr>
        <w:t>1</w:t>
      </w:r>
      <w:r w:rsidRPr="008B070C">
        <w:rPr>
          <w:rFonts w:cs="Arial"/>
        </w:rPr>
        <w:tab/>
      </w:r>
      <w:r w:rsidR="008B070C">
        <w:rPr>
          <w:rFonts w:cs="Arial"/>
        </w:rPr>
        <w:t xml:space="preserve">On the basis of our experience, when conducting MASS trials it is considered necessary to use simulators, as outlined in document </w:t>
      </w:r>
      <w:r>
        <w:rPr>
          <w:rFonts w:cs="Arial"/>
          <w:lang w:val="en-US"/>
        </w:rPr>
        <w:t>MSC</w:t>
      </w:r>
      <w:r w:rsidRPr="008B070C">
        <w:rPr>
          <w:rFonts w:cs="Arial"/>
        </w:rPr>
        <w:t xml:space="preserve"> 102/</w:t>
      </w:r>
      <w:r>
        <w:rPr>
          <w:rFonts w:cs="Arial"/>
          <w:lang w:val="en-US"/>
        </w:rPr>
        <w:t>INF</w:t>
      </w:r>
      <w:r w:rsidRPr="008B070C">
        <w:rPr>
          <w:rFonts w:cs="Arial"/>
        </w:rPr>
        <w:t>.8 (</w:t>
      </w:r>
      <w:r>
        <w:rPr>
          <w:rFonts w:cs="Arial"/>
          <w:lang w:val="en-US"/>
        </w:rPr>
        <w:t>Annex</w:t>
      </w:r>
      <w:r w:rsidRPr="008B070C">
        <w:rPr>
          <w:rFonts w:cs="Arial"/>
        </w:rPr>
        <w:t xml:space="preserve"> 4.1). </w:t>
      </w:r>
      <w:r w:rsidR="00300F79">
        <w:rPr>
          <w:rFonts w:cs="Arial"/>
        </w:rPr>
        <w:t>That allows not only to reduce risks to safety of navigation but also to broaden the conditions of trials to include those which are not typical for real operational conditions. Thus in accordance with the Recommendations on application of COLREG-72 to autonomous ships, issued by the Federal Agency for Maritime and River Transport of the Russian Federation, C</w:t>
      </w:r>
      <w:r w:rsidRPr="00300F79">
        <w:rPr>
          <w:rFonts w:cs="Arial"/>
        </w:rPr>
        <w:t>ollision Avoidance Module</w:t>
      </w:r>
      <w:r w:rsidR="00300F79">
        <w:rPr>
          <w:rFonts w:cs="Arial"/>
        </w:rPr>
        <w:t xml:space="preserve"> contains 50 typical scenarios of </w:t>
      </w:r>
      <w:r w:rsidR="001E58FA">
        <w:rPr>
          <w:rFonts w:cs="Arial"/>
        </w:rPr>
        <w:t xml:space="preserve">passing, 15 of those did actually happen during real trials on three different ships throughout six months. </w:t>
      </w:r>
    </w:p>
    <w:p w14:paraId="177D83BF" w14:textId="4E1B6EA7" w:rsidR="00C91E92" w:rsidRPr="00C91E92" w:rsidRDefault="00211C6A" w:rsidP="00211C6A">
      <w:pPr>
        <w:tabs>
          <w:tab w:val="left" w:pos="3614"/>
        </w:tabs>
        <w:spacing w:before="120" w:after="120"/>
        <w:rPr>
          <w:rFonts w:cs="Arial"/>
        </w:rPr>
      </w:pPr>
      <w:r w:rsidRPr="00C91E92">
        <w:rPr>
          <w:bCs/>
        </w:rPr>
        <w:t>1</w:t>
      </w:r>
      <w:r w:rsidR="00BD57A2" w:rsidRPr="00C91E92">
        <w:rPr>
          <w:bCs/>
        </w:rPr>
        <w:t>2</w:t>
      </w:r>
      <w:r w:rsidRPr="00C91E92">
        <w:rPr>
          <w:bCs/>
        </w:rPr>
        <w:tab/>
      </w:r>
      <w:r w:rsidR="00C91E92">
        <w:rPr>
          <w:bCs/>
        </w:rPr>
        <w:t>The</w:t>
      </w:r>
      <w:r w:rsidR="00C91E92" w:rsidRPr="00C91E92">
        <w:rPr>
          <w:bCs/>
        </w:rPr>
        <w:t xml:space="preserve"> </w:t>
      </w:r>
      <w:r w:rsidR="00C91E92">
        <w:rPr>
          <w:bCs/>
        </w:rPr>
        <w:t>simulator</w:t>
      </w:r>
      <w:r w:rsidR="00C91E92" w:rsidRPr="00C91E92">
        <w:rPr>
          <w:bCs/>
        </w:rPr>
        <w:t xml:space="preserve"> </w:t>
      </w:r>
      <w:r w:rsidR="00C91E92">
        <w:rPr>
          <w:bCs/>
        </w:rPr>
        <w:t>used</w:t>
      </w:r>
      <w:r w:rsidR="00C91E92" w:rsidRPr="00C91E92">
        <w:rPr>
          <w:bCs/>
        </w:rPr>
        <w:t xml:space="preserve"> </w:t>
      </w:r>
      <w:r w:rsidR="00C91E92">
        <w:rPr>
          <w:bCs/>
        </w:rPr>
        <w:t>in</w:t>
      </w:r>
      <w:r w:rsidR="00C91E92" w:rsidRPr="00C91E92">
        <w:rPr>
          <w:bCs/>
        </w:rPr>
        <w:t xml:space="preserve"> </w:t>
      </w:r>
      <w:r w:rsidR="00C91E92">
        <w:rPr>
          <w:bCs/>
        </w:rPr>
        <w:t>the</w:t>
      </w:r>
      <w:r w:rsidR="00C91E92" w:rsidRPr="00C91E92">
        <w:rPr>
          <w:bCs/>
        </w:rPr>
        <w:t xml:space="preserve"> </w:t>
      </w:r>
      <w:r w:rsidR="00C91E92">
        <w:rPr>
          <w:bCs/>
        </w:rPr>
        <w:t>project</w:t>
      </w:r>
      <w:r w:rsidR="00C91E92" w:rsidRPr="00C91E92">
        <w:rPr>
          <w:bCs/>
        </w:rPr>
        <w:t xml:space="preserve"> </w:t>
      </w:r>
      <w:r w:rsidR="00C91E92">
        <w:rPr>
          <w:bCs/>
        </w:rPr>
        <w:t>includes</w:t>
      </w:r>
      <w:r w:rsidR="00C91E92" w:rsidRPr="00C91E92">
        <w:rPr>
          <w:bCs/>
        </w:rPr>
        <w:t xml:space="preserve"> </w:t>
      </w:r>
      <w:r w:rsidR="00C91E92">
        <w:rPr>
          <w:bCs/>
        </w:rPr>
        <w:t>the</w:t>
      </w:r>
      <w:r w:rsidR="00C91E92" w:rsidRPr="00C91E92">
        <w:rPr>
          <w:bCs/>
        </w:rPr>
        <w:t xml:space="preserve"> </w:t>
      </w:r>
      <w:r w:rsidR="00C91E92">
        <w:rPr>
          <w:bCs/>
        </w:rPr>
        <w:t>simulation</w:t>
      </w:r>
      <w:r w:rsidR="00C91E92" w:rsidRPr="00C91E92">
        <w:rPr>
          <w:bCs/>
        </w:rPr>
        <w:t xml:space="preserve"> </w:t>
      </w:r>
      <w:r w:rsidR="00C91E92">
        <w:rPr>
          <w:bCs/>
        </w:rPr>
        <w:t>of</w:t>
      </w:r>
      <w:r w:rsidR="00C91E92" w:rsidRPr="00C91E92">
        <w:rPr>
          <w:bCs/>
        </w:rPr>
        <w:t xml:space="preserve"> </w:t>
      </w:r>
      <w:r w:rsidR="00C91E92">
        <w:rPr>
          <w:bCs/>
        </w:rPr>
        <w:t>navigational</w:t>
      </w:r>
      <w:r w:rsidR="00C91E92" w:rsidRPr="00C91E92">
        <w:rPr>
          <w:bCs/>
        </w:rPr>
        <w:t xml:space="preserve"> </w:t>
      </w:r>
      <w:r w:rsidR="00C91E92">
        <w:rPr>
          <w:bCs/>
        </w:rPr>
        <w:t>conditions</w:t>
      </w:r>
      <w:r w:rsidR="00C91E92" w:rsidRPr="00C91E92">
        <w:rPr>
          <w:bCs/>
        </w:rPr>
        <w:t xml:space="preserve">, </w:t>
      </w:r>
      <w:r w:rsidR="00C91E92">
        <w:rPr>
          <w:bCs/>
        </w:rPr>
        <w:t>on</w:t>
      </w:r>
      <w:r w:rsidR="00C91E92" w:rsidRPr="00C91E92">
        <w:rPr>
          <w:bCs/>
        </w:rPr>
        <w:t xml:space="preserve"> </w:t>
      </w:r>
      <w:r w:rsidR="00C91E92">
        <w:rPr>
          <w:bCs/>
        </w:rPr>
        <w:t>board</w:t>
      </w:r>
      <w:r w:rsidR="00C91E92" w:rsidRPr="00C91E92">
        <w:rPr>
          <w:bCs/>
        </w:rPr>
        <w:t xml:space="preserve"> </w:t>
      </w:r>
      <w:r w:rsidR="00C91E92">
        <w:rPr>
          <w:bCs/>
        </w:rPr>
        <w:t>systems</w:t>
      </w:r>
      <w:r w:rsidR="00C91E92" w:rsidRPr="00C91E92">
        <w:rPr>
          <w:bCs/>
        </w:rPr>
        <w:t xml:space="preserve"> </w:t>
      </w:r>
      <w:r w:rsidR="00C91E92">
        <w:rPr>
          <w:bCs/>
        </w:rPr>
        <w:t>and</w:t>
      </w:r>
      <w:r w:rsidR="00C91E92" w:rsidRPr="00C91E92">
        <w:rPr>
          <w:bCs/>
        </w:rPr>
        <w:t xml:space="preserve"> </w:t>
      </w:r>
      <w:r w:rsidR="00C91E92">
        <w:rPr>
          <w:rFonts w:cs="Arial"/>
        </w:rPr>
        <w:t xml:space="preserve">RCS that allow to create various conditions and scenarios. At the same time an open platform of virtual modelling of autonomous navigation is being developed within MARINET, we plan to offer it to all interested parties in 2022 for development, testing and certification of </w:t>
      </w:r>
      <w:r w:rsidR="00432481">
        <w:rPr>
          <w:rFonts w:cs="Arial"/>
        </w:rPr>
        <w:t>a</w:t>
      </w:r>
      <w:r w:rsidR="00C91E92">
        <w:rPr>
          <w:rFonts w:cs="Arial"/>
        </w:rPr>
        <w:t xml:space="preserve">-Navigation tools. </w:t>
      </w:r>
    </w:p>
    <w:p w14:paraId="4533FFD1" w14:textId="77777777" w:rsidR="0084064D" w:rsidRPr="0084064D" w:rsidRDefault="00211C6A" w:rsidP="0084064D">
      <w:pPr>
        <w:tabs>
          <w:tab w:val="left" w:pos="3614"/>
        </w:tabs>
        <w:spacing w:before="120" w:after="120"/>
        <w:rPr>
          <w:bCs/>
        </w:rPr>
      </w:pPr>
      <w:r w:rsidRPr="0084064D">
        <w:rPr>
          <w:bCs/>
        </w:rPr>
        <w:lastRenderedPageBreak/>
        <w:t>1</w:t>
      </w:r>
      <w:r w:rsidR="00BD57A2" w:rsidRPr="0084064D">
        <w:rPr>
          <w:bCs/>
        </w:rPr>
        <w:t>3</w:t>
      </w:r>
      <w:r w:rsidRPr="0084064D">
        <w:rPr>
          <w:bCs/>
        </w:rPr>
        <w:tab/>
      </w:r>
      <w:r w:rsidR="0084064D">
        <w:rPr>
          <w:bCs/>
        </w:rPr>
        <w:t xml:space="preserve">We also use and consider it feasible to use the simulation technologies to build virtual models reflecting the situation on RCS as an additional instrument to increase situational awareness of remote operator. The use of virtual models on RCS on the basis of telemetric data </w:t>
      </w:r>
      <w:r w:rsidR="004E5854">
        <w:rPr>
          <w:bCs/>
        </w:rPr>
        <w:t xml:space="preserve">specified particularly in guidelines on MASS by classification societies the Russian Maritime Register of Shipping and DNV would allow to ensure </w:t>
      </w:r>
      <w:r w:rsidR="002C0C6D">
        <w:rPr>
          <w:bCs/>
        </w:rPr>
        <w:t xml:space="preserve">equivalent level of oversight of situation around in bad visibility or limited capacity of communication channel between </w:t>
      </w:r>
      <w:r w:rsidR="008B5328">
        <w:rPr>
          <w:bCs/>
        </w:rPr>
        <w:t xml:space="preserve">the </w:t>
      </w:r>
      <w:r w:rsidR="002C0C6D">
        <w:rPr>
          <w:bCs/>
        </w:rPr>
        <w:t xml:space="preserve">MASS and RCS, for example in the Arctic with both possible bad visibility and unstable satellite communication. </w:t>
      </w:r>
    </w:p>
    <w:p w14:paraId="76E9CF10" w14:textId="77777777" w:rsidR="00C653D8" w:rsidRDefault="00211C6A" w:rsidP="00CB6791">
      <w:pPr>
        <w:spacing w:after="240"/>
        <w:rPr>
          <w:bCs/>
        </w:rPr>
      </w:pPr>
      <w:r w:rsidRPr="00C653D8">
        <w:rPr>
          <w:bCs/>
        </w:rPr>
        <w:t>1</w:t>
      </w:r>
      <w:r w:rsidR="00BD57A2" w:rsidRPr="00C653D8">
        <w:rPr>
          <w:bCs/>
        </w:rPr>
        <w:t>4</w:t>
      </w:r>
      <w:r w:rsidRPr="00C653D8">
        <w:rPr>
          <w:bCs/>
        </w:rPr>
        <w:tab/>
      </w:r>
      <w:r w:rsidR="00C653D8">
        <w:rPr>
          <w:bCs/>
        </w:rPr>
        <w:t xml:space="preserve">Despite the fact that the priority of our systems is automated mode (both in terms of autonomous navigation system and optical analysis system), our approach provides permanent control </w:t>
      </w:r>
      <w:r w:rsidR="0015670E">
        <w:rPr>
          <w:bCs/>
        </w:rPr>
        <w:t>by RSC operator</w:t>
      </w:r>
      <w:r w:rsidR="00C653D8">
        <w:rPr>
          <w:bCs/>
        </w:rPr>
        <w:t xml:space="preserve"> </w:t>
      </w:r>
      <w:r w:rsidR="008B5328">
        <w:rPr>
          <w:bCs/>
        </w:rPr>
        <w:t>with possibility to engage in operation or call crew to come to the bridge. The capacity and stability of communication channels between the MASS and RCS is of critical importance. Current technical arrangements imply:</w:t>
      </w:r>
    </w:p>
    <w:p w14:paraId="02B9865D" w14:textId="77777777" w:rsidR="00211C6A" w:rsidRPr="00B54197" w:rsidRDefault="008B5328" w:rsidP="00CB6791">
      <w:pPr>
        <w:spacing w:after="240"/>
        <w:rPr>
          <w:rFonts w:cs="Arial"/>
        </w:rPr>
      </w:pPr>
      <w:r>
        <w:rPr>
          <w:bCs/>
        </w:rPr>
        <w:tab/>
      </w:r>
      <w:r w:rsidR="00211C6A" w:rsidRPr="00B54197">
        <w:rPr>
          <w:rFonts w:cs="Arial"/>
        </w:rPr>
        <w:t xml:space="preserve">.1 </w:t>
      </w:r>
      <w:r w:rsidR="00CB6791">
        <w:rPr>
          <w:rFonts w:cs="Arial"/>
        </w:rPr>
        <w:t>A</w:t>
      </w:r>
      <w:r>
        <w:rPr>
          <w:rFonts w:cs="Arial"/>
        </w:rPr>
        <w:t>llocated</w:t>
      </w:r>
      <w:r w:rsidRPr="00B54197">
        <w:rPr>
          <w:rFonts w:cs="Arial"/>
        </w:rPr>
        <w:t xml:space="preserve"> </w:t>
      </w:r>
      <w:r>
        <w:rPr>
          <w:rFonts w:cs="Arial"/>
        </w:rPr>
        <w:t>bandwidth</w:t>
      </w:r>
      <w:r w:rsidRPr="00B54197">
        <w:rPr>
          <w:rFonts w:cs="Arial"/>
        </w:rPr>
        <w:t xml:space="preserve"> </w:t>
      </w:r>
      <w:r>
        <w:rPr>
          <w:rFonts w:cs="Arial"/>
        </w:rPr>
        <w:t>of</w:t>
      </w:r>
      <w:r w:rsidR="00211C6A" w:rsidRPr="00B54197">
        <w:rPr>
          <w:rFonts w:cs="Arial"/>
        </w:rPr>
        <w:t xml:space="preserve"> 256 </w:t>
      </w:r>
      <w:r w:rsidR="00B54197">
        <w:rPr>
          <w:rFonts w:cs="Arial"/>
        </w:rPr>
        <w:t>kbit</w:t>
      </w:r>
      <w:r w:rsidR="00B54197" w:rsidRPr="00B54197">
        <w:rPr>
          <w:rFonts w:cs="Arial"/>
        </w:rPr>
        <w:t>/</w:t>
      </w:r>
      <w:r w:rsidR="00B54197">
        <w:rPr>
          <w:rFonts w:cs="Arial"/>
        </w:rPr>
        <w:t>s</w:t>
      </w:r>
      <w:r w:rsidR="00B54197" w:rsidRPr="00B54197">
        <w:rPr>
          <w:rFonts w:cs="Arial"/>
        </w:rPr>
        <w:t xml:space="preserve"> </w:t>
      </w:r>
      <w:r w:rsidR="00B54197">
        <w:rPr>
          <w:rFonts w:cs="Arial"/>
        </w:rPr>
        <w:t>for</w:t>
      </w:r>
      <w:r w:rsidR="00B54197" w:rsidRPr="00B54197">
        <w:rPr>
          <w:rFonts w:cs="Arial"/>
        </w:rPr>
        <w:t xml:space="preserve"> </w:t>
      </w:r>
      <w:r w:rsidR="00B54197">
        <w:rPr>
          <w:rFonts w:cs="Arial"/>
        </w:rPr>
        <w:t>two-way transmission of telemetric data including navigation and technical data</w:t>
      </w:r>
      <w:r w:rsidR="00211C6A" w:rsidRPr="00B54197">
        <w:rPr>
          <w:rFonts w:cs="Arial"/>
        </w:rPr>
        <w:t>;</w:t>
      </w:r>
    </w:p>
    <w:p w14:paraId="2264407B" w14:textId="77777777" w:rsidR="00211C6A" w:rsidRPr="00B54197" w:rsidRDefault="00211C6A" w:rsidP="00CB6791">
      <w:pPr>
        <w:spacing w:after="240"/>
        <w:rPr>
          <w:rFonts w:cs="Arial"/>
        </w:rPr>
      </w:pPr>
      <w:r w:rsidRPr="00B54197">
        <w:rPr>
          <w:rFonts w:cs="Arial"/>
        </w:rPr>
        <w:tab/>
        <w:t xml:space="preserve">.2 </w:t>
      </w:r>
      <w:r w:rsidR="00CB6791">
        <w:rPr>
          <w:rFonts w:cs="Arial"/>
        </w:rPr>
        <w:t>A</w:t>
      </w:r>
      <w:r w:rsidR="00B54197">
        <w:rPr>
          <w:rFonts w:cs="Arial"/>
        </w:rPr>
        <w:t>dditional</w:t>
      </w:r>
      <w:r w:rsidR="00B54197" w:rsidRPr="00B54197">
        <w:rPr>
          <w:rFonts w:cs="Arial"/>
        </w:rPr>
        <w:t xml:space="preserve"> </w:t>
      </w:r>
      <w:r w:rsidR="00B54197">
        <w:rPr>
          <w:rFonts w:cs="Arial"/>
        </w:rPr>
        <w:t>bandwidth</w:t>
      </w:r>
      <w:r w:rsidR="00B54197" w:rsidRPr="00B54197">
        <w:rPr>
          <w:rFonts w:cs="Arial"/>
        </w:rPr>
        <w:t xml:space="preserve"> </w:t>
      </w:r>
      <w:r w:rsidR="00B54197">
        <w:rPr>
          <w:rFonts w:cs="Arial"/>
        </w:rPr>
        <w:t>of</w:t>
      </w:r>
      <w:r w:rsidR="00B54197" w:rsidRPr="00B54197">
        <w:rPr>
          <w:rFonts w:cs="Arial"/>
        </w:rPr>
        <w:t xml:space="preserve"> </w:t>
      </w:r>
      <w:r w:rsidR="00B54197">
        <w:rPr>
          <w:rFonts w:cs="Arial"/>
        </w:rPr>
        <w:t>up</w:t>
      </w:r>
      <w:r w:rsidR="00B54197" w:rsidRPr="00B54197">
        <w:rPr>
          <w:rFonts w:cs="Arial"/>
        </w:rPr>
        <w:t xml:space="preserve"> </w:t>
      </w:r>
      <w:r w:rsidR="00B54197">
        <w:rPr>
          <w:rFonts w:cs="Arial"/>
        </w:rPr>
        <w:t>to</w:t>
      </w:r>
      <w:r w:rsidR="00B54197" w:rsidRPr="00B54197">
        <w:rPr>
          <w:rFonts w:cs="Arial"/>
        </w:rPr>
        <w:t xml:space="preserve"> 256 </w:t>
      </w:r>
      <w:r w:rsidR="00B54197">
        <w:rPr>
          <w:rFonts w:cs="Arial"/>
        </w:rPr>
        <w:t>kbit</w:t>
      </w:r>
      <w:r w:rsidR="00B54197" w:rsidRPr="00B54197">
        <w:rPr>
          <w:rFonts w:cs="Arial"/>
        </w:rPr>
        <w:t>/</w:t>
      </w:r>
      <w:r w:rsidR="00B54197">
        <w:rPr>
          <w:rFonts w:cs="Arial"/>
        </w:rPr>
        <w:t>s</w:t>
      </w:r>
      <w:r w:rsidR="00B54197" w:rsidRPr="00B54197">
        <w:rPr>
          <w:rFonts w:cs="Arial"/>
        </w:rPr>
        <w:t xml:space="preserve"> </w:t>
      </w:r>
      <w:r w:rsidR="00B54197">
        <w:rPr>
          <w:rFonts w:cs="Arial"/>
        </w:rPr>
        <w:t>for voice and radio communication of remote operator</w:t>
      </w:r>
      <w:r w:rsidRPr="00B54197">
        <w:rPr>
          <w:rFonts w:cs="Arial"/>
        </w:rPr>
        <w:t>;</w:t>
      </w:r>
    </w:p>
    <w:p w14:paraId="7B0A65FB" w14:textId="0D70E3EC" w:rsidR="00211C6A" w:rsidRPr="00EA564A" w:rsidRDefault="00211C6A" w:rsidP="00CB6791">
      <w:pPr>
        <w:spacing w:after="240"/>
        <w:rPr>
          <w:rFonts w:cs="Arial"/>
        </w:rPr>
      </w:pPr>
      <w:r w:rsidRPr="00B54197">
        <w:rPr>
          <w:rFonts w:cs="Arial"/>
        </w:rPr>
        <w:tab/>
      </w:r>
      <w:r w:rsidRPr="00EA564A">
        <w:rPr>
          <w:rFonts w:cs="Arial"/>
        </w:rPr>
        <w:t xml:space="preserve">.3 </w:t>
      </w:r>
      <w:r w:rsidR="00CB6791">
        <w:rPr>
          <w:rFonts w:cs="Arial"/>
        </w:rPr>
        <w:t>A</w:t>
      </w:r>
      <w:r w:rsidR="00EA564A">
        <w:rPr>
          <w:rFonts w:cs="Arial"/>
        </w:rPr>
        <w:t>dditional</w:t>
      </w:r>
      <w:r w:rsidR="00EA564A" w:rsidRPr="00EA564A">
        <w:rPr>
          <w:rFonts w:cs="Arial"/>
        </w:rPr>
        <w:t xml:space="preserve"> </w:t>
      </w:r>
      <w:r w:rsidR="00EA564A">
        <w:rPr>
          <w:rFonts w:cs="Arial"/>
        </w:rPr>
        <w:t>bandwidth</w:t>
      </w:r>
      <w:r w:rsidR="00EA564A" w:rsidRPr="00EA564A">
        <w:rPr>
          <w:rFonts w:cs="Arial"/>
        </w:rPr>
        <w:t xml:space="preserve"> </w:t>
      </w:r>
      <w:r w:rsidR="00EA564A">
        <w:rPr>
          <w:rFonts w:cs="Arial"/>
        </w:rPr>
        <w:t>of</w:t>
      </w:r>
      <w:r w:rsidR="00EA564A" w:rsidRPr="00EA564A">
        <w:rPr>
          <w:rFonts w:cs="Arial"/>
        </w:rPr>
        <w:t xml:space="preserve"> </w:t>
      </w:r>
      <w:r w:rsidR="00EA564A">
        <w:rPr>
          <w:rFonts w:cs="Arial"/>
        </w:rPr>
        <w:t xml:space="preserve">not less than 1 </w:t>
      </w:r>
      <w:proofErr w:type="spellStart"/>
      <w:r w:rsidR="00EA564A">
        <w:rPr>
          <w:rFonts w:cs="Arial"/>
        </w:rPr>
        <w:t>mbit</w:t>
      </w:r>
      <w:proofErr w:type="spellEnd"/>
      <w:r w:rsidR="00EA564A" w:rsidRPr="00EA564A">
        <w:rPr>
          <w:rFonts w:cs="Arial"/>
        </w:rPr>
        <w:t>/</w:t>
      </w:r>
      <w:r w:rsidR="00EA564A">
        <w:rPr>
          <w:rFonts w:cs="Arial"/>
        </w:rPr>
        <w:t>s for transmission of vi</w:t>
      </w:r>
      <w:r w:rsidR="00432481">
        <w:rPr>
          <w:rFonts w:cs="Arial"/>
        </w:rPr>
        <w:t>sual data</w:t>
      </w:r>
      <w:r w:rsidR="00EA564A">
        <w:rPr>
          <w:rFonts w:cs="Arial"/>
        </w:rPr>
        <w:t xml:space="preserve"> from ship to RCS</w:t>
      </w:r>
      <w:r w:rsidRPr="00EA564A">
        <w:rPr>
          <w:rFonts w:cs="Arial"/>
        </w:rPr>
        <w:t xml:space="preserve">. </w:t>
      </w:r>
    </w:p>
    <w:p w14:paraId="58F740F9" w14:textId="77777777" w:rsidR="00F840F6" w:rsidRDefault="00211C6A" w:rsidP="00211C6A">
      <w:pPr>
        <w:rPr>
          <w:rFonts w:cs="Arial"/>
        </w:rPr>
      </w:pPr>
      <w:r w:rsidRPr="00EA564A">
        <w:rPr>
          <w:rFonts w:cs="Arial"/>
        </w:rPr>
        <w:tab/>
      </w:r>
      <w:r w:rsidR="00C11984">
        <w:rPr>
          <w:rFonts w:cs="Arial"/>
        </w:rPr>
        <w:t>Depending on the conditions and available speed of communication channel the operator may be able to choose one of three modes on display</w:t>
      </w:r>
      <w:r w:rsidR="00F840F6" w:rsidRPr="00F840F6">
        <w:rPr>
          <w:rFonts w:cs="Arial"/>
        </w:rPr>
        <w:t xml:space="preserve">: </w:t>
      </w:r>
      <w:r w:rsidR="00F840F6">
        <w:rPr>
          <w:rFonts w:cs="Arial"/>
        </w:rPr>
        <w:t xml:space="preserve">high resolution with discrete frame transmission, streaming video of low quality or virtual model. </w:t>
      </w:r>
    </w:p>
    <w:p w14:paraId="208474CA" w14:textId="3EE493C0" w:rsidR="00F840F6" w:rsidRPr="00D636D7" w:rsidRDefault="00F840F6" w:rsidP="00211C6A">
      <w:pPr>
        <w:rPr>
          <w:rFonts w:cs="Arial"/>
        </w:rPr>
      </w:pPr>
      <w:r>
        <w:rPr>
          <w:rFonts w:cs="Arial"/>
        </w:rPr>
        <w:tab/>
      </w:r>
      <w:r w:rsidR="00B40FA5">
        <w:rPr>
          <w:rFonts w:cs="Arial"/>
        </w:rPr>
        <w:t xml:space="preserve">The need to provide remote servicing of </w:t>
      </w:r>
      <w:r w:rsidR="00432481">
        <w:rPr>
          <w:rFonts w:cs="Arial"/>
        </w:rPr>
        <w:t>a</w:t>
      </w:r>
      <w:r w:rsidR="00B40FA5">
        <w:rPr>
          <w:rFonts w:cs="Arial"/>
        </w:rPr>
        <w:t xml:space="preserve">-Navigation systems by IT experts should be taken into account, </w:t>
      </w:r>
      <w:proofErr w:type="spellStart"/>
      <w:r w:rsidR="00B40FA5">
        <w:rPr>
          <w:rFonts w:cs="Arial"/>
        </w:rPr>
        <w:t>i.a.</w:t>
      </w:r>
      <w:proofErr w:type="spellEnd"/>
      <w:r w:rsidR="00B40FA5">
        <w:rPr>
          <w:rFonts w:cs="Arial"/>
        </w:rPr>
        <w:t xml:space="preserve"> remote access and software update </w:t>
      </w:r>
      <w:r w:rsidR="00D636D7">
        <w:rPr>
          <w:rFonts w:cs="Arial"/>
        </w:rPr>
        <w:t xml:space="preserve">are intensive in terms of channel capacity. </w:t>
      </w:r>
    </w:p>
    <w:p w14:paraId="1481252E" w14:textId="6204FD5F" w:rsidR="00D636D7" w:rsidRPr="00CA44E4" w:rsidRDefault="00211C6A" w:rsidP="001A1A6E">
      <w:pPr>
        <w:tabs>
          <w:tab w:val="left" w:pos="3614"/>
        </w:tabs>
        <w:spacing w:before="120"/>
        <w:rPr>
          <w:bCs/>
        </w:rPr>
      </w:pPr>
      <w:r w:rsidRPr="00CA44E4">
        <w:rPr>
          <w:bCs/>
        </w:rPr>
        <w:t>1</w:t>
      </w:r>
      <w:r w:rsidR="00BD57A2" w:rsidRPr="00CA44E4">
        <w:rPr>
          <w:bCs/>
        </w:rPr>
        <w:t>5</w:t>
      </w:r>
      <w:r w:rsidRPr="00CA44E4">
        <w:rPr>
          <w:bCs/>
        </w:rPr>
        <w:tab/>
      </w:r>
      <w:r w:rsidR="00CA44E4">
        <w:rPr>
          <w:bCs/>
        </w:rPr>
        <w:t xml:space="preserve">To achieve the required level of accuracy of </w:t>
      </w:r>
      <w:r w:rsidR="00432481">
        <w:rPr>
          <w:bCs/>
        </w:rPr>
        <w:t>a</w:t>
      </w:r>
      <w:r w:rsidR="00CA44E4">
        <w:rPr>
          <w:bCs/>
        </w:rPr>
        <w:t xml:space="preserve">-Navigation systems a substantial amount of field data is require to tune and teach the systems. After 6 months of testing on board three ships the existing level of automatic recognition by optic system of analysis (OSA) has allowed to identify 7 types of objects on water, including ships (with accuracy up to 90%) and navigation lights (low accuracy so far). In a similar manner the autonomous navigation system (ANS) does not perform correctly in all cases the automatic assessment of navigational situation and calculation of collision avoidance manoeuvres. Systems are being updated consistently on the basis of data received during trials. </w:t>
      </w:r>
    </w:p>
    <w:p w14:paraId="397C073D" w14:textId="7479106E" w:rsidR="00492EDC" w:rsidRPr="00FA61C0" w:rsidRDefault="00211C6A" w:rsidP="002E66E0">
      <w:pPr>
        <w:tabs>
          <w:tab w:val="left" w:pos="3614"/>
        </w:tabs>
        <w:spacing w:before="240"/>
        <w:rPr>
          <w:bCs/>
        </w:rPr>
      </w:pPr>
      <w:r w:rsidRPr="00FA61C0">
        <w:rPr>
          <w:bCs/>
        </w:rPr>
        <w:t>1</w:t>
      </w:r>
      <w:r w:rsidR="00BD57A2" w:rsidRPr="00FA61C0">
        <w:rPr>
          <w:bCs/>
        </w:rPr>
        <w:t>6</w:t>
      </w:r>
      <w:r w:rsidRPr="00FA61C0">
        <w:rPr>
          <w:bCs/>
        </w:rPr>
        <w:tab/>
      </w:r>
      <w:r w:rsidR="00492EDC">
        <w:rPr>
          <w:bCs/>
        </w:rPr>
        <w:t>We</w:t>
      </w:r>
      <w:r w:rsidR="00492EDC" w:rsidRPr="00FA61C0">
        <w:rPr>
          <w:bCs/>
        </w:rPr>
        <w:t xml:space="preserve"> </w:t>
      </w:r>
      <w:r w:rsidR="00492EDC">
        <w:rPr>
          <w:bCs/>
        </w:rPr>
        <w:t>did</w:t>
      </w:r>
      <w:r w:rsidR="00492EDC" w:rsidRPr="00FA61C0">
        <w:rPr>
          <w:bCs/>
        </w:rPr>
        <w:t xml:space="preserve"> </w:t>
      </w:r>
      <w:r w:rsidR="00492EDC">
        <w:rPr>
          <w:bCs/>
        </w:rPr>
        <w:t>not</w:t>
      </w:r>
      <w:r w:rsidR="00492EDC" w:rsidRPr="00FA61C0">
        <w:rPr>
          <w:bCs/>
        </w:rPr>
        <w:t xml:space="preserve"> </w:t>
      </w:r>
      <w:r w:rsidR="00492EDC">
        <w:rPr>
          <w:bCs/>
        </w:rPr>
        <w:t>manage</w:t>
      </w:r>
      <w:r w:rsidR="00492EDC" w:rsidRPr="00FA61C0">
        <w:rPr>
          <w:bCs/>
        </w:rPr>
        <w:t xml:space="preserve"> </w:t>
      </w:r>
      <w:r w:rsidR="00492EDC">
        <w:rPr>
          <w:bCs/>
        </w:rPr>
        <w:t>to</w:t>
      </w:r>
      <w:r w:rsidR="00492EDC" w:rsidRPr="00FA61C0">
        <w:rPr>
          <w:bCs/>
        </w:rPr>
        <w:t xml:space="preserve"> </w:t>
      </w:r>
      <w:r w:rsidR="00492EDC">
        <w:rPr>
          <w:bCs/>
        </w:rPr>
        <w:t>implement</w:t>
      </w:r>
      <w:r w:rsidR="00492EDC" w:rsidRPr="00FA61C0">
        <w:rPr>
          <w:bCs/>
        </w:rPr>
        <w:t xml:space="preserve"> </w:t>
      </w:r>
      <w:r w:rsidR="00492EDC">
        <w:rPr>
          <w:bCs/>
        </w:rPr>
        <w:t>in</w:t>
      </w:r>
      <w:r w:rsidR="00492EDC" w:rsidRPr="00FA61C0">
        <w:rPr>
          <w:bCs/>
        </w:rPr>
        <w:t xml:space="preserve"> </w:t>
      </w:r>
      <w:r w:rsidR="00492EDC">
        <w:rPr>
          <w:bCs/>
        </w:rPr>
        <w:t>OSA</w:t>
      </w:r>
      <w:r w:rsidR="00492EDC" w:rsidRPr="00FA61C0">
        <w:rPr>
          <w:bCs/>
        </w:rPr>
        <w:t xml:space="preserve"> </w:t>
      </w:r>
      <w:r w:rsidR="00492EDC">
        <w:rPr>
          <w:bCs/>
        </w:rPr>
        <w:t>the</w:t>
      </w:r>
      <w:r w:rsidR="00492EDC" w:rsidRPr="00FA61C0">
        <w:rPr>
          <w:bCs/>
        </w:rPr>
        <w:t xml:space="preserve"> </w:t>
      </w:r>
      <w:r w:rsidR="00492EDC">
        <w:rPr>
          <w:bCs/>
        </w:rPr>
        <w:t>automatic</w:t>
      </w:r>
      <w:r w:rsidR="00492EDC" w:rsidRPr="00FA61C0">
        <w:rPr>
          <w:bCs/>
        </w:rPr>
        <w:t xml:space="preserve"> </w:t>
      </w:r>
      <w:r w:rsidR="00492EDC">
        <w:rPr>
          <w:bCs/>
        </w:rPr>
        <w:t>identification</w:t>
      </w:r>
      <w:r w:rsidR="00492EDC" w:rsidRPr="00FA61C0">
        <w:rPr>
          <w:bCs/>
        </w:rPr>
        <w:t xml:space="preserve"> </w:t>
      </w:r>
      <w:r w:rsidR="00492EDC">
        <w:rPr>
          <w:bCs/>
        </w:rPr>
        <w:t>of</w:t>
      </w:r>
      <w:r w:rsidR="00492EDC" w:rsidRPr="00FA61C0">
        <w:rPr>
          <w:bCs/>
        </w:rPr>
        <w:t xml:space="preserve"> </w:t>
      </w:r>
      <w:r w:rsidR="00492EDC">
        <w:rPr>
          <w:bCs/>
        </w:rPr>
        <w:t>distance</w:t>
      </w:r>
      <w:r w:rsidR="00492EDC" w:rsidRPr="00FA61C0">
        <w:rPr>
          <w:bCs/>
        </w:rPr>
        <w:t xml:space="preserve"> </w:t>
      </w:r>
      <w:r w:rsidR="00492EDC">
        <w:rPr>
          <w:bCs/>
        </w:rPr>
        <w:t>using</w:t>
      </w:r>
      <w:r w:rsidR="00492EDC" w:rsidRPr="00FA61C0">
        <w:rPr>
          <w:bCs/>
        </w:rPr>
        <w:t xml:space="preserve"> </w:t>
      </w:r>
      <w:r w:rsidR="00492EDC">
        <w:rPr>
          <w:bCs/>
        </w:rPr>
        <w:t>the</w:t>
      </w:r>
      <w:r w:rsidR="00492EDC" w:rsidRPr="00FA61C0">
        <w:rPr>
          <w:bCs/>
        </w:rPr>
        <w:t xml:space="preserve"> </w:t>
      </w:r>
      <w:r w:rsidR="00492EDC">
        <w:rPr>
          <w:bCs/>
        </w:rPr>
        <w:t>laser</w:t>
      </w:r>
      <w:r w:rsidR="00492EDC" w:rsidRPr="00FA61C0">
        <w:rPr>
          <w:bCs/>
        </w:rPr>
        <w:t xml:space="preserve"> rangers: </w:t>
      </w:r>
      <w:r w:rsidR="00FA61C0">
        <w:rPr>
          <w:bCs/>
        </w:rPr>
        <w:t xml:space="preserve">acceptable results could be achieved with substantial increase of cost of the system which would not be affordable to majority of shipping companies. That is why we are now elaborating the technology of using physical stereoscopic pairs together with </w:t>
      </w:r>
      <w:r w:rsidR="00432481">
        <w:rPr>
          <w:bCs/>
        </w:rPr>
        <w:t xml:space="preserve">smart </w:t>
      </w:r>
      <w:r w:rsidR="00FA61C0">
        <w:rPr>
          <w:bCs/>
        </w:rPr>
        <w:t xml:space="preserve">recognition of objects. </w:t>
      </w:r>
    </w:p>
    <w:p w14:paraId="662E8B78" w14:textId="77777777" w:rsidR="00FA61C0" w:rsidRPr="00DF4A9D" w:rsidRDefault="00211C6A" w:rsidP="001A1A6E">
      <w:pPr>
        <w:tabs>
          <w:tab w:val="left" w:pos="3614"/>
        </w:tabs>
        <w:spacing w:before="120"/>
        <w:rPr>
          <w:bCs/>
        </w:rPr>
      </w:pPr>
      <w:r w:rsidRPr="00DF4A9D">
        <w:rPr>
          <w:bCs/>
        </w:rPr>
        <w:t>1</w:t>
      </w:r>
      <w:r w:rsidR="00BD57A2" w:rsidRPr="00DF4A9D">
        <w:rPr>
          <w:bCs/>
        </w:rPr>
        <w:t>7</w:t>
      </w:r>
      <w:r w:rsidRPr="00DF4A9D">
        <w:rPr>
          <w:bCs/>
        </w:rPr>
        <w:tab/>
      </w:r>
      <w:r w:rsidR="00DF4A9D">
        <w:rPr>
          <w:bCs/>
        </w:rPr>
        <w:t xml:space="preserve">Sound and visual signals by the MASS is not only a statutory requirement but also one of the means of interaction of the MASS with traditional ships. In order to ensure timely signalling the ANS should be connected to the means of control of sound and visual signals of the MASS. While manoeuvring autonomously the ANS should make signals in accordance with COLREG-72, while in remote controlled mode it should allow the remote operator to do that via the RCS interface. </w:t>
      </w:r>
    </w:p>
    <w:p w14:paraId="22A97268" w14:textId="77777777" w:rsidR="002E66E0" w:rsidRPr="00197820" w:rsidRDefault="002E66E0" w:rsidP="001A1A6E">
      <w:pPr>
        <w:spacing w:before="240" w:after="120"/>
        <w:rPr>
          <w:noProof/>
          <w:lang w:val="en-US"/>
        </w:rPr>
      </w:pPr>
      <w:r w:rsidRPr="00197820">
        <w:rPr>
          <w:rFonts w:cs="Arial"/>
          <w:b/>
          <w:bCs/>
          <w:lang w:val="en-US"/>
        </w:rPr>
        <w:t>Action requested</w:t>
      </w:r>
      <w:r w:rsidR="00CB6791">
        <w:rPr>
          <w:rFonts w:cs="Arial"/>
          <w:b/>
          <w:bCs/>
          <w:lang w:val="en-US"/>
        </w:rPr>
        <w:t xml:space="preserve"> of the Committee</w:t>
      </w:r>
    </w:p>
    <w:p w14:paraId="5996C444" w14:textId="77777777" w:rsidR="002E66E0" w:rsidRPr="00D10523" w:rsidRDefault="006228C4" w:rsidP="002E66E0">
      <w:pPr>
        <w:tabs>
          <w:tab w:val="clear" w:pos="851"/>
        </w:tabs>
      </w:pPr>
      <w:r>
        <w:rPr>
          <w:noProof/>
        </w:rPr>
        <w:lastRenderedPageBreak/>
        <w:t>1</w:t>
      </w:r>
      <w:r w:rsidR="00BD57A2">
        <w:rPr>
          <w:noProof/>
        </w:rPr>
        <w:t>8</w:t>
      </w:r>
      <w:r w:rsidR="002E66E0">
        <w:rPr>
          <w:noProof/>
        </w:rPr>
        <w:tab/>
      </w:r>
      <w:r w:rsidR="002E66E0" w:rsidRPr="002917EE">
        <w:rPr>
          <w:noProof/>
        </w:rPr>
        <w:t>The Committee is invited to</w:t>
      </w:r>
      <w:r>
        <w:rPr>
          <w:noProof/>
        </w:rPr>
        <w:t xml:space="preserve"> take note of the information regarding MASS trials in the Russian Federation for the benefit of MASS trials worldwide</w:t>
      </w:r>
      <w:r w:rsidR="002E66E0">
        <w:rPr>
          <w:rFonts w:cs="Arial"/>
          <w:lang w:val="en-US"/>
        </w:rPr>
        <w:t>.</w:t>
      </w:r>
    </w:p>
    <w:p w14:paraId="07F43F4C" w14:textId="77777777" w:rsidR="006120D6" w:rsidRDefault="006120D6"/>
    <w:sectPr w:rsidR="006120D6" w:rsidSect="002E66E0">
      <w:headerReference w:type="even" r:id="rId9"/>
      <w:headerReference w:type="default" r:id="rId10"/>
      <w:footerReference w:type="default" r:id="rId11"/>
      <w:footerReference w:type="first" r:id="rId12"/>
      <w:pgSz w:w="11906" w:h="16838" w:code="9"/>
      <w:pgMar w:top="1134" w:right="1418" w:bottom="1418" w:left="1418" w:header="851" w:footer="85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8A96C" w14:textId="77777777" w:rsidR="00D018CC" w:rsidRDefault="00D018CC" w:rsidP="002E66E0">
      <w:r>
        <w:separator/>
      </w:r>
    </w:p>
  </w:endnote>
  <w:endnote w:type="continuationSeparator" w:id="0">
    <w:p w14:paraId="518FED4E" w14:textId="77777777" w:rsidR="00D018CC" w:rsidRDefault="00D018CC" w:rsidP="002E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ADA81" w14:textId="77777777" w:rsidR="0084064D" w:rsidRDefault="0084064D" w:rsidP="0084064D">
    <w:pPr>
      <w:pStyle w:val="a6"/>
    </w:pPr>
  </w:p>
  <w:p w14:paraId="36FD38D7" w14:textId="77777777" w:rsidR="0084064D" w:rsidRPr="00DE73AA" w:rsidRDefault="0084064D" w:rsidP="0084064D">
    <w:pPr>
      <w:pStyle w:val="a6"/>
      <w:pBdr>
        <w:top w:val="single" w:sz="4" w:space="1" w:color="auto"/>
      </w:pBdr>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2505F" w14:textId="77777777" w:rsidR="0084064D" w:rsidRDefault="0084064D" w:rsidP="0084064D">
    <w:pPr>
      <w:pStyle w:val="a6"/>
    </w:pPr>
    <w:bookmarkStart w:id="13" w:name="_Hlk30152152"/>
  </w:p>
  <w:p w14:paraId="2672133F" w14:textId="77777777" w:rsidR="0084064D" w:rsidRPr="00DE73AA" w:rsidRDefault="0084064D" w:rsidP="0084064D">
    <w:pPr>
      <w:pStyle w:val="a6"/>
      <w:pBdr>
        <w:top w:val="single" w:sz="4" w:space="1" w:color="auto"/>
      </w:pBdr>
      <w:rPr>
        <w:lang w:val="fr-FR"/>
      </w:rPr>
    </w:pPr>
    <w:r>
      <w:rPr>
        <w:noProof/>
        <w:lang w:eastAsia="en-GB"/>
      </w:rPr>
      <w:drawing>
        <wp:anchor distT="0" distB="0" distL="114300" distR="114300" simplePos="0" relativeHeight="251659264" behindDoc="1" locked="0" layoutInCell="1" allowOverlap="1" wp14:anchorId="183AB566" wp14:editId="1F4DC8EC">
          <wp:simplePos x="0" y="0"/>
          <wp:positionH relativeFrom="margin">
            <wp:align>right</wp:align>
          </wp:positionH>
          <wp:positionV relativeFrom="paragraph">
            <wp:posOffset>21590</wp:posOffset>
          </wp:positionV>
          <wp:extent cx="731520" cy="73152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Pr="00DE73AA">
      <w:rPr>
        <w:lang w:val="fr-FR"/>
      </w:rPr>
      <w:t xml:space="preserve"> </w:t>
    </w:r>
  </w:p>
  <w:bookmarkEnd w:id="13"/>
  <w:p w14:paraId="01591D59" w14:textId="77777777" w:rsidR="0084064D" w:rsidRPr="00DE73AA" w:rsidRDefault="0084064D" w:rsidP="0084064D">
    <w:pPr>
      <w:pStyle w:val="a6"/>
      <w:pBdr>
        <w:top w:val="single" w:sz="4" w:space="1" w:color="auto"/>
      </w:pBdr>
      <w:jc w:val="right"/>
      <w:rPr>
        <w:lang w:val="fr-FR"/>
      </w:rPr>
    </w:pPr>
  </w:p>
  <w:p w14:paraId="52C7A16B" w14:textId="77777777" w:rsidR="0084064D" w:rsidRPr="005E1512" w:rsidRDefault="0084064D" w:rsidP="0084064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A2E81" w14:textId="77777777" w:rsidR="00D018CC" w:rsidRDefault="00D018CC" w:rsidP="002E66E0">
      <w:r>
        <w:separator/>
      </w:r>
    </w:p>
  </w:footnote>
  <w:footnote w:type="continuationSeparator" w:id="0">
    <w:p w14:paraId="58C28A93" w14:textId="77777777" w:rsidR="00D018CC" w:rsidRDefault="00D018CC" w:rsidP="002E6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BD18" w14:textId="77777777" w:rsidR="0084064D" w:rsidRDefault="0084064D">
    <w:pPr>
      <w:pStyle w:val="a4"/>
    </w:pPr>
  </w:p>
  <w:p w14:paraId="474F2F1D" w14:textId="77777777" w:rsidR="0084064D" w:rsidRDefault="0084064D">
    <w:pPr>
      <w:pStyle w:val="a4"/>
      <w:pBdr>
        <w:bottom w:val="single" w:sz="4" w:space="1" w:color="auto"/>
      </w:pBdr>
      <w:rPr>
        <w:rStyle w:val="a3"/>
      </w:rPr>
    </w:pPr>
    <w:r>
      <w:t xml:space="preserve">Page </w:t>
    </w:r>
    <w:r>
      <w:rPr>
        <w:rStyle w:val="a3"/>
      </w:rPr>
      <w:fldChar w:fldCharType="begin"/>
    </w:r>
    <w:r>
      <w:rPr>
        <w:rStyle w:val="a3"/>
      </w:rPr>
      <w:instrText xml:space="preserve"> PAGE </w:instrText>
    </w:r>
    <w:r>
      <w:rPr>
        <w:rStyle w:val="a3"/>
      </w:rPr>
      <w:fldChar w:fldCharType="separate"/>
    </w:r>
    <w:r>
      <w:rPr>
        <w:rStyle w:val="a3"/>
        <w:noProof/>
      </w:rPr>
      <w:t>2</w:t>
    </w:r>
    <w:r>
      <w:rPr>
        <w:rStyle w:val="a3"/>
      </w:rPr>
      <w:fldChar w:fldCharType="end"/>
    </w:r>
  </w:p>
  <w:p w14:paraId="43CF4CDE" w14:textId="77777777" w:rsidR="0084064D" w:rsidRDefault="0084064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B4251" w14:textId="77777777" w:rsidR="0084064D" w:rsidRDefault="0084064D">
    <w:pPr>
      <w:pStyle w:val="a4"/>
      <w:jc w:val="right"/>
    </w:pPr>
  </w:p>
  <w:p w14:paraId="0F5BEAC2" w14:textId="77777777" w:rsidR="0084064D" w:rsidRDefault="0084064D" w:rsidP="002E66E0">
    <w:pPr>
      <w:pStyle w:val="a4"/>
      <w:pBdr>
        <w:bottom w:val="single" w:sz="4" w:space="1" w:color="auto"/>
      </w:pBdr>
      <w:rPr>
        <w:rStyle w:val="a3"/>
      </w:rPr>
    </w:pPr>
    <w:r>
      <w:t xml:space="preserve">Page </w:t>
    </w:r>
    <w:r>
      <w:rPr>
        <w:rStyle w:val="a3"/>
      </w:rPr>
      <w:fldChar w:fldCharType="begin"/>
    </w:r>
    <w:r>
      <w:rPr>
        <w:rStyle w:val="a3"/>
      </w:rPr>
      <w:instrText xml:space="preserve"> PAGE </w:instrText>
    </w:r>
    <w:r>
      <w:rPr>
        <w:rStyle w:val="a3"/>
      </w:rPr>
      <w:fldChar w:fldCharType="separate"/>
    </w:r>
    <w:r w:rsidR="00CB6791">
      <w:rPr>
        <w:rStyle w:val="a3"/>
        <w:noProof/>
      </w:rPr>
      <w:t>2</w:t>
    </w:r>
    <w:r>
      <w:rPr>
        <w:rStyle w:val="a3"/>
      </w:rPr>
      <w:fldChar w:fldCharType="end"/>
    </w:r>
  </w:p>
  <w:p w14:paraId="5449C9F9" w14:textId="77777777" w:rsidR="0084064D" w:rsidRDefault="0084064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596A"/>
    <w:rsid w:val="000E7C70"/>
    <w:rsid w:val="0015670E"/>
    <w:rsid w:val="0019009A"/>
    <w:rsid w:val="001A1A6E"/>
    <w:rsid w:val="001E58FA"/>
    <w:rsid w:val="00211C6A"/>
    <w:rsid w:val="00243D7B"/>
    <w:rsid w:val="00247484"/>
    <w:rsid w:val="002C0C6D"/>
    <w:rsid w:val="002E66E0"/>
    <w:rsid w:val="00300F79"/>
    <w:rsid w:val="0030496A"/>
    <w:rsid w:val="003412DF"/>
    <w:rsid w:val="00380AC9"/>
    <w:rsid w:val="0038400C"/>
    <w:rsid w:val="00396E83"/>
    <w:rsid w:val="00432481"/>
    <w:rsid w:val="00492EDC"/>
    <w:rsid w:val="004E10E0"/>
    <w:rsid w:val="004E42DD"/>
    <w:rsid w:val="004E5854"/>
    <w:rsid w:val="005C0DA2"/>
    <w:rsid w:val="005E3D70"/>
    <w:rsid w:val="006120D6"/>
    <w:rsid w:val="006228C4"/>
    <w:rsid w:val="006D2D37"/>
    <w:rsid w:val="0071599B"/>
    <w:rsid w:val="00770CFE"/>
    <w:rsid w:val="007C09EA"/>
    <w:rsid w:val="0084064D"/>
    <w:rsid w:val="00860541"/>
    <w:rsid w:val="008B070C"/>
    <w:rsid w:val="008B5328"/>
    <w:rsid w:val="00917084"/>
    <w:rsid w:val="00961211"/>
    <w:rsid w:val="009D3A2F"/>
    <w:rsid w:val="00A423E2"/>
    <w:rsid w:val="00AC0BC0"/>
    <w:rsid w:val="00B40FA5"/>
    <w:rsid w:val="00B54197"/>
    <w:rsid w:val="00BC10AE"/>
    <w:rsid w:val="00BD57A2"/>
    <w:rsid w:val="00C11984"/>
    <w:rsid w:val="00C301E2"/>
    <w:rsid w:val="00C653D8"/>
    <w:rsid w:val="00C91E92"/>
    <w:rsid w:val="00CA44E4"/>
    <w:rsid w:val="00CB6791"/>
    <w:rsid w:val="00CF5706"/>
    <w:rsid w:val="00D018CC"/>
    <w:rsid w:val="00D10523"/>
    <w:rsid w:val="00D25C8C"/>
    <w:rsid w:val="00D62D3E"/>
    <w:rsid w:val="00D636D7"/>
    <w:rsid w:val="00DF4A9D"/>
    <w:rsid w:val="00E97FF4"/>
    <w:rsid w:val="00EA564A"/>
    <w:rsid w:val="00EC7E4D"/>
    <w:rsid w:val="00ED596A"/>
    <w:rsid w:val="00EF6605"/>
    <w:rsid w:val="00EF6670"/>
    <w:rsid w:val="00F1580F"/>
    <w:rsid w:val="00F36434"/>
    <w:rsid w:val="00F840F6"/>
    <w:rsid w:val="00FA6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A409"/>
  <w15:docId w15:val="{C764831C-02E6-45CA-B31B-1D07062C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66E0"/>
    <w:pPr>
      <w:tabs>
        <w:tab w:val="left" w:pos="851"/>
      </w:tabs>
      <w:spacing w:after="0" w:line="240" w:lineRule="auto"/>
      <w:jc w:val="both"/>
    </w:pPr>
    <w:rPr>
      <w:rFonts w:ascii="Arial" w:eastAsia="Times New Roman"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E66E0"/>
  </w:style>
  <w:style w:type="paragraph" w:styleId="a4">
    <w:name w:val="header"/>
    <w:basedOn w:val="a"/>
    <w:link w:val="a5"/>
    <w:rsid w:val="002E66E0"/>
    <w:pPr>
      <w:tabs>
        <w:tab w:val="center" w:pos="4153"/>
        <w:tab w:val="right" w:pos="8306"/>
      </w:tabs>
    </w:pPr>
  </w:style>
  <w:style w:type="character" w:customStyle="1" w:styleId="a5">
    <w:name w:val="Верхний колонтитул Знак"/>
    <w:basedOn w:val="a0"/>
    <w:link w:val="a4"/>
    <w:rsid w:val="002E66E0"/>
    <w:rPr>
      <w:rFonts w:ascii="Arial" w:eastAsia="Times New Roman" w:hAnsi="Arial" w:cs="Times New Roman"/>
      <w:szCs w:val="20"/>
    </w:rPr>
  </w:style>
  <w:style w:type="paragraph" w:styleId="a6">
    <w:name w:val="footer"/>
    <w:basedOn w:val="a"/>
    <w:link w:val="a7"/>
    <w:rsid w:val="002E66E0"/>
    <w:pPr>
      <w:tabs>
        <w:tab w:val="center" w:pos="4153"/>
        <w:tab w:val="right" w:pos="8306"/>
      </w:tabs>
    </w:pPr>
    <w:rPr>
      <w:sz w:val="18"/>
    </w:rPr>
  </w:style>
  <w:style w:type="character" w:customStyle="1" w:styleId="a7">
    <w:name w:val="Нижний колонтитул Знак"/>
    <w:basedOn w:val="a0"/>
    <w:link w:val="a6"/>
    <w:rsid w:val="002E66E0"/>
    <w:rPr>
      <w:rFonts w:ascii="Arial" w:eastAsia="Times New Roman" w:hAnsi="Arial" w:cs="Times New Roman"/>
      <w:sz w:val="18"/>
      <w:szCs w:val="20"/>
    </w:rPr>
  </w:style>
  <w:style w:type="paragraph" w:styleId="a8">
    <w:name w:val="List Paragraph"/>
    <w:basedOn w:val="a"/>
    <w:uiPriority w:val="34"/>
    <w:qFormat/>
    <w:rsid w:val="002E66E0"/>
    <w:pPr>
      <w:tabs>
        <w:tab w:val="clear" w:pos="851"/>
      </w:tabs>
      <w:spacing w:after="200" w:line="276" w:lineRule="auto"/>
      <w:ind w:left="720"/>
      <w:contextualSpacing/>
      <w:jc w:val="left"/>
    </w:pPr>
    <w:rPr>
      <w:rFonts w:asciiTheme="minorHAnsi" w:eastAsiaTheme="minorHAnsi" w:hAnsiTheme="minorHAnsi" w:cstheme="minorBidi"/>
      <w:szCs w:val="22"/>
      <w:lang w:val="ru-RU"/>
    </w:rPr>
  </w:style>
  <w:style w:type="paragraph" w:styleId="a9">
    <w:name w:val="Balloon Text"/>
    <w:basedOn w:val="a"/>
    <w:link w:val="aa"/>
    <w:uiPriority w:val="99"/>
    <w:semiHidden/>
    <w:unhideWhenUsed/>
    <w:rsid w:val="002E66E0"/>
    <w:rPr>
      <w:rFonts w:ascii="Tahoma" w:hAnsi="Tahoma" w:cs="Tahoma"/>
      <w:sz w:val="16"/>
      <w:szCs w:val="16"/>
    </w:rPr>
  </w:style>
  <w:style w:type="character" w:customStyle="1" w:styleId="aa">
    <w:name w:val="Текст выноски Знак"/>
    <w:basedOn w:val="a0"/>
    <w:link w:val="a9"/>
    <w:uiPriority w:val="99"/>
    <w:semiHidden/>
    <w:rsid w:val="002E66E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C1A5F5915EFA4EBDBE0090C91A962B" ma:contentTypeVersion="10" ma:contentTypeDescription="Create a new document." ma:contentTypeScope="" ma:versionID="0b3303cdd8f3f9ef62f026731682f6c2">
  <xsd:schema xmlns:xsd="http://www.w3.org/2001/XMLSchema" xmlns:xs="http://www.w3.org/2001/XMLSchema" xmlns:p="http://schemas.microsoft.com/office/2006/metadata/properties" xmlns:ns2="ac5ae5aa-cdc0-4dc4-bb19-1ac93c20acb6" targetNamespace="http://schemas.microsoft.com/office/2006/metadata/properties" ma:root="true" ma:fieldsID="82a3fceb7660b108a7cdf38504fc9452" ns2:_="">
    <xsd:import namespace="ac5ae5aa-cdc0-4dc4-bb19-1ac93c20ac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ae5aa-cdc0-4dc4-bb19-1ac93c20a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E5BAF9-2AE2-4ABF-A752-18DE55EE61D6}">
  <ds:schemaRefs>
    <ds:schemaRef ds:uri="http://schemas.openxmlformats.org/officeDocument/2006/bibliography"/>
  </ds:schemaRefs>
</ds:datastoreItem>
</file>

<file path=customXml/itemProps2.xml><?xml version="1.0" encoding="utf-8"?>
<ds:datastoreItem xmlns:ds="http://schemas.openxmlformats.org/officeDocument/2006/customXml" ds:itemID="{B8ABD8F2-8D06-4B95-9E31-69DC7E9CDB12}"/>
</file>

<file path=customXml/itemProps3.xml><?xml version="1.0" encoding="utf-8"?>
<ds:datastoreItem xmlns:ds="http://schemas.openxmlformats.org/officeDocument/2006/customXml" ds:itemID="{A0C8A731-74B6-41CF-B91B-5A915D13832D}"/>
</file>

<file path=customXml/itemProps4.xml><?xml version="1.0" encoding="utf-8"?>
<ds:datastoreItem xmlns:ds="http://schemas.openxmlformats.org/officeDocument/2006/customXml" ds:itemID="{9F5EED7A-8B76-4DD3-B168-B720DBDC0EB8}"/>
</file>

<file path=docProps/app.xml><?xml version="1.0" encoding="utf-8"?>
<Properties xmlns="http://schemas.openxmlformats.org/officeDocument/2006/extended-properties" xmlns:vt="http://schemas.openxmlformats.org/officeDocument/2006/docPropsVTypes">
  <Template>Normal</Template>
  <TotalTime>15</TotalTime>
  <Pages>5</Pages>
  <Words>1652</Words>
  <Characters>9419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Tolmachev</dc:creator>
  <cp:lastModifiedBy>Alexander Pinskiy</cp:lastModifiedBy>
  <cp:revision>6</cp:revision>
  <dcterms:created xsi:type="dcterms:W3CDTF">2021-03-15T18:17:00Z</dcterms:created>
  <dcterms:modified xsi:type="dcterms:W3CDTF">2021-03-16T12:23:00Z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0x010100D5C1A5F5915EFA4EBDBE0090C91A962B</vt:lpwstr>
  </property>
</Properties>
</file>