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025" w:type="dxa"/>
        <w:jc w:val="center"/>
        <w:tblBorders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67"/>
        <w:gridCol w:w="4061"/>
        <w:gridCol w:w="2297"/>
      </w:tblGrid>
      <w:tr w:rsidR="00911084" w14:paraId="4D88ABBC" w14:textId="77777777">
        <w:trPr>
          <w:trHeight w:val="1287"/>
          <w:jc w:val="center"/>
        </w:trPr>
        <w:tc>
          <w:tcPr>
            <w:tcW w:w="2667" w:type="dxa"/>
            <w:tcBorders>
              <w:top w:val="nil"/>
              <w:bottom w:val="nil"/>
              <w:right w:val="nil"/>
            </w:tcBorders>
            <w:hideMark/>
          </w:tcPr>
          <w:p w14:paraId="31C7BB01" w14:textId="77777777" w:rsidR="00911084" w:rsidRDefault="001C42BF">
            <w:pPr>
              <w:ind w:hanging="10"/>
              <w:jc w:val="left"/>
            </w:pPr>
            <w:r>
              <w:rPr>
                <w:noProof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56704" behindDoc="0" locked="0" layoutInCell="1" allowOverlap="1" wp14:anchorId="77A31569" wp14:editId="217AB8CF">
                      <wp:simplePos x="0" y="0"/>
                      <wp:positionH relativeFrom="column">
                        <wp:posOffset>-82550</wp:posOffset>
                      </wp:positionH>
                      <wp:positionV relativeFrom="paragraph">
                        <wp:posOffset>621030</wp:posOffset>
                      </wp:positionV>
                      <wp:extent cx="5756910" cy="0"/>
                      <wp:effectExtent l="0" t="0" r="0" b="0"/>
                      <wp:wrapNone/>
                      <wp:docPr id="3" name="Line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75691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C3D05C2" id="Line 10" o:spid="_x0000_s1026" style="position:absolute;flip:y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6.5pt,48.9pt" to="446.8pt,4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"/>
                  </w:pict>
                </mc:Fallback>
              </mc:AlternateContent>
            </w:r>
          </w:p>
        </w:tc>
        <w:tc>
          <w:tcPr>
            <w:tcW w:w="4061" w:type="dxa"/>
            <w:tcBorders>
              <w:left w:val="nil"/>
              <w:right w:val="nil"/>
            </w:tcBorders>
            <w:hideMark/>
          </w:tcPr>
          <w:p w14:paraId="565DF558" w14:textId="77777777" w:rsidR="00911084" w:rsidRDefault="001C42BF">
            <w:pPr>
              <w:jc w:val="left"/>
            </w:pPr>
            <w:r>
              <w:rPr>
                <w:noProof/>
                <w:lang w:eastAsia="en-GB"/>
              </w:rPr>
              <w:drawing>
                <wp:inline distT="0" distB="0" distL="0" distR="0" wp14:anchorId="3724A67E" wp14:editId="7C109EFC">
                  <wp:extent cx="2441575" cy="707390"/>
                  <wp:effectExtent l="0" t="0" r="0" b="0"/>
                  <wp:docPr id="1" name="Picture 1" descr="IMO-logo-rg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O-logo-rg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41575" cy="7073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97" w:type="dxa"/>
            <w:tcBorders>
              <w:top w:val="nil"/>
              <w:left w:val="nil"/>
              <w:bottom w:val="nil"/>
            </w:tcBorders>
            <w:hideMark/>
          </w:tcPr>
          <w:p w14:paraId="6D9A24F5" w14:textId="77777777" w:rsidR="00911084" w:rsidRDefault="001C42BF">
            <w:pPr>
              <w:jc w:val="right"/>
            </w:pPr>
            <w:r>
              <w:rPr>
                <w:b/>
                <w:i/>
                <w:sz w:val="48"/>
                <w:szCs w:val="48"/>
              </w:rPr>
              <w:t>E</w:t>
            </w:r>
          </w:p>
        </w:tc>
      </w:tr>
    </w:tbl>
    <w:p w14:paraId="0F313852" w14:textId="77777777" w:rsidR="00911084" w:rsidRDefault="00911084">
      <w:bookmarkStart w:id="0" w:name="headings"/>
      <w:bookmarkEnd w:id="0"/>
    </w:p>
    <w:tbl>
      <w:tblPr>
        <w:tblW w:w="9157" w:type="dxa"/>
        <w:jc w:val="center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4692"/>
        <w:gridCol w:w="4465"/>
      </w:tblGrid>
      <w:tr w:rsidR="00D26721" w:rsidRPr="005F2CAA" w14:paraId="278FFBF2" w14:textId="77777777" w:rsidTr="00AF602F">
        <w:trPr>
          <w:jc w:val="center"/>
        </w:trPr>
        <w:tc>
          <w:tcPr>
            <w:tcW w:w="4692" w:type="dxa"/>
          </w:tcPr>
          <w:p w14:paraId="593BF24A" w14:textId="77777777" w:rsidR="00D26721" w:rsidRPr="00891458" w:rsidRDefault="00D26721" w:rsidP="00AF602F">
            <w:pPr>
              <w:spacing w:line="120" w:lineRule="exact"/>
              <w:jc w:val="left"/>
              <w:rPr>
                <w:lang w:val="ru-RU"/>
              </w:rPr>
            </w:pPr>
          </w:p>
          <w:p w14:paraId="6BCADBC5" w14:textId="77777777" w:rsidR="00D26721" w:rsidRPr="00C57927" w:rsidRDefault="00D26721" w:rsidP="00AF602F">
            <w:pPr>
              <w:jc w:val="left"/>
              <w:rPr>
                <w:lang w:val="ru-RU"/>
              </w:rPr>
            </w:pPr>
            <w:bookmarkStart w:id="1" w:name="sub_committee"/>
            <w:bookmarkStart w:id="2" w:name="session"/>
            <w:bookmarkEnd w:id="1"/>
            <w:bookmarkEnd w:id="2"/>
            <w:r>
              <w:rPr>
                <w:lang w:val="ru-RU"/>
              </w:rPr>
              <w:t>Комитет по безопасности на море</w:t>
            </w:r>
          </w:p>
          <w:p w14:paraId="605DFB11" w14:textId="099D7551" w:rsidR="00D26721" w:rsidRPr="00C57927" w:rsidRDefault="00D26721" w:rsidP="00AF602F">
            <w:pPr>
              <w:jc w:val="left"/>
              <w:rPr>
                <w:lang w:val="ru-RU"/>
              </w:rPr>
            </w:pPr>
            <w:r w:rsidRPr="00C57927">
              <w:rPr>
                <w:lang w:val="ru-RU"/>
              </w:rPr>
              <w:t>10</w:t>
            </w:r>
            <w:r w:rsidR="00DE3D6F" w:rsidRPr="00320909">
              <w:rPr>
                <w:lang w:val="ru-RU"/>
              </w:rPr>
              <w:t>3</w:t>
            </w:r>
            <w:r w:rsidRPr="00C57927">
              <w:rPr>
                <w:lang w:val="ru-RU"/>
              </w:rPr>
              <w:t xml:space="preserve"> </w:t>
            </w:r>
            <w:r>
              <w:rPr>
                <w:lang w:val="ru-RU"/>
              </w:rPr>
              <w:t>сессия</w:t>
            </w:r>
            <w:r w:rsidRPr="00C57927">
              <w:rPr>
                <w:lang w:val="ru-RU"/>
              </w:rPr>
              <w:t xml:space="preserve"> </w:t>
            </w:r>
          </w:p>
          <w:p w14:paraId="1075A79A" w14:textId="77777777" w:rsidR="00D26721" w:rsidRPr="005110A2" w:rsidRDefault="00D26721" w:rsidP="00AF602F">
            <w:pPr>
              <w:spacing w:after="58"/>
              <w:jc w:val="left"/>
              <w:rPr>
                <w:lang w:val="en-US"/>
              </w:rPr>
            </w:pPr>
            <w:r>
              <w:rPr>
                <w:lang w:val="ru-RU"/>
              </w:rPr>
              <w:t>Пункт повестки дня</w:t>
            </w:r>
            <w:r>
              <w:t xml:space="preserve"> </w:t>
            </w:r>
            <w:bookmarkStart w:id="3" w:name="agenda"/>
            <w:bookmarkEnd w:id="3"/>
            <w:r w:rsidRPr="005110A2">
              <w:rPr>
                <w:lang w:val="en-US"/>
              </w:rPr>
              <w:t>5</w:t>
            </w:r>
          </w:p>
        </w:tc>
        <w:tc>
          <w:tcPr>
            <w:tcW w:w="4465" w:type="dxa"/>
          </w:tcPr>
          <w:p w14:paraId="0CAB6C0E" w14:textId="77777777" w:rsidR="00D26721" w:rsidRPr="00891458" w:rsidRDefault="00D26721" w:rsidP="00AF602F">
            <w:pPr>
              <w:spacing w:line="120" w:lineRule="exact"/>
              <w:jc w:val="right"/>
              <w:rPr>
                <w:lang w:val="ru-RU"/>
              </w:rPr>
            </w:pPr>
          </w:p>
          <w:p w14:paraId="275D15E7" w14:textId="77777777" w:rsidR="00D26721" w:rsidRPr="00891458" w:rsidRDefault="00D26721" w:rsidP="00AF602F">
            <w:pPr>
              <w:tabs>
                <w:tab w:val="clear" w:pos="851"/>
              </w:tabs>
              <w:jc w:val="right"/>
              <w:rPr>
                <w:lang w:val="ru-RU"/>
              </w:rPr>
            </w:pPr>
            <w:bookmarkStart w:id="4" w:name="symbol"/>
            <w:bookmarkEnd w:id="4"/>
            <w:r>
              <w:t>Document</w:t>
            </w:r>
            <w:r w:rsidRPr="00891458">
              <w:rPr>
                <w:lang w:val="ru-RU"/>
              </w:rPr>
              <w:t xml:space="preserve"> </w:t>
            </w:r>
            <w:r>
              <w:t>Symbol</w:t>
            </w:r>
          </w:p>
          <w:p w14:paraId="1B4E18DB" w14:textId="77777777" w:rsidR="00E73941" w:rsidRDefault="00E73941" w:rsidP="00E73941">
            <w:pPr>
              <w:tabs>
                <w:tab w:val="left" w:pos="708"/>
              </w:tabs>
              <w:jc w:val="right"/>
              <w:rPr>
                <w:lang w:val="ru-RU"/>
              </w:rPr>
            </w:pPr>
            <w:bookmarkStart w:id="5" w:name="date"/>
            <w:bookmarkEnd w:id="5"/>
            <w:r>
              <w:rPr>
                <w:lang w:val="ru-RU"/>
              </w:rPr>
              <w:t>Дата документа ____________</w:t>
            </w:r>
          </w:p>
          <w:p w14:paraId="4D983679" w14:textId="77777777" w:rsidR="00D26721" w:rsidRPr="00D26721" w:rsidRDefault="00D26721" w:rsidP="00AF602F">
            <w:pPr>
              <w:tabs>
                <w:tab w:val="clear" w:pos="851"/>
              </w:tabs>
              <w:spacing w:after="58"/>
              <w:ind w:left="-924"/>
              <w:jc w:val="right"/>
              <w:rPr>
                <w:lang w:val="ru-RU"/>
              </w:rPr>
            </w:pPr>
            <w:bookmarkStart w:id="6" w:name="language"/>
            <w:bookmarkEnd w:id="6"/>
            <w:r>
              <w:rPr>
                <w:lang w:val="ru-RU"/>
              </w:rPr>
              <w:t>Язык</w:t>
            </w:r>
            <w:r w:rsidRPr="00D26721">
              <w:rPr>
                <w:lang w:val="ru-RU"/>
              </w:rPr>
              <w:t xml:space="preserve"> </w:t>
            </w:r>
            <w:r>
              <w:rPr>
                <w:lang w:val="ru-RU"/>
              </w:rPr>
              <w:t>оригинала</w:t>
            </w:r>
            <w:r w:rsidRPr="00D26721">
              <w:rPr>
                <w:lang w:val="ru-RU"/>
              </w:rPr>
              <w:t xml:space="preserve">: </w:t>
            </w:r>
            <w:r>
              <w:rPr>
                <w:lang w:val="ru-RU"/>
              </w:rPr>
              <w:t>английский</w:t>
            </w:r>
          </w:p>
          <w:p w14:paraId="636EAA81" w14:textId="77777777" w:rsidR="00D26721" w:rsidRPr="00D26721" w:rsidRDefault="00D26721" w:rsidP="00AF602F">
            <w:pPr>
              <w:tabs>
                <w:tab w:val="clear" w:pos="851"/>
              </w:tabs>
              <w:spacing w:after="58"/>
              <w:ind w:left="-924"/>
              <w:jc w:val="right"/>
              <w:rPr>
                <w:lang w:val="ru-RU"/>
              </w:rPr>
            </w:pPr>
          </w:p>
        </w:tc>
      </w:tr>
    </w:tbl>
    <w:p w14:paraId="59C127AA" w14:textId="77777777" w:rsidR="00D26721" w:rsidRPr="00D26721" w:rsidRDefault="00D26721" w:rsidP="00D26721">
      <w:pPr>
        <w:tabs>
          <w:tab w:val="clear" w:pos="851"/>
        </w:tabs>
        <w:rPr>
          <w:lang w:val="ru-RU"/>
        </w:rPr>
      </w:pPr>
    </w:p>
    <w:p w14:paraId="621B79CD" w14:textId="77777777" w:rsidR="00D26721" w:rsidRPr="00C57927" w:rsidRDefault="00D26721" w:rsidP="00D26721">
      <w:pPr>
        <w:tabs>
          <w:tab w:val="clear" w:pos="851"/>
        </w:tabs>
        <w:jc w:val="center"/>
        <w:rPr>
          <w:rFonts w:ascii="Arial Bold" w:hAnsi="Arial Bold"/>
          <w:b/>
          <w:caps/>
          <w:lang w:val="ru-RU"/>
        </w:rPr>
      </w:pPr>
      <w:r>
        <w:rPr>
          <w:rFonts w:ascii="Arial Bold" w:hAnsi="Arial Bold"/>
          <w:b/>
          <w:caps/>
          <w:lang w:val="ru-RU"/>
        </w:rPr>
        <w:t>Разработка регулятивных основ для использования</w:t>
      </w:r>
    </w:p>
    <w:p w14:paraId="531C8D88" w14:textId="77777777" w:rsidR="00D26721" w:rsidRPr="00953733" w:rsidRDefault="00D26721" w:rsidP="00D26721">
      <w:pPr>
        <w:tabs>
          <w:tab w:val="clear" w:pos="851"/>
        </w:tabs>
        <w:jc w:val="center"/>
        <w:rPr>
          <w:b/>
          <w:lang w:val="ru-RU"/>
        </w:rPr>
      </w:pPr>
      <w:r>
        <w:rPr>
          <w:rFonts w:ascii="Arial Bold" w:hAnsi="Arial Bold"/>
          <w:b/>
          <w:caps/>
          <w:lang w:val="ru-RU"/>
        </w:rPr>
        <w:t>морских автономных надводных судов</w:t>
      </w:r>
      <w:r w:rsidRPr="00953733">
        <w:rPr>
          <w:rFonts w:ascii="Arial Bold" w:hAnsi="Arial Bold"/>
          <w:b/>
          <w:caps/>
          <w:lang w:val="ru-RU"/>
        </w:rPr>
        <w:t xml:space="preserve"> (</w:t>
      </w:r>
      <w:r>
        <w:rPr>
          <w:rFonts w:ascii="Arial Bold" w:hAnsi="Arial Bold"/>
          <w:b/>
          <w:caps/>
          <w:lang w:val="ru-RU"/>
        </w:rPr>
        <w:t>Манс</w:t>
      </w:r>
      <w:r w:rsidRPr="00953733">
        <w:rPr>
          <w:rFonts w:ascii="Arial Bold" w:hAnsi="Arial Bold"/>
          <w:b/>
          <w:caps/>
          <w:lang w:val="ru-RU"/>
        </w:rPr>
        <w:t>)</w:t>
      </w:r>
    </w:p>
    <w:p w14:paraId="096E6F01" w14:textId="77777777" w:rsidR="00D26721" w:rsidRPr="00953733" w:rsidRDefault="00D26721" w:rsidP="00D26721">
      <w:pPr>
        <w:tabs>
          <w:tab w:val="clear" w:pos="851"/>
        </w:tabs>
        <w:jc w:val="center"/>
        <w:rPr>
          <w:b/>
          <w:lang w:val="ru-RU"/>
        </w:rPr>
      </w:pPr>
    </w:p>
    <w:p w14:paraId="6CA52F9C" w14:textId="2B102D6D" w:rsidR="00D26721" w:rsidRPr="00386EB8" w:rsidRDefault="00DE3D6F" w:rsidP="00D26721">
      <w:pPr>
        <w:tabs>
          <w:tab w:val="clear" w:pos="851"/>
        </w:tabs>
        <w:jc w:val="center"/>
        <w:rPr>
          <w:b/>
          <w:lang w:val="ru-RU"/>
        </w:rPr>
      </w:pPr>
      <w:r>
        <w:rPr>
          <w:b/>
          <w:lang w:val="ru-RU"/>
        </w:rPr>
        <w:t>Комментарии к документ</w:t>
      </w:r>
      <w:r w:rsidR="009D66F7">
        <w:rPr>
          <w:b/>
          <w:lang w:val="ru-RU"/>
        </w:rPr>
        <w:t>у</w:t>
      </w:r>
      <w:r>
        <w:rPr>
          <w:b/>
          <w:lang w:val="ru-RU"/>
        </w:rPr>
        <w:t xml:space="preserve"> </w:t>
      </w:r>
      <w:r>
        <w:rPr>
          <w:b/>
          <w:lang w:val="en-US"/>
        </w:rPr>
        <w:t>MSC</w:t>
      </w:r>
      <w:r w:rsidRPr="00DE3D6F">
        <w:rPr>
          <w:b/>
          <w:lang w:val="ru-RU"/>
        </w:rPr>
        <w:t xml:space="preserve"> </w:t>
      </w:r>
      <w:r>
        <w:rPr>
          <w:b/>
          <w:lang w:val="ru-RU"/>
        </w:rPr>
        <w:t>102/5/</w:t>
      </w:r>
      <w:r w:rsidR="00BF2E8E">
        <w:rPr>
          <w:b/>
          <w:lang w:val="ru-RU"/>
        </w:rPr>
        <w:t>29</w:t>
      </w:r>
    </w:p>
    <w:p w14:paraId="182060FF" w14:textId="77777777" w:rsidR="00D26721" w:rsidRPr="00891458" w:rsidRDefault="00D26721" w:rsidP="00D26721">
      <w:pPr>
        <w:tabs>
          <w:tab w:val="clear" w:pos="851"/>
        </w:tabs>
        <w:jc w:val="center"/>
        <w:rPr>
          <w:b/>
          <w:lang w:val="ru-RU"/>
        </w:rPr>
      </w:pPr>
    </w:p>
    <w:p w14:paraId="2D35CAB7" w14:textId="77777777" w:rsidR="00D26721" w:rsidRPr="00953733" w:rsidRDefault="00D26721" w:rsidP="00D26721">
      <w:pPr>
        <w:tabs>
          <w:tab w:val="clear" w:pos="851"/>
        </w:tabs>
        <w:jc w:val="center"/>
        <w:rPr>
          <w:b/>
          <w:lang w:val="ru-RU"/>
        </w:rPr>
      </w:pPr>
      <w:r>
        <w:rPr>
          <w:b/>
          <w:lang w:val="ru-RU"/>
        </w:rPr>
        <w:t>Представлено Российской Федерацией</w:t>
      </w:r>
    </w:p>
    <w:p w14:paraId="42E90532" w14:textId="77777777" w:rsidR="00911084" w:rsidRPr="00405D5D" w:rsidRDefault="00911084">
      <w:pPr>
        <w:tabs>
          <w:tab w:val="clear" w:pos="851"/>
        </w:tabs>
        <w:rPr>
          <w:lang w:val="ru-RU"/>
        </w:rPr>
      </w:pPr>
    </w:p>
    <w:tbl>
      <w:tblPr>
        <w:tblW w:w="0" w:type="auto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CellMar>
          <w:left w:w="132" w:type="dxa"/>
          <w:right w:w="132" w:type="dxa"/>
        </w:tblCellMar>
        <w:tblLook w:val="0000" w:firstRow="0" w:lastRow="0" w:firstColumn="0" w:lastColumn="0" w:noHBand="0" w:noVBand="0"/>
      </w:tblPr>
      <w:tblGrid>
        <w:gridCol w:w="2245"/>
        <w:gridCol w:w="6755"/>
      </w:tblGrid>
      <w:tr w:rsidR="00911084" w14:paraId="11F2D79D" w14:textId="77777777">
        <w:trPr>
          <w:jc w:val="center"/>
        </w:trPr>
        <w:tc>
          <w:tcPr>
            <w:tcW w:w="9000" w:type="dxa"/>
            <w:gridSpan w:val="2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00792230" w14:textId="77777777" w:rsidR="00911084" w:rsidRPr="00405D5D" w:rsidRDefault="00911084">
            <w:pPr>
              <w:spacing w:line="120" w:lineRule="exact"/>
              <w:rPr>
                <w:bCs/>
                <w:lang w:val="ru-RU"/>
              </w:rPr>
            </w:pPr>
          </w:p>
          <w:p w14:paraId="422148CE" w14:textId="21BD3A65" w:rsidR="00911084" w:rsidRPr="00D26721" w:rsidRDefault="00D26721">
            <w:pPr>
              <w:tabs>
                <w:tab w:val="clear" w:pos="851"/>
              </w:tabs>
              <w:spacing w:after="58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СОДЕРЖАНИЕ</w:t>
            </w:r>
          </w:p>
        </w:tc>
      </w:tr>
      <w:tr w:rsidR="00911084" w:rsidRPr="005F2CAA" w14:paraId="130D27B8" w14:textId="77777777">
        <w:trPr>
          <w:jc w:val="center"/>
        </w:trPr>
        <w:tc>
          <w:tcPr>
            <w:tcW w:w="2245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2C4659A2" w14:textId="0CCF3A82" w:rsidR="00911084" w:rsidRDefault="00D26721">
            <w:pPr>
              <w:spacing w:after="58"/>
              <w:rPr>
                <w:bCs/>
              </w:rPr>
            </w:pPr>
            <w:r>
              <w:rPr>
                <w:bCs/>
                <w:i/>
                <w:lang w:val="ru-RU"/>
              </w:rPr>
              <w:t>Основное содержание</w:t>
            </w:r>
            <w:r w:rsidR="001C42BF">
              <w:rPr>
                <w:bCs/>
                <w:i/>
              </w:rPr>
              <w:t>:</w:t>
            </w:r>
          </w:p>
        </w:tc>
        <w:tc>
          <w:tcPr>
            <w:tcW w:w="6755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21E96D27" w14:textId="3531AE45" w:rsidR="00911084" w:rsidRPr="00880C48" w:rsidRDefault="00D26721" w:rsidP="00BF2E8E">
            <w:pPr>
              <w:tabs>
                <w:tab w:val="clear" w:pos="851"/>
              </w:tabs>
              <w:spacing w:after="58"/>
              <w:rPr>
                <w:bCs/>
                <w:lang w:val="ru-RU"/>
              </w:rPr>
            </w:pPr>
            <w:bookmarkStart w:id="7" w:name="Execsum"/>
            <w:bookmarkEnd w:id="7"/>
            <w:r>
              <w:rPr>
                <w:bCs/>
                <w:lang w:val="ru-RU"/>
              </w:rPr>
              <w:t>В</w:t>
            </w:r>
            <w:r w:rsidRPr="00D26721">
              <w:rPr>
                <w:bCs/>
                <w:lang w:val="ru-RU"/>
              </w:rPr>
              <w:t xml:space="preserve"> </w:t>
            </w:r>
            <w:r>
              <w:rPr>
                <w:bCs/>
                <w:lang w:val="ru-RU"/>
              </w:rPr>
              <w:t>документе</w:t>
            </w:r>
            <w:r w:rsidRPr="00D26721">
              <w:rPr>
                <w:bCs/>
                <w:lang w:val="ru-RU"/>
              </w:rPr>
              <w:t xml:space="preserve"> </w:t>
            </w:r>
            <w:r>
              <w:rPr>
                <w:bCs/>
                <w:lang w:val="ru-RU"/>
              </w:rPr>
              <w:t>представлен</w:t>
            </w:r>
            <w:r w:rsidR="00DE3D6F">
              <w:rPr>
                <w:bCs/>
                <w:lang w:val="ru-RU"/>
              </w:rPr>
              <w:t xml:space="preserve">ы комментарии </w:t>
            </w:r>
            <w:r w:rsidR="007642B2">
              <w:rPr>
                <w:bCs/>
                <w:lang w:val="ru-RU"/>
              </w:rPr>
              <w:t xml:space="preserve">в отношении </w:t>
            </w:r>
            <w:r w:rsidR="007249CA">
              <w:rPr>
                <w:bCs/>
                <w:lang w:val="ru-RU"/>
              </w:rPr>
              <w:t xml:space="preserve">промежуточных </w:t>
            </w:r>
            <w:r w:rsidR="00BF2E8E">
              <w:rPr>
                <w:bCs/>
                <w:lang w:val="ru-RU"/>
              </w:rPr>
              <w:t>результат</w:t>
            </w:r>
            <w:r w:rsidR="007642B2">
              <w:rPr>
                <w:bCs/>
                <w:lang w:val="ru-RU"/>
              </w:rPr>
              <w:t>ов</w:t>
            </w:r>
            <w:r w:rsidR="00BF2E8E">
              <w:rPr>
                <w:bCs/>
                <w:lang w:val="ru-RU"/>
              </w:rPr>
              <w:t xml:space="preserve"> </w:t>
            </w:r>
            <w:r w:rsidR="00BF2E8E" w:rsidRPr="00BF2E8E">
              <w:rPr>
                <w:bCs/>
                <w:lang w:val="ru-RU"/>
              </w:rPr>
              <w:t>Autonomous and</w:t>
            </w:r>
            <w:r w:rsidR="00BF2E8E">
              <w:rPr>
                <w:bCs/>
                <w:lang w:val="ru-RU"/>
              </w:rPr>
              <w:t xml:space="preserve"> </w:t>
            </w:r>
            <w:r w:rsidR="00BF2E8E" w:rsidRPr="00BF2E8E">
              <w:rPr>
                <w:bCs/>
                <w:lang w:val="ru-RU"/>
              </w:rPr>
              <w:t>Remote Navigation Trial Project</w:t>
            </w:r>
            <w:r w:rsidR="00BF2E8E">
              <w:rPr>
                <w:bCs/>
                <w:lang w:val="ru-RU"/>
              </w:rPr>
              <w:t>, проводимого в России</w:t>
            </w:r>
            <w:r w:rsidR="007249CA">
              <w:rPr>
                <w:bCs/>
                <w:lang w:val="ru-RU"/>
              </w:rPr>
              <w:t xml:space="preserve"> и</w:t>
            </w:r>
            <w:r w:rsidR="00D625AD">
              <w:rPr>
                <w:bCs/>
                <w:lang w:val="ru-RU"/>
              </w:rPr>
              <w:t xml:space="preserve"> </w:t>
            </w:r>
            <w:r w:rsidR="00BF2E8E">
              <w:rPr>
                <w:bCs/>
                <w:lang w:val="ru-RU"/>
              </w:rPr>
              <w:t>представленном</w:t>
            </w:r>
            <w:r w:rsidR="00D625AD">
              <w:rPr>
                <w:bCs/>
                <w:lang w:val="ru-RU"/>
              </w:rPr>
              <w:t xml:space="preserve"> в документ</w:t>
            </w:r>
            <w:r w:rsidR="00BF2E8E">
              <w:rPr>
                <w:bCs/>
                <w:lang w:val="ru-RU"/>
              </w:rPr>
              <w:t>е</w:t>
            </w:r>
            <w:r w:rsidR="00D625AD">
              <w:rPr>
                <w:bCs/>
                <w:lang w:val="ru-RU"/>
              </w:rPr>
              <w:t xml:space="preserve"> </w:t>
            </w:r>
            <w:r w:rsidR="00386EB8" w:rsidRPr="00386EB8">
              <w:rPr>
                <w:bCs/>
                <w:lang w:val="en-US"/>
              </w:rPr>
              <w:t>MSC</w:t>
            </w:r>
            <w:r w:rsidR="00386EB8" w:rsidRPr="00386EB8">
              <w:rPr>
                <w:bCs/>
                <w:lang w:val="ru-RU"/>
              </w:rPr>
              <w:t xml:space="preserve"> 102/5/</w:t>
            </w:r>
            <w:r w:rsidR="00BF2E8E">
              <w:rPr>
                <w:bCs/>
                <w:lang w:val="ru-RU"/>
              </w:rPr>
              <w:t>29</w:t>
            </w:r>
            <w:r w:rsidR="00DF71DB">
              <w:rPr>
                <w:bCs/>
                <w:lang w:val="ru-RU"/>
              </w:rPr>
              <w:t xml:space="preserve"> </w:t>
            </w:r>
          </w:p>
        </w:tc>
      </w:tr>
      <w:tr w:rsidR="00911084" w14:paraId="7147B349" w14:textId="77777777">
        <w:trPr>
          <w:jc w:val="center"/>
        </w:trPr>
        <w:tc>
          <w:tcPr>
            <w:tcW w:w="2245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7AB97A4F" w14:textId="570ECF48" w:rsidR="00911084" w:rsidRDefault="00DF71DB" w:rsidP="00DF71DB">
            <w:pPr>
              <w:spacing w:after="58"/>
              <w:jc w:val="left"/>
              <w:rPr>
                <w:bCs/>
              </w:rPr>
            </w:pPr>
            <w:r w:rsidRPr="00DF71DB">
              <w:rPr>
                <w:bCs/>
                <w:i/>
              </w:rPr>
              <w:t>Стратегические направления, если применимо</w:t>
            </w:r>
            <w:r w:rsidR="001C42BF">
              <w:rPr>
                <w:bCs/>
                <w:i/>
              </w:rPr>
              <w:t>:</w:t>
            </w:r>
          </w:p>
        </w:tc>
        <w:tc>
          <w:tcPr>
            <w:tcW w:w="6755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389618F1" w14:textId="12B864B8" w:rsidR="00911084" w:rsidRDefault="00DF72B0">
            <w:pPr>
              <w:tabs>
                <w:tab w:val="clear" w:pos="851"/>
              </w:tabs>
              <w:spacing w:after="58"/>
              <w:rPr>
                <w:bCs/>
              </w:rPr>
            </w:pPr>
            <w:bookmarkStart w:id="8" w:name="StraDir"/>
            <w:bookmarkEnd w:id="8"/>
            <w:r>
              <w:rPr>
                <w:bCs/>
              </w:rPr>
              <w:t>2</w:t>
            </w:r>
          </w:p>
        </w:tc>
      </w:tr>
      <w:tr w:rsidR="00DF71DB" w14:paraId="788BD2D6" w14:textId="77777777">
        <w:trPr>
          <w:jc w:val="center"/>
        </w:trPr>
        <w:tc>
          <w:tcPr>
            <w:tcW w:w="2245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66B5DA46" w14:textId="7298F193" w:rsidR="00DF71DB" w:rsidRDefault="00DF71DB" w:rsidP="00DF71DB">
            <w:pPr>
              <w:spacing w:after="58"/>
              <w:jc w:val="left"/>
              <w:rPr>
                <w:bCs/>
              </w:rPr>
            </w:pPr>
            <w:r>
              <w:rPr>
                <w:bCs/>
                <w:i/>
                <w:lang w:val="ru-RU"/>
              </w:rPr>
              <w:t>Результат</w:t>
            </w:r>
            <w:r>
              <w:rPr>
                <w:bCs/>
                <w:i/>
              </w:rPr>
              <w:t>:</w:t>
            </w:r>
          </w:p>
        </w:tc>
        <w:tc>
          <w:tcPr>
            <w:tcW w:w="6755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698398DA" w14:textId="61D977A5" w:rsidR="00DF71DB" w:rsidRDefault="00DF71DB" w:rsidP="00DF71DB">
            <w:pPr>
              <w:tabs>
                <w:tab w:val="clear" w:pos="851"/>
              </w:tabs>
              <w:spacing w:after="58"/>
              <w:rPr>
                <w:bCs/>
              </w:rPr>
            </w:pPr>
            <w:bookmarkStart w:id="9" w:name="PlanOut"/>
            <w:bookmarkEnd w:id="9"/>
          </w:p>
        </w:tc>
      </w:tr>
      <w:tr w:rsidR="00DF71DB" w14:paraId="56C3FFA7" w14:textId="77777777">
        <w:trPr>
          <w:jc w:val="center"/>
        </w:trPr>
        <w:tc>
          <w:tcPr>
            <w:tcW w:w="2245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27244E4F" w14:textId="58CDBF63" w:rsidR="00DF71DB" w:rsidRDefault="00DF71DB" w:rsidP="00DF71DB">
            <w:pPr>
              <w:spacing w:after="58"/>
              <w:jc w:val="left"/>
              <w:rPr>
                <w:bCs/>
              </w:rPr>
            </w:pPr>
            <w:r>
              <w:rPr>
                <w:bCs/>
                <w:i/>
                <w:lang w:val="ru-RU"/>
              </w:rPr>
              <w:t>Предлагаемые решения</w:t>
            </w:r>
            <w:r>
              <w:rPr>
                <w:bCs/>
                <w:i/>
              </w:rPr>
              <w:t>:</w:t>
            </w:r>
          </w:p>
        </w:tc>
        <w:tc>
          <w:tcPr>
            <w:tcW w:w="6755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36DCFC33" w14:textId="784823ED" w:rsidR="00DF71DB" w:rsidRPr="00DE3D6F" w:rsidRDefault="009D66F7" w:rsidP="00DF71DB">
            <w:pPr>
              <w:tabs>
                <w:tab w:val="clear" w:pos="851"/>
              </w:tabs>
              <w:spacing w:after="58"/>
              <w:rPr>
                <w:bCs/>
                <w:lang w:val="ru-RU"/>
              </w:rPr>
            </w:pPr>
            <w:bookmarkStart w:id="10" w:name="Action"/>
            <w:bookmarkEnd w:id="10"/>
            <w:r>
              <w:rPr>
                <w:bCs/>
                <w:lang w:val="ru-RU"/>
              </w:rPr>
              <w:t>Пункт 17</w:t>
            </w:r>
          </w:p>
        </w:tc>
      </w:tr>
      <w:tr w:rsidR="00DF71DB" w14:paraId="4BF41271" w14:textId="77777777">
        <w:trPr>
          <w:jc w:val="center"/>
        </w:trPr>
        <w:tc>
          <w:tcPr>
            <w:tcW w:w="2245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38337C51" w14:textId="3390DA2D" w:rsidR="00DF71DB" w:rsidRDefault="00DF71DB" w:rsidP="00DF71DB">
            <w:pPr>
              <w:spacing w:after="58"/>
              <w:jc w:val="left"/>
              <w:rPr>
                <w:bCs/>
              </w:rPr>
            </w:pPr>
            <w:r>
              <w:rPr>
                <w:bCs/>
                <w:i/>
                <w:lang w:val="ru-RU"/>
              </w:rPr>
              <w:t>Ссылки на документы</w:t>
            </w:r>
            <w:r>
              <w:rPr>
                <w:bCs/>
                <w:i/>
              </w:rPr>
              <w:t>:</w:t>
            </w:r>
          </w:p>
        </w:tc>
        <w:tc>
          <w:tcPr>
            <w:tcW w:w="6755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tbl>
            <w:tblPr>
              <w:tblW w:w="6588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6588"/>
            </w:tblGrid>
            <w:tr w:rsidR="00DF71DB" w:rsidRPr="00DC2DB9" w14:paraId="12DB7CEF" w14:textId="77777777" w:rsidTr="00910158">
              <w:trPr>
                <w:trHeight w:val="229"/>
              </w:trPr>
              <w:tc>
                <w:tcPr>
                  <w:tcW w:w="6588" w:type="dxa"/>
                </w:tcPr>
                <w:p w14:paraId="1C8E1C2C" w14:textId="5DA991F1" w:rsidR="00DF71DB" w:rsidRPr="00BF2E8E" w:rsidRDefault="00386EB8" w:rsidP="00DF71DB">
                  <w:pPr>
                    <w:pStyle w:val="Default"/>
                    <w:rPr>
                      <w:sz w:val="22"/>
                      <w:szCs w:val="22"/>
                      <w:lang w:val="ru-RU"/>
                    </w:rPr>
                  </w:pPr>
                  <w:bookmarkStart w:id="11" w:name="Reldoc"/>
                  <w:bookmarkEnd w:id="11"/>
                  <w:r w:rsidRPr="00386EB8">
                    <w:rPr>
                      <w:sz w:val="22"/>
                      <w:szCs w:val="22"/>
                    </w:rPr>
                    <w:t>MSC 102/5/</w:t>
                  </w:r>
                  <w:r w:rsidR="00BF2E8E">
                    <w:rPr>
                      <w:sz w:val="22"/>
                      <w:szCs w:val="22"/>
                      <w:lang w:val="ru-RU"/>
                    </w:rPr>
                    <w:t>29</w:t>
                  </w:r>
                </w:p>
              </w:tc>
            </w:tr>
          </w:tbl>
          <w:p w14:paraId="2A34F051" w14:textId="6DEBEAD1" w:rsidR="00DF71DB" w:rsidRDefault="00DF71DB" w:rsidP="00DF71DB">
            <w:pPr>
              <w:tabs>
                <w:tab w:val="clear" w:pos="851"/>
              </w:tabs>
              <w:spacing w:after="58"/>
              <w:rPr>
                <w:bCs/>
              </w:rPr>
            </w:pPr>
          </w:p>
        </w:tc>
      </w:tr>
    </w:tbl>
    <w:p w14:paraId="6D7449AC" w14:textId="77777777" w:rsidR="00911084" w:rsidRDefault="00911084">
      <w:pPr>
        <w:tabs>
          <w:tab w:val="clear" w:pos="851"/>
        </w:tabs>
      </w:pPr>
    </w:p>
    <w:p w14:paraId="475269D6" w14:textId="49BD78A3" w:rsidR="00DF72B0" w:rsidRPr="00D625AD" w:rsidRDefault="00115153" w:rsidP="009D66F7">
      <w:pPr>
        <w:rPr>
          <w:b/>
          <w:lang w:val="ru-RU"/>
        </w:rPr>
      </w:pPr>
      <w:r>
        <w:rPr>
          <w:b/>
          <w:lang w:val="ru-RU"/>
        </w:rPr>
        <w:t xml:space="preserve">Предпосылки </w:t>
      </w:r>
      <w:r w:rsidRPr="00D625AD">
        <w:rPr>
          <w:b/>
          <w:lang w:val="ru-RU"/>
        </w:rPr>
        <w:t>(</w:t>
      </w:r>
      <w:r w:rsidRPr="009D66F7">
        <w:rPr>
          <w:b/>
          <w:lang w:val="ru-RU"/>
        </w:rPr>
        <w:t>Background</w:t>
      </w:r>
      <w:r w:rsidRPr="00D625AD">
        <w:rPr>
          <w:b/>
          <w:lang w:val="ru-RU"/>
        </w:rPr>
        <w:t>)</w:t>
      </w:r>
    </w:p>
    <w:p w14:paraId="1E198CD2" w14:textId="77777777" w:rsidR="00264072" w:rsidRPr="00DF71DB" w:rsidRDefault="00264072">
      <w:pPr>
        <w:tabs>
          <w:tab w:val="clear" w:pos="851"/>
        </w:tabs>
        <w:rPr>
          <w:lang w:val="ru-RU"/>
        </w:rPr>
      </w:pPr>
    </w:p>
    <w:p w14:paraId="36F497E6" w14:textId="2D59EA9D" w:rsidR="0022673C" w:rsidRDefault="00DF72B0" w:rsidP="00911A1D">
      <w:pPr>
        <w:rPr>
          <w:lang w:val="ru-RU"/>
        </w:rPr>
      </w:pPr>
      <w:r w:rsidRPr="00DF71DB">
        <w:rPr>
          <w:lang w:val="ru-RU"/>
        </w:rPr>
        <w:t>1</w:t>
      </w:r>
      <w:r w:rsidRPr="00DF71DB">
        <w:rPr>
          <w:lang w:val="ru-RU"/>
        </w:rPr>
        <w:tab/>
      </w:r>
      <w:bookmarkStart w:id="12" w:name="_Hlk34052206"/>
      <w:r w:rsidR="000B7E74">
        <w:rPr>
          <w:lang w:val="ru-RU"/>
        </w:rPr>
        <w:t>Начиная с 20</w:t>
      </w:r>
      <w:r w:rsidR="00BF2E8E">
        <w:rPr>
          <w:lang w:val="ru-RU"/>
        </w:rPr>
        <w:t>19</w:t>
      </w:r>
      <w:r w:rsidR="000B7E74">
        <w:rPr>
          <w:lang w:val="ru-RU"/>
        </w:rPr>
        <w:t xml:space="preserve"> года, в</w:t>
      </w:r>
      <w:r w:rsidR="0022673C">
        <w:rPr>
          <w:lang w:val="ru-RU"/>
        </w:rPr>
        <w:t xml:space="preserve"> России </w:t>
      </w:r>
      <w:r w:rsidR="00BF2E8E">
        <w:rPr>
          <w:lang w:val="ru-RU"/>
        </w:rPr>
        <w:t xml:space="preserve">реализуется </w:t>
      </w:r>
      <w:r w:rsidR="00BF2E8E" w:rsidRPr="00BF2E8E">
        <w:rPr>
          <w:lang w:val="ru-RU"/>
        </w:rPr>
        <w:t>Проект опытной эксплуатации технологий автоматического и дистанционного управления судами (Autonomous and Remote Navigation Trial Project) как часть «дорожной карты» Маринет Национальной технологической инициативы (</w:t>
      </w:r>
      <w:r w:rsidR="00BF2E8E">
        <w:rPr>
          <w:lang w:val="en-US"/>
        </w:rPr>
        <w:t>MARINET</w:t>
      </w:r>
      <w:r w:rsidR="00BF2E8E" w:rsidRPr="00BF2E8E">
        <w:rPr>
          <w:lang w:val="ru-RU"/>
        </w:rPr>
        <w:t xml:space="preserve"> </w:t>
      </w:r>
      <w:r w:rsidR="00BF2E8E">
        <w:rPr>
          <w:lang w:val="en-US"/>
        </w:rPr>
        <w:t>roadmap</w:t>
      </w:r>
      <w:r w:rsidR="00BF2E8E" w:rsidRPr="00BF2E8E">
        <w:rPr>
          <w:lang w:val="ru-RU"/>
        </w:rPr>
        <w:t xml:space="preserve"> </w:t>
      </w:r>
      <w:r w:rsidR="00BF2E8E">
        <w:rPr>
          <w:lang w:val="en-US"/>
        </w:rPr>
        <w:t>of</w:t>
      </w:r>
      <w:r w:rsidR="00BF2E8E" w:rsidRPr="00BF2E8E">
        <w:rPr>
          <w:lang w:val="ru-RU"/>
        </w:rPr>
        <w:t xml:space="preserve"> </w:t>
      </w:r>
      <w:r w:rsidR="00BF2E8E">
        <w:rPr>
          <w:lang w:val="en-US"/>
        </w:rPr>
        <w:t>the</w:t>
      </w:r>
      <w:r w:rsidR="00BF2E8E" w:rsidRPr="00BF2E8E">
        <w:rPr>
          <w:lang w:val="ru-RU"/>
        </w:rPr>
        <w:t xml:space="preserve"> </w:t>
      </w:r>
      <w:r w:rsidR="00BF2E8E">
        <w:rPr>
          <w:lang w:val="en-US"/>
        </w:rPr>
        <w:t>National</w:t>
      </w:r>
      <w:r w:rsidR="00BF2E8E" w:rsidRPr="00BF2E8E">
        <w:rPr>
          <w:lang w:val="ru-RU"/>
        </w:rPr>
        <w:t xml:space="preserve"> </w:t>
      </w:r>
      <w:r w:rsidR="00BF2E8E">
        <w:rPr>
          <w:lang w:val="en-US"/>
        </w:rPr>
        <w:t>Technology</w:t>
      </w:r>
      <w:r w:rsidR="00BF2E8E" w:rsidRPr="00BF2E8E">
        <w:rPr>
          <w:lang w:val="ru-RU"/>
        </w:rPr>
        <w:t xml:space="preserve"> </w:t>
      </w:r>
      <w:r w:rsidR="00BF2E8E">
        <w:rPr>
          <w:lang w:val="en-US"/>
        </w:rPr>
        <w:t>Initiative</w:t>
      </w:r>
      <w:r w:rsidR="00BF2E8E" w:rsidRPr="00BF2E8E">
        <w:rPr>
          <w:lang w:val="ru-RU"/>
        </w:rPr>
        <w:t>) при поддержке Министерства промышленности и торговли РФ, с участием Министерства транспорта РФ и Российского морского регистра судоходства</w:t>
      </w:r>
      <w:r w:rsidR="00B21DF6">
        <w:rPr>
          <w:lang w:val="ru-RU"/>
        </w:rPr>
        <w:t>.</w:t>
      </w:r>
      <w:r w:rsidR="0022673C">
        <w:rPr>
          <w:lang w:val="ru-RU"/>
        </w:rPr>
        <w:t xml:space="preserve"> </w:t>
      </w:r>
      <w:r w:rsidR="00B21DF6">
        <w:rPr>
          <w:lang w:val="ru-RU"/>
        </w:rPr>
        <w:t>И</w:t>
      </w:r>
      <w:r w:rsidR="0022673C">
        <w:rPr>
          <w:lang w:val="ru-RU"/>
        </w:rPr>
        <w:t xml:space="preserve">нформация о </w:t>
      </w:r>
      <w:r w:rsidR="00B21DF6">
        <w:rPr>
          <w:lang w:val="ru-RU"/>
        </w:rPr>
        <w:t xml:space="preserve">проекте была </w:t>
      </w:r>
      <w:r w:rsidR="0022673C">
        <w:rPr>
          <w:lang w:val="ru-RU"/>
        </w:rPr>
        <w:t xml:space="preserve">представлена </w:t>
      </w:r>
      <w:r w:rsidR="00B21DF6">
        <w:rPr>
          <w:lang w:val="ru-RU"/>
        </w:rPr>
        <w:t xml:space="preserve">Комитету Российской Федерацией </w:t>
      </w:r>
      <w:r w:rsidR="0022673C">
        <w:rPr>
          <w:lang w:val="ru-RU"/>
        </w:rPr>
        <w:t xml:space="preserve">в документе </w:t>
      </w:r>
      <w:r w:rsidR="0022673C" w:rsidRPr="0022673C">
        <w:rPr>
          <w:lang w:val="ru-RU"/>
        </w:rPr>
        <w:t>MSC 102/5/</w:t>
      </w:r>
      <w:r w:rsidR="0022673C">
        <w:rPr>
          <w:lang w:val="ru-RU"/>
        </w:rPr>
        <w:t>29.</w:t>
      </w:r>
    </w:p>
    <w:p w14:paraId="6F20B999" w14:textId="48E5459C" w:rsidR="00911A1D" w:rsidRDefault="0022673C" w:rsidP="00DF72B0">
      <w:pPr>
        <w:rPr>
          <w:lang w:val="ru-RU"/>
        </w:rPr>
      </w:pPr>
      <w:r>
        <w:rPr>
          <w:lang w:val="ru-RU"/>
        </w:rPr>
        <w:t xml:space="preserve"> </w:t>
      </w:r>
      <w:bookmarkEnd w:id="12"/>
    </w:p>
    <w:p w14:paraId="17E09C59" w14:textId="59C3A77A" w:rsidR="00601884" w:rsidRPr="000B7E74" w:rsidRDefault="00DF72B0" w:rsidP="0022673C">
      <w:pPr>
        <w:rPr>
          <w:lang w:val="ru-RU"/>
        </w:rPr>
      </w:pPr>
      <w:r w:rsidRPr="00DF71DB">
        <w:rPr>
          <w:lang w:val="ru-RU"/>
        </w:rPr>
        <w:t>2</w:t>
      </w:r>
      <w:r w:rsidRPr="00DF71DB">
        <w:rPr>
          <w:lang w:val="ru-RU"/>
        </w:rPr>
        <w:tab/>
      </w:r>
      <w:r w:rsidR="00BF2E8E" w:rsidRPr="00BF2E8E">
        <w:rPr>
          <w:lang w:val="ru-RU"/>
        </w:rPr>
        <w:t xml:space="preserve">Цель проекта – разработать и испытать типовой набор технологий </w:t>
      </w:r>
      <w:r w:rsidR="00BF2E8E">
        <w:rPr>
          <w:lang w:val="ru-RU"/>
        </w:rPr>
        <w:t xml:space="preserve">автоматического и дистанционного судовождения (а-Навигации) </w:t>
      </w:r>
      <w:r w:rsidR="00BF2E8E" w:rsidRPr="00BF2E8E">
        <w:rPr>
          <w:lang w:val="ru-RU"/>
        </w:rPr>
        <w:t>и подходы к е</w:t>
      </w:r>
      <w:r w:rsidR="00BF2E8E">
        <w:rPr>
          <w:lang w:val="ru-RU"/>
        </w:rPr>
        <w:t>го</w:t>
      </w:r>
      <w:r w:rsidR="00BF2E8E" w:rsidRPr="00BF2E8E">
        <w:rPr>
          <w:lang w:val="ru-RU"/>
        </w:rPr>
        <w:t xml:space="preserve"> внедрению на различных судах коммерческого флота с разным уровнем существующей </w:t>
      </w:r>
      <w:r w:rsidR="00BF2E8E" w:rsidRPr="00BF2E8E">
        <w:rPr>
          <w:lang w:val="ru-RU"/>
        </w:rPr>
        <w:lastRenderedPageBreak/>
        <w:t>автоматизации и в различных условиях эксплуатации. Общее назначение проекта –</w:t>
      </w:r>
      <w:r w:rsidR="00BF2E8E">
        <w:rPr>
          <w:lang w:val="ru-RU"/>
        </w:rPr>
        <w:t xml:space="preserve"> </w:t>
      </w:r>
      <w:r w:rsidR="00BF2E8E" w:rsidRPr="00BF2E8E">
        <w:rPr>
          <w:lang w:val="ru-RU"/>
        </w:rPr>
        <w:t xml:space="preserve">открыть для судоходных компаний возможность широкой опытной эксплуатации МАНС под флагом </w:t>
      </w:r>
      <w:r w:rsidR="009D66F7">
        <w:rPr>
          <w:lang w:val="ru-RU"/>
        </w:rPr>
        <w:t>Российской Федерации</w:t>
      </w:r>
      <w:r w:rsidR="00BF2E8E" w:rsidRPr="00BF2E8E">
        <w:rPr>
          <w:lang w:val="ru-RU"/>
        </w:rPr>
        <w:t xml:space="preserve"> в соответствии с разраб</w:t>
      </w:r>
      <w:r w:rsidR="009D66F7">
        <w:rPr>
          <w:lang w:val="ru-RU"/>
        </w:rPr>
        <w:t>атываемым</w:t>
      </w:r>
      <w:r w:rsidR="00BF2E8E" w:rsidRPr="00BF2E8E">
        <w:rPr>
          <w:lang w:val="ru-RU"/>
        </w:rPr>
        <w:t xml:space="preserve"> национальным законодательством в области применения МАНС.</w:t>
      </w:r>
    </w:p>
    <w:p w14:paraId="03D8525D" w14:textId="77777777" w:rsidR="004800C7" w:rsidRPr="00880C48" w:rsidRDefault="004800C7" w:rsidP="00DF72B0">
      <w:pPr>
        <w:rPr>
          <w:lang w:val="ru-RU"/>
        </w:rPr>
      </w:pPr>
    </w:p>
    <w:p w14:paraId="0DAE9752" w14:textId="1DFD6400" w:rsidR="007642B2" w:rsidRPr="00D766CC" w:rsidRDefault="007249CA" w:rsidP="00115153">
      <w:pPr>
        <w:rPr>
          <w:lang w:val="ru-RU"/>
        </w:rPr>
      </w:pPr>
      <w:r>
        <w:rPr>
          <w:lang w:val="ru-RU"/>
        </w:rPr>
        <w:t>3</w:t>
      </w:r>
      <w:r w:rsidR="00B21DF6">
        <w:rPr>
          <w:lang w:val="ru-RU"/>
        </w:rPr>
        <w:tab/>
        <w:t xml:space="preserve">Настоящим документом Российская Федерация информирует Комитет о промежуточных результатах проекта. </w:t>
      </w:r>
      <w:r w:rsidR="007642B2">
        <w:rPr>
          <w:lang w:val="ru-RU"/>
        </w:rPr>
        <w:t xml:space="preserve">Результаты проекта подготовлены Центром продвижения технологий автономного судовождения </w:t>
      </w:r>
      <w:r w:rsidR="009D66F7">
        <w:rPr>
          <w:lang w:val="ru-RU"/>
        </w:rPr>
        <w:t>«</w:t>
      </w:r>
      <w:r w:rsidR="007642B2">
        <w:rPr>
          <w:lang w:val="ru-RU"/>
        </w:rPr>
        <w:t xml:space="preserve">МАРИНЕТ РУТ», созданным Российским университетом транспорта совместно Отраслевым центром МАРИНЕТ в соответствии с распоряжением Министра транспорта Российской Федерации. </w:t>
      </w:r>
      <w:r w:rsidR="008A23FA" w:rsidRPr="005F2CAA">
        <w:rPr>
          <w:lang w:val="ru-RU"/>
        </w:rPr>
        <w:t>Дополнительная информация о ходе проекта размещена на веб-сайте www.a-nav.org</w:t>
      </w:r>
    </w:p>
    <w:p w14:paraId="0C4C4264" w14:textId="77777777" w:rsidR="00601884" w:rsidRDefault="00601884" w:rsidP="00115153">
      <w:pPr>
        <w:rPr>
          <w:lang w:val="ru-RU"/>
        </w:rPr>
      </w:pPr>
    </w:p>
    <w:p w14:paraId="653F8B7E" w14:textId="468439E8" w:rsidR="00115153" w:rsidRPr="00115153" w:rsidRDefault="00115153" w:rsidP="00115153">
      <w:pPr>
        <w:rPr>
          <w:b/>
          <w:lang w:val="ru-RU"/>
        </w:rPr>
      </w:pPr>
      <w:r>
        <w:rPr>
          <w:b/>
          <w:lang w:val="ru-RU"/>
        </w:rPr>
        <w:t xml:space="preserve">Комментарии в отношении </w:t>
      </w:r>
      <w:r w:rsidR="007642B2">
        <w:rPr>
          <w:b/>
          <w:lang w:val="ru-RU"/>
        </w:rPr>
        <w:t>результатов проекта</w:t>
      </w:r>
      <w:r w:rsidRPr="00115153">
        <w:rPr>
          <w:b/>
          <w:lang w:val="ru-RU"/>
        </w:rPr>
        <w:t xml:space="preserve"> </w:t>
      </w:r>
    </w:p>
    <w:p w14:paraId="51D7568F" w14:textId="77777777" w:rsidR="00115153" w:rsidRPr="00880C48" w:rsidRDefault="00115153" w:rsidP="00115153">
      <w:pPr>
        <w:rPr>
          <w:lang w:val="ru-RU"/>
        </w:rPr>
      </w:pPr>
    </w:p>
    <w:p w14:paraId="21C22DAF" w14:textId="00ECF561" w:rsidR="007249CA" w:rsidRDefault="007249CA" w:rsidP="007249CA">
      <w:pPr>
        <w:rPr>
          <w:lang w:val="ru-RU"/>
        </w:rPr>
      </w:pPr>
      <w:r>
        <w:rPr>
          <w:lang w:val="ru-RU"/>
        </w:rPr>
        <w:t>4</w:t>
      </w:r>
      <w:r w:rsidRPr="00465D32">
        <w:rPr>
          <w:lang w:val="ru-RU"/>
        </w:rPr>
        <w:tab/>
      </w:r>
      <w:r>
        <w:rPr>
          <w:bCs/>
          <w:lang w:val="ru-RU"/>
        </w:rPr>
        <w:t xml:space="preserve">Обозначенные в документе </w:t>
      </w:r>
      <w:r w:rsidRPr="0022673C">
        <w:rPr>
          <w:lang w:val="ru-RU"/>
        </w:rPr>
        <w:t>MSC 102/5/</w:t>
      </w:r>
      <w:r>
        <w:rPr>
          <w:lang w:val="ru-RU"/>
        </w:rPr>
        <w:t>29 сроки проекта были сдвинуты на полгода из-за пандемии коронавируса и связанных с ней ограничений на работу специалистов</w:t>
      </w:r>
      <w:r w:rsidR="009D66F7">
        <w:rPr>
          <w:lang w:val="ru-RU"/>
        </w:rPr>
        <w:t>. Т</w:t>
      </w:r>
      <w:r>
        <w:rPr>
          <w:lang w:val="ru-RU"/>
        </w:rPr>
        <w:t xml:space="preserve">ак, по состоянию на 12 марта </w:t>
      </w:r>
      <w:r w:rsidR="009D66F7">
        <w:rPr>
          <w:lang w:val="ru-RU"/>
        </w:rPr>
        <w:t xml:space="preserve">2021 года </w:t>
      </w:r>
      <w:r>
        <w:rPr>
          <w:lang w:val="ru-RU"/>
        </w:rPr>
        <w:t xml:space="preserve">на одном из судов </w:t>
      </w:r>
      <w:r w:rsidR="009D66F7">
        <w:rPr>
          <w:lang w:val="ru-RU"/>
        </w:rPr>
        <w:t>(</w:t>
      </w:r>
      <w:r>
        <w:rPr>
          <w:lang w:val="ru-RU"/>
        </w:rPr>
        <w:t>«Михаил Ульянов»</w:t>
      </w:r>
      <w:r w:rsidR="009D66F7">
        <w:rPr>
          <w:lang w:val="ru-RU"/>
        </w:rPr>
        <w:t>)</w:t>
      </w:r>
      <w:r>
        <w:rPr>
          <w:lang w:val="ru-RU"/>
        </w:rPr>
        <w:t xml:space="preserve"> еще не завершены работы по подключению систем а-Навигации к исполнительным устройствам (</w:t>
      </w:r>
      <w:r>
        <w:rPr>
          <w:lang w:val="en-US"/>
        </w:rPr>
        <w:t>actuators</w:t>
      </w:r>
      <w:r>
        <w:rPr>
          <w:lang w:val="ru-RU"/>
        </w:rPr>
        <w:t>)</w:t>
      </w:r>
      <w:r w:rsidRPr="007642B2">
        <w:rPr>
          <w:lang w:val="ru-RU"/>
        </w:rPr>
        <w:t xml:space="preserve"> </w:t>
      </w:r>
      <w:r>
        <w:rPr>
          <w:lang w:val="ru-RU"/>
        </w:rPr>
        <w:t>из-за сложностей с визитом иностранных инженеров производителя существующих бортовых систем. Сейчас сроки проекта выглядят следующим образом</w:t>
      </w:r>
      <w:r w:rsidRPr="0005307B">
        <w:rPr>
          <w:lang w:val="ru-RU"/>
        </w:rPr>
        <w:t xml:space="preserve">: </w:t>
      </w:r>
    </w:p>
    <w:p w14:paraId="315F5BA1" w14:textId="77777777" w:rsidR="007249CA" w:rsidRDefault="007249CA" w:rsidP="007249CA">
      <w:pPr>
        <w:rPr>
          <w:lang w:val="ru-RU"/>
        </w:rPr>
      </w:pPr>
      <w:r>
        <w:rPr>
          <w:lang w:val="ru-RU"/>
        </w:rPr>
        <w:tab/>
        <w:t xml:space="preserve">.1 </w:t>
      </w:r>
      <w:r w:rsidRPr="0005307B">
        <w:rPr>
          <w:lang w:val="ru-RU"/>
        </w:rPr>
        <w:t>разработка базовых решений и увязка с национальными законодательством</w:t>
      </w:r>
      <w:r>
        <w:rPr>
          <w:lang w:val="ru-RU"/>
        </w:rPr>
        <w:t xml:space="preserve"> (март 2019 – май 2020 г.)</w:t>
      </w:r>
      <w:r w:rsidRPr="0005307B">
        <w:rPr>
          <w:lang w:val="ru-RU"/>
        </w:rPr>
        <w:t xml:space="preserve">; </w:t>
      </w:r>
    </w:p>
    <w:p w14:paraId="324B0D26" w14:textId="77777777" w:rsidR="007249CA" w:rsidRDefault="007249CA" w:rsidP="007249CA">
      <w:pPr>
        <w:rPr>
          <w:lang w:val="ru-RU"/>
        </w:rPr>
      </w:pPr>
      <w:r>
        <w:rPr>
          <w:lang w:val="ru-RU"/>
        </w:rPr>
        <w:tab/>
        <w:t>.2 проведение предварительных испытаний комплекса систем на берегу с использованием специально разработанных симуляторов (июнь-август 2020 г.);</w:t>
      </w:r>
    </w:p>
    <w:p w14:paraId="04444699" w14:textId="77777777" w:rsidR="007249CA" w:rsidRDefault="007249CA" w:rsidP="007249CA">
      <w:pPr>
        <w:rPr>
          <w:lang w:val="ru-RU"/>
        </w:rPr>
      </w:pPr>
      <w:r>
        <w:rPr>
          <w:lang w:val="ru-RU"/>
        </w:rPr>
        <w:tab/>
        <w:t>.3 производство и установка на борту четырех судов экспериментального оборудования (май-сентябрь 2020 г.);</w:t>
      </w:r>
    </w:p>
    <w:p w14:paraId="4A54FC40" w14:textId="60422726" w:rsidR="007249CA" w:rsidRDefault="007249CA" w:rsidP="007249CA">
      <w:pPr>
        <w:rPr>
          <w:lang w:val="ru-RU"/>
        </w:rPr>
      </w:pPr>
      <w:r>
        <w:rPr>
          <w:lang w:val="ru-RU"/>
        </w:rPr>
        <w:tab/>
        <w:t xml:space="preserve">.4 </w:t>
      </w:r>
      <w:r w:rsidRPr="0005307B">
        <w:rPr>
          <w:lang w:val="ru-RU"/>
        </w:rPr>
        <w:t xml:space="preserve">сбор полевых данных </w:t>
      </w:r>
      <w:r w:rsidRPr="007249CA">
        <w:rPr>
          <w:lang w:val="ru-RU"/>
        </w:rPr>
        <w:t>(</w:t>
      </w:r>
      <w:r>
        <w:rPr>
          <w:lang w:val="en-US"/>
        </w:rPr>
        <w:t>field</w:t>
      </w:r>
      <w:r w:rsidRPr="007249CA">
        <w:rPr>
          <w:lang w:val="ru-RU"/>
        </w:rPr>
        <w:t xml:space="preserve"> </w:t>
      </w:r>
      <w:r>
        <w:rPr>
          <w:lang w:val="en-US"/>
        </w:rPr>
        <w:t>data</w:t>
      </w:r>
      <w:r w:rsidRPr="007249CA">
        <w:rPr>
          <w:lang w:val="ru-RU"/>
        </w:rPr>
        <w:t xml:space="preserve">) </w:t>
      </w:r>
      <w:r w:rsidRPr="0005307B">
        <w:rPr>
          <w:lang w:val="ru-RU"/>
        </w:rPr>
        <w:t xml:space="preserve">с судов </w:t>
      </w:r>
      <w:r>
        <w:rPr>
          <w:lang w:val="ru-RU"/>
        </w:rPr>
        <w:t>и анализ работы систем без возможности управления судами со стороны последних (начиная с сентября 2020 г.);</w:t>
      </w:r>
    </w:p>
    <w:p w14:paraId="395E0495" w14:textId="77777777" w:rsidR="007249CA" w:rsidRDefault="007249CA" w:rsidP="007249CA">
      <w:pPr>
        <w:rPr>
          <w:lang w:val="ru-RU"/>
        </w:rPr>
      </w:pPr>
      <w:r>
        <w:rPr>
          <w:lang w:val="ru-RU"/>
        </w:rPr>
        <w:tab/>
        <w:t>.5</w:t>
      </w:r>
      <w:r w:rsidRPr="0005307B">
        <w:rPr>
          <w:lang w:val="ru-RU"/>
        </w:rPr>
        <w:t xml:space="preserve"> испытания автоматического и дистанционного управления на судах под контролем экипажа и дополнительным контролем со стороны судоходной компании</w:t>
      </w:r>
      <w:r>
        <w:rPr>
          <w:lang w:val="ru-RU"/>
        </w:rPr>
        <w:t xml:space="preserve"> (начиная с февраля 2021 г.)</w:t>
      </w:r>
      <w:r w:rsidRPr="0005307B">
        <w:rPr>
          <w:lang w:val="ru-RU"/>
        </w:rPr>
        <w:t>;</w:t>
      </w:r>
    </w:p>
    <w:p w14:paraId="66E2A018" w14:textId="77777777" w:rsidR="007249CA" w:rsidRDefault="007249CA" w:rsidP="007249CA">
      <w:pPr>
        <w:rPr>
          <w:bCs/>
          <w:lang w:val="ru-RU"/>
        </w:rPr>
      </w:pPr>
      <w:r>
        <w:rPr>
          <w:lang w:val="ru-RU"/>
        </w:rPr>
        <w:tab/>
        <w:t>.6</w:t>
      </w:r>
      <w:r w:rsidRPr="0005307B">
        <w:rPr>
          <w:lang w:val="ru-RU"/>
        </w:rPr>
        <w:t xml:space="preserve"> </w:t>
      </w:r>
      <w:r>
        <w:rPr>
          <w:lang w:val="ru-RU"/>
        </w:rPr>
        <w:t xml:space="preserve">демонстрационные </w:t>
      </w:r>
      <w:r w:rsidRPr="0005307B">
        <w:rPr>
          <w:lang w:val="ru-RU"/>
        </w:rPr>
        <w:t xml:space="preserve">рейсы </w:t>
      </w:r>
      <w:r>
        <w:rPr>
          <w:lang w:val="ru-RU"/>
        </w:rPr>
        <w:t>с участием представителей российских государственных органов и международных организаций (планируются на апрель-июнь 2021 г.)</w:t>
      </w:r>
      <w:r w:rsidRPr="00386EB8">
        <w:rPr>
          <w:bCs/>
          <w:lang w:val="ru-RU"/>
        </w:rPr>
        <w:t>.</w:t>
      </w:r>
      <w:r>
        <w:rPr>
          <w:bCs/>
          <w:lang w:val="ru-RU"/>
        </w:rPr>
        <w:t xml:space="preserve"> </w:t>
      </w:r>
    </w:p>
    <w:p w14:paraId="1F249C00" w14:textId="77777777" w:rsidR="007249CA" w:rsidRDefault="007249CA" w:rsidP="007249CA">
      <w:pPr>
        <w:rPr>
          <w:bCs/>
          <w:lang w:val="ru-RU"/>
        </w:rPr>
      </w:pPr>
      <w:r>
        <w:rPr>
          <w:bCs/>
          <w:lang w:val="ru-RU"/>
        </w:rPr>
        <w:tab/>
      </w:r>
    </w:p>
    <w:p w14:paraId="5A817953" w14:textId="5AB2A1F2" w:rsidR="007249CA" w:rsidRDefault="00CE4F45" w:rsidP="007249CA">
      <w:pPr>
        <w:rPr>
          <w:lang w:val="ru-RU"/>
        </w:rPr>
      </w:pPr>
      <w:r>
        <w:rPr>
          <w:bCs/>
          <w:lang w:val="ru-RU"/>
        </w:rPr>
        <w:t>5</w:t>
      </w:r>
      <w:r w:rsidR="007249CA">
        <w:rPr>
          <w:bCs/>
          <w:lang w:val="ru-RU"/>
        </w:rPr>
        <w:tab/>
        <w:t>На данный момент успешно завершены этапы 1</w:t>
      </w:r>
      <w:r w:rsidR="009D66F7">
        <w:rPr>
          <w:bCs/>
          <w:lang w:val="ru-RU"/>
        </w:rPr>
        <w:t xml:space="preserve"> </w:t>
      </w:r>
      <w:r w:rsidR="007249CA">
        <w:rPr>
          <w:bCs/>
          <w:lang w:val="ru-RU"/>
        </w:rPr>
        <w:t>-</w:t>
      </w:r>
      <w:r w:rsidR="009D66F7">
        <w:rPr>
          <w:bCs/>
          <w:lang w:val="ru-RU"/>
        </w:rPr>
        <w:t xml:space="preserve"> </w:t>
      </w:r>
      <w:r w:rsidR="007249CA">
        <w:rPr>
          <w:bCs/>
          <w:lang w:val="ru-RU"/>
        </w:rPr>
        <w:t>3 проекта. Начиная с сентября 2020 г. непрерывно ведутся сбор и анализ данных работы систем в реальных условиях коммерческой эксплуатации всех судов (без возможности влияния на исполнительные устройства судов). В феврале 2021 года испытания перешли в фазу непосредственного управления системами а-Навигации исполнительными устройствами под контролем экипажа на борту и ответственных специалистов судоходных компаний и компаний-разработчиков – когда в согласованные промежутки времени на судах активируется режим автономного управления.</w:t>
      </w:r>
    </w:p>
    <w:p w14:paraId="5D764EFA" w14:textId="1EC0B4F9" w:rsidR="007249CA" w:rsidRDefault="007249CA" w:rsidP="004B6753">
      <w:pPr>
        <w:rPr>
          <w:lang w:val="ru-RU"/>
        </w:rPr>
      </w:pPr>
    </w:p>
    <w:p w14:paraId="6ADF945A" w14:textId="265C7907" w:rsidR="00F95433" w:rsidRDefault="00CE4F45" w:rsidP="004B6753">
      <w:pPr>
        <w:rPr>
          <w:rFonts w:cs="Arial"/>
          <w:lang w:val="ru-RU"/>
        </w:rPr>
      </w:pPr>
      <w:r>
        <w:rPr>
          <w:lang w:val="ru-RU"/>
        </w:rPr>
        <w:t>6</w:t>
      </w:r>
      <w:r w:rsidR="00115153" w:rsidRPr="00046755">
        <w:rPr>
          <w:lang w:val="ru-RU"/>
        </w:rPr>
        <w:tab/>
      </w:r>
      <w:r w:rsidR="004B6753">
        <w:rPr>
          <w:lang w:val="ru-RU"/>
        </w:rPr>
        <w:t xml:space="preserve">На борту судов </w:t>
      </w:r>
      <w:r>
        <w:rPr>
          <w:lang w:val="ru-RU"/>
        </w:rPr>
        <w:t>«</w:t>
      </w:r>
      <w:r w:rsidR="004B6753" w:rsidRPr="004B6753">
        <w:rPr>
          <w:lang w:val="ru-RU"/>
        </w:rPr>
        <w:t>Пола Анфиса</w:t>
      </w:r>
      <w:r>
        <w:rPr>
          <w:lang w:val="ru-RU"/>
        </w:rPr>
        <w:t>»</w:t>
      </w:r>
      <w:r w:rsidR="004B6753" w:rsidRPr="004B6753">
        <w:rPr>
          <w:lang w:val="ru-RU"/>
        </w:rPr>
        <w:t xml:space="preserve">, </w:t>
      </w:r>
      <w:r w:rsidR="007249CA">
        <w:rPr>
          <w:lang w:val="ru-RU"/>
        </w:rPr>
        <w:t>с</w:t>
      </w:r>
      <w:r w:rsidR="004B6753" w:rsidRPr="004B6753">
        <w:rPr>
          <w:lang w:val="ru-RU"/>
        </w:rPr>
        <w:t xml:space="preserve">ухогруз </w:t>
      </w:r>
      <w:r w:rsidR="009D66F7">
        <w:rPr>
          <w:lang w:val="ru-RU"/>
        </w:rPr>
        <w:t xml:space="preserve">компании </w:t>
      </w:r>
      <w:r w:rsidR="004B6753" w:rsidRPr="004B6753">
        <w:rPr>
          <w:lang w:val="ru-RU"/>
        </w:rPr>
        <w:t xml:space="preserve">Пола Райз, </w:t>
      </w:r>
      <w:r>
        <w:rPr>
          <w:lang w:val="ru-RU"/>
        </w:rPr>
        <w:t>«</w:t>
      </w:r>
      <w:r w:rsidR="007249CA" w:rsidRPr="004B6753">
        <w:rPr>
          <w:lang w:val="ru-RU"/>
        </w:rPr>
        <w:t>Михаил Ульянов</w:t>
      </w:r>
      <w:r>
        <w:rPr>
          <w:lang w:val="ru-RU"/>
        </w:rPr>
        <w:t>»</w:t>
      </w:r>
      <w:r w:rsidR="007249CA" w:rsidRPr="004B6753">
        <w:rPr>
          <w:lang w:val="ru-RU"/>
        </w:rPr>
        <w:t xml:space="preserve">, танкер </w:t>
      </w:r>
      <w:r w:rsidR="009D66F7">
        <w:rPr>
          <w:lang w:val="ru-RU"/>
        </w:rPr>
        <w:t xml:space="preserve">компании </w:t>
      </w:r>
      <w:r w:rsidR="007249CA" w:rsidRPr="004B6753">
        <w:rPr>
          <w:lang w:val="ru-RU"/>
        </w:rPr>
        <w:t xml:space="preserve">СКФ, </w:t>
      </w:r>
      <w:r w:rsidR="004B6753">
        <w:rPr>
          <w:lang w:val="ru-RU"/>
        </w:rPr>
        <w:t>и</w:t>
      </w:r>
      <w:r w:rsidR="004B6753" w:rsidRPr="004B6753">
        <w:rPr>
          <w:lang w:val="ru-RU"/>
        </w:rPr>
        <w:t xml:space="preserve"> </w:t>
      </w:r>
      <w:r>
        <w:rPr>
          <w:lang w:val="ru-RU"/>
        </w:rPr>
        <w:t>«</w:t>
      </w:r>
      <w:r w:rsidR="004B6753" w:rsidRPr="004B6753">
        <w:rPr>
          <w:lang w:val="ru-RU"/>
        </w:rPr>
        <w:t>Рабочая</w:t>
      </w:r>
      <w:r>
        <w:rPr>
          <w:lang w:val="ru-RU"/>
        </w:rPr>
        <w:t>»</w:t>
      </w:r>
      <w:r w:rsidR="004B6753" w:rsidRPr="004B6753">
        <w:rPr>
          <w:lang w:val="ru-RU"/>
        </w:rPr>
        <w:t>, самоходная баржа</w:t>
      </w:r>
      <w:r>
        <w:rPr>
          <w:lang w:val="ru-RU"/>
        </w:rPr>
        <w:t xml:space="preserve"> </w:t>
      </w:r>
      <w:r w:rsidR="009D66F7">
        <w:rPr>
          <w:lang w:val="ru-RU"/>
        </w:rPr>
        <w:t xml:space="preserve">предприятия </w:t>
      </w:r>
      <w:r w:rsidR="004B6753" w:rsidRPr="004B6753">
        <w:rPr>
          <w:lang w:val="ru-RU"/>
        </w:rPr>
        <w:t>Росморпорт</w:t>
      </w:r>
      <w:r w:rsidR="009D66F7">
        <w:rPr>
          <w:lang w:val="ru-RU"/>
        </w:rPr>
        <w:t>,</w:t>
      </w:r>
      <w:r w:rsidR="004B6753">
        <w:rPr>
          <w:lang w:val="ru-RU"/>
        </w:rPr>
        <w:t xml:space="preserve"> установлен набор бортовых экспериментальных систем. </w:t>
      </w:r>
      <w:r w:rsidR="00E21B29">
        <w:rPr>
          <w:lang w:val="ru-RU"/>
        </w:rPr>
        <w:t>Экспериментальные п</w:t>
      </w:r>
      <w:r w:rsidR="004B6753">
        <w:rPr>
          <w:lang w:val="ru-RU"/>
        </w:rPr>
        <w:t>ульты дистанционного управления</w:t>
      </w:r>
      <w:r w:rsidR="00225E37">
        <w:rPr>
          <w:lang w:val="ru-RU"/>
        </w:rPr>
        <w:t xml:space="preserve"> </w:t>
      </w:r>
      <w:r w:rsidR="00225E37" w:rsidRPr="00225E37">
        <w:rPr>
          <w:lang w:val="ru-RU"/>
        </w:rPr>
        <w:t>(</w:t>
      </w:r>
      <w:r w:rsidR="00225E37">
        <w:rPr>
          <w:lang w:val="en-US"/>
        </w:rPr>
        <w:t>RCS</w:t>
      </w:r>
      <w:r w:rsidR="00225E37" w:rsidRPr="00225E37">
        <w:rPr>
          <w:lang w:val="ru-RU"/>
        </w:rPr>
        <w:t>)</w:t>
      </w:r>
      <w:r w:rsidR="004B6753">
        <w:rPr>
          <w:lang w:val="ru-RU"/>
        </w:rPr>
        <w:t xml:space="preserve"> установлены в офисах </w:t>
      </w:r>
      <w:r w:rsidR="009D66F7">
        <w:rPr>
          <w:lang w:val="ru-RU"/>
        </w:rPr>
        <w:t xml:space="preserve">компании </w:t>
      </w:r>
      <w:r w:rsidR="004B6753">
        <w:rPr>
          <w:lang w:val="ru-RU"/>
        </w:rPr>
        <w:t xml:space="preserve">Пола Райз (связан с </w:t>
      </w:r>
      <w:r>
        <w:rPr>
          <w:lang w:val="ru-RU"/>
        </w:rPr>
        <w:t>«</w:t>
      </w:r>
      <w:r w:rsidR="004B6753">
        <w:rPr>
          <w:lang w:val="ru-RU"/>
        </w:rPr>
        <w:t>Пола Анфиса</w:t>
      </w:r>
      <w:r>
        <w:rPr>
          <w:lang w:val="ru-RU"/>
        </w:rPr>
        <w:t>»</w:t>
      </w:r>
      <w:r w:rsidR="004B6753">
        <w:rPr>
          <w:lang w:val="ru-RU"/>
        </w:rPr>
        <w:t>)</w:t>
      </w:r>
      <w:r>
        <w:rPr>
          <w:lang w:val="ru-RU"/>
        </w:rPr>
        <w:t xml:space="preserve"> и </w:t>
      </w:r>
      <w:r w:rsidR="009D66F7">
        <w:rPr>
          <w:lang w:val="ru-RU"/>
        </w:rPr>
        <w:t xml:space="preserve">компании </w:t>
      </w:r>
      <w:r>
        <w:rPr>
          <w:lang w:val="ru-RU"/>
        </w:rPr>
        <w:t>СКФ (связан с «Михаил Ульянов»)</w:t>
      </w:r>
      <w:r w:rsidR="004B6753">
        <w:rPr>
          <w:lang w:val="ru-RU"/>
        </w:rPr>
        <w:t>, и н</w:t>
      </w:r>
      <w:r w:rsidR="004B6753">
        <w:rPr>
          <w:rFonts w:cs="Arial"/>
          <w:lang w:val="ru-RU"/>
        </w:rPr>
        <w:t xml:space="preserve">а борту земснаряда </w:t>
      </w:r>
      <w:r>
        <w:rPr>
          <w:rFonts w:cs="Arial"/>
          <w:lang w:val="ru-RU"/>
        </w:rPr>
        <w:t>«</w:t>
      </w:r>
      <w:r w:rsidR="004B6753">
        <w:rPr>
          <w:rFonts w:cs="Arial"/>
          <w:lang w:val="ru-RU"/>
        </w:rPr>
        <w:t>Редут</w:t>
      </w:r>
      <w:r>
        <w:rPr>
          <w:rFonts w:cs="Arial"/>
          <w:lang w:val="ru-RU"/>
        </w:rPr>
        <w:t>»</w:t>
      </w:r>
      <w:r w:rsidR="00E21B29">
        <w:rPr>
          <w:rFonts w:cs="Arial"/>
          <w:lang w:val="ru-RU"/>
        </w:rPr>
        <w:t xml:space="preserve"> (связан с </w:t>
      </w:r>
      <w:r>
        <w:rPr>
          <w:rFonts w:cs="Arial"/>
          <w:lang w:val="ru-RU"/>
        </w:rPr>
        <w:t>«</w:t>
      </w:r>
      <w:r w:rsidR="00E21B29">
        <w:rPr>
          <w:rFonts w:cs="Arial"/>
          <w:lang w:val="ru-RU"/>
        </w:rPr>
        <w:t>Рабочая</w:t>
      </w:r>
      <w:r>
        <w:rPr>
          <w:rFonts w:cs="Arial"/>
          <w:lang w:val="ru-RU"/>
        </w:rPr>
        <w:t>»</w:t>
      </w:r>
      <w:r w:rsidR="00E21B29">
        <w:rPr>
          <w:rFonts w:cs="Arial"/>
          <w:lang w:val="ru-RU"/>
        </w:rPr>
        <w:t xml:space="preserve">). Дополнительные мониторинговые системы установлены в офисах </w:t>
      </w:r>
      <w:r w:rsidR="009D66F7">
        <w:rPr>
          <w:rFonts w:cs="Arial"/>
          <w:lang w:val="ru-RU"/>
        </w:rPr>
        <w:t xml:space="preserve">предприятия </w:t>
      </w:r>
      <w:r w:rsidR="00E21B29">
        <w:rPr>
          <w:rFonts w:cs="Arial"/>
          <w:lang w:val="ru-RU"/>
        </w:rPr>
        <w:t xml:space="preserve">Росморпорт, </w:t>
      </w:r>
      <w:r w:rsidR="009D66F7">
        <w:rPr>
          <w:rFonts w:cs="Arial"/>
          <w:lang w:val="ru-RU"/>
        </w:rPr>
        <w:t xml:space="preserve">компании </w:t>
      </w:r>
      <w:r w:rsidR="00E21B29">
        <w:rPr>
          <w:rFonts w:cs="Arial"/>
          <w:lang w:val="ru-RU"/>
        </w:rPr>
        <w:t>Кронштадт Технологии (</w:t>
      </w:r>
      <w:r w:rsidR="005F2CAA">
        <w:rPr>
          <w:rFonts w:cs="Arial"/>
          <w:lang w:val="ru-RU"/>
        </w:rPr>
        <w:t>головной исполнитель</w:t>
      </w:r>
      <w:r w:rsidR="00E21B29">
        <w:rPr>
          <w:rFonts w:cs="Arial"/>
          <w:lang w:val="ru-RU"/>
        </w:rPr>
        <w:t xml:space="preserve">) и </w:t>
      </w:r>
      <w:r w:rsidR="009D66F7">
        <w:rPr>
          <w:rFonts w:cs="Arial"/>
          <w:lang w:val="ru-RU"/>
        </w:rPr>
        <w:t>Министерства промышленности и торговли</w:t>
      </w:r>
      <w:r w:rsidR="00E21B29">
        <w:rPr>
          <w:rFonts w:cs="Arial"/>
          <w:lang w:val="ru-RU"/>
        </w:rPr>
        <w:t xml:space="preserve"> России. </w:t>
      </w:r>
      <w:r w:rsidR="009D66F7">
        <w:rPr>
          <w:rFonts w:cs="Arial"/>
          <w:lang w:val="ru-RU"/>
        </w:rPr>
        <w:t xml:space="preserve">Структура </w:t>
      </w:r>
      <w:r w:rsidR="00E21B29">
        <w:rPr>
          <w:rFonts w:cs="Arial"/>
          <w:lang w:val="ru-RU"/>
        </w:rPr>
        <w:t>систем приведен</w:t>
      </w:r>
      <w:r w:rsidR="009D66F7">
        <w:rPr>
          <w:rFonts w:cs="Arial"/>
          <w:lang w:val="ru-RU"/>
        </w:rPr>
        <w:t>а</w:t>
      </w:r>
      <w:r w:rsidR="00E21B29">
        <w:rPr>
          <w:rFonts w:cs="Arial"/>
          <w:lang w:val="ru-RU"/>
        </w:rPr>
        <w:t xml:space="preserve"> на рисунке 1.</w:t>
      </w:r>
    </w:p>
    <w:p w14:paraId="0413CA19" w14:textId="77777777" w:rsidR="007249CA" w:rsidRDefault="007249CA" w:rsidP="004B6753">
      <w:pPr>
        <w:rPr>
          <w:rFonts w:cs="Arial"/>
          <w:lang w:val="ru-RU"/>
        </w:rPr>
      </w:pPr>
    </w:p>
    <w:p w14:paraId="6CEA9726" w14:textId="0C285657" w:rsidR="00E21B29" w:rsidRDefault="00225E37" w:rsidP="004B6753">
      <w:pPr>
        <w:rPr>
          <w:rFonts w:cs="Arial"/>
          <w:lang w:val="ru-RU"/>
        </w:rPr>
      </w:pPr>
      <w:r>
        <w:rPr>
          <w:rFonts w:cs="Arial"/>
          <w:noProof/>
          <w:lang w:val="ru-RU"/>
        </w:rPr>
        <w:drawing>
          <wp:inline distT="0" distB="0" distL="0" distR="0" wp14:anchorId="30BFEDD4" wp14:editId="0F82133A">
            <wp:extent cx="5761355" cy="363982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1355" cy="36398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58ABBED" w14:textId="568B5F39" w:rsidR="00E21B29" w:rsidRDefault="00E21B29" w:rsidP="004B6753">
      <w:pPr>
        <w:rPr>
          <w:rFonts w:cs="Arial"/>
          <w:lang w:val="ru-RU"/>
        </w:rPr>
      </w:pPr>
    </w:p>
    <w:p w14:paraId="031C756B" w14:textId="4305C74F" w:rsidR="00E21B29" w:rsidRPr="00225E37" w:rsidRDefault="00225E37" w:rsidP="004B6753">
      <w:pPr>
        <w:rPr>
          <w:rFonts w:cs="Arial"/>
          <w:lang w:val="ru-RU"/>
        </w:rPr>
      </w:pPr>
      <w:r>
        <w:rPr>
          <w:rFonts w:cs="Arial"/>
          <w:lang w:val="ru-RU"/>
        </w:rPr>
        <w:t>Рис</w:t>
      </w:r>
      <w:r w:rsidR="009D66F7">
        <w:rPr>
          <w:rFonts w:cs="Arial"/>
          <w:lang w:val="ru-RU"/>
        </w:rPr>
        <w:t>унок</w:t>
      </w:r>
      <w:r>
        <w:rPr>
          <w:rFonts w:cs="Arial"/>
          <w:lang w:val="ru-RU"/>
        </w:rPr>
        <w:t xml:space="preserve"> 1. Системная архитектура комплекса а-Навигации</w:t>
      </w:r>
    </w:p>
    <w:p w14:paraId="424DCA0D" w14:textId="77777777" w:rsidR="00225E37" w:rsidRDefault="00225E37" w:rsidP="004B6753">
      <w:pPr>
        <w:rPr>
          <w:rFonts w:cs="Arial"/>
          <w:lang w:val="ru-RU"/>
        </w:rPr>
      </w:pPr>
    </w:p>
    <w:p w14:paraId="2DC5B90A" w14:textId="62BD3D4F" w:rsidR="00E21B29" w:rsidRPr="00225E37" w:rsidRDefault="00CE4F45" w:rsidP="004B6753">
      <w:pPr>
        <w:rPr>
          <w:rFonts w:cs="Arial"/>
          <w:lang w:val="ru-RU"/>
        </w:rPr>
      </w:pPr>
      <w:r>
        <w:rPr>
          <w:rFonts w:cs="Arial"/>
          <w:lang w:val="ru-RU"/>
        </w:rPr>
        <w:t>7</w:t>
      </w:r>
      <w:r w:rsidR="00E21B29">
        <w:rPr>
          <w:rFonts w:cs="Arial"/>
          <w:lang w:val="ru-RU"/>
        </w:rPr>
        <w:tab/>
        <w:t>Экспериментальное оборудование (</w:t>
      </w:r>
      <w:r w:rsidR="00E21B29">
        <w:rPr>
          <w:rFonts w:cs="Arial"/>
          <w:lang w:val="en-US"/>
        </w:rPr>
        <w:t>hardware</w:t>
      </w:r>
      <w:r w:rsidR="00E21B29">
        <w:rPr>
          <w:rFonts w:cs="Arial"/>
          <w:lang w:val="ru-RU"/>
        </w:rPr>
        <w:t>) на борту судов разработано и установлено в соответствии с проектной документацией, согласованной Российским морским регистром судоходства, освидетельствовано после установки Российским морским регистром судоходства и не создает угроз безопасности или воздействия на другие бортовые системы на судах. Подключения к существующим системам на борту согласовано с производителями систем и судовладельцами, при этом на линии подключения к исполнительным устройствам установлен механический переключатель режимов (</w:t>
      </w:r>
      <w:r w:rsidR="00E21B29">
        <w:rPr>
          <w:rFonts w:cs="Arial"/>
          <w:lang w:val="en-US"/>
        </w:rPr>
        <w:t>Mode</w:t>
      </w:r>
      <w:r w:rsidR="00E21B29" w:rsidRPr="00E21B29">
        <w:rPr>
          <w:rFonts w:cs="Arial"/>
          <w:lang w:val="ru-RU"/>
        </w:rPr>
        <w:t xml:space="preserve"> </w:t>
      </w:r>
      <w:r w:rsidR="00E21B29">
        <w:rPr>
          <w:rFonts w:cs="Arial"/>
          <w:lang w:val="en-US"/>
        </w:rPr>
        <w:t>Switch</w:t>
      </w:r>
      <w:r w:rsidR="00E21B29">
        <w:rPr>
          <w:rFonts w:cs="Arial"/>
          <w:lang w:val="ru-RU"/>
        </w:rPr>
        <w:t>), обеспечивающий физическое отключение связи (</w:t>
      </w:r>
      <w:r w:rsidR="00E21B29">
        <w:rPr>
          <w:rFonts w:cs="Arial"/>
          <w:lang w:val="en-US"/>
        </w:rPr>
        <w:t>link</w:t>
      </w:r>
      <w:r w:rsidR="00E21B29">
        <w:rPr>
          <w:rFonts w:cs="Arial"/>
          <w:lang w:val="ru-RU"/>
        </w:rPr>
        <w:t xml:space="preserve">) с мостика судна. Дополнительно </w:t>
      </w:r>
      <w:r w:rsidR="00225E37">
        <w:rPr>
          <w:rFonts w:cs="Arial"/>
          <w:lang w:val="ru-RU"/>
        </w:rPr>
        <w:t xml:space="preserve">осуществляется постоянная индикация на борту и в </w:t>
      </w:r>
      <w:r w:rsidR="00225E37">
        <w:rPr>
          <w:rFonts w:cs="Arial"/>
          <w:lang w:val="en-US"/>
        </w:rPr>
        <w:t>RCS</w:t>
      </w:r>
      <w:r w:rsidR="00225E37" w:rsidRPr="00225E37">
        <w:rPr>
          <w:rFonts w:cs="Arial"/>
          <w:lang w:val="ru-RU"/>
        </w:rPr>
        <w:t xml:space="preserve"> </w:t>
      </w:r>
      <w:r w:rsidR="00225E37">
        <w:rPr>
          <w:rFonts w:cs="Arial"/>
          <w:lang w:val="ru-RU"/>
        </w:rPr>
        <w:t xml:space="preserve">состояния </w:t>
      </w:r>
      <w:r w:rsidR="00225E37">
        <w:rPr>
          <w:rFonts w:cs="Arial"/>
          <w:lang w:val="en-US"/>
        </w:rPr>
        <w:t>Mode</w:t>
      </w:r>
      <w:r w:rsidR="00225E37" w:rsidRPr="00225E37">
        <w:rPr>
          <w:rFonts w:cs="Arial"/>
          <w:lang w:val="ru-RU"/>
        </w:rPr>
        <w:t xml:space="preserve"> </w:t>
      </w:r>
      <w:r w:rsidR="00225E37">
        <w:rPr>
          <w:rFonts w:cs="Arial"/>
          <w:lang w:val="en-US"/>
        </w:rPr>
        <w:t>Switch</w:t>
      </w:r>
      <w:r w:rsidR="00225E37" w:rsidRPr="00225E37">
        <w:rPr>
          <w:rFonts w:cs="Arial"/>
          <w:lang w:val="ru-RU"/>
        </w:rPr>
        <w:t xml:space="preserve"> </w:t>
      </w:r>
      <w:r w:rsidR="00225E37">
        <w:rPr>
          <w:rFonts w:cs="Arial"/>
          <w:lang w:val="ru-RU"/>
        </w:rPr>
        <w:t>и доступности систем а-Навигации.</w:t>
      </w:r>
    </w:p>
    <w:p w14:paraId="1D88F4D4" w14:textId="2A25220A" w:rsidR="00E21B29" w:rsidRDefault="00E21B29" w:rsidP="004B6753">
      <w:pPr>
        <w:rPr>
          <w:rFonts w:cs="Arial"/>
          <w:lang w:val="ru-RU"/>
        </w:rPr>
      </w:pPr>
    </w:p>
    <w:p w14:paraId="153BECAD" w14:textId="1126F960" w:rsidR="00836B1F" w:rsidRDefault="00CE4F45" w:rsidP="004B6753">
      <w:pPr>
        <w:rPr>
          <w:rFonts w:cs="Arial"/>
          <w:lang w:val="ru-RU"/>
        </w:rPr>
      </w:pPr>
      <w:r>
        <w:rPr>
          <w:rFonts w:cs="Arial"/>
          <w:lang w:val="ru-RU"/>
        </w:rPr>
        <w:t>8</w:t>
      </w:r>
      <w:r w:rsidR="00E21B29">
        <w:rPr>
          <w:rFonts w:cs="Arial"/>
          <w:lang w:val="ru-RU"/>
        </w:rPr>
        <w:tab/>
        <w:t xml:space="preserve">При участии Центрального научно-исследовательского института </w:t>
      </w:r>
      <w:r w:rsidR="009D66F7">
        <w:rPr>
          <w:rFonts w:cs="Arial"/>
          <w:lang w:val="ru-RU"/>
        </w:rPr>
        <w:t>«</w:t>
      </w:r>
      <w:r w:rsidR="00E21B29">
        <w:rPr>
          <w:rFonts w:cs="Arial"/>
          <w:lang w:val="ru-RU"/>
        </w:rPr>
        <w:t>Курс</w:t>
      </w:r>
      <w:r w:rsidR="009D66F7">
        <w:rPr>
          <w:rFonts w:cs="Arial"/>
          <w:lang w:val="ru-RU"/>
        </w:rPr>
        <w:t>»</w:t>
      </w:r>
      <w:r w:rsidR="00E21B29">
        <w:rPr>
          <w:rFonts w:cs="Arial"/>
          <w:lang w:val="ru-RU"/>
        </w:rPr>
        <w:t xml:space="preserve"> </w:t>
      </w:r>
      <w:r w:rsidR="00225E37">
        <w:rPr>
          <w:rFonts w:cs="Arial"/>
          <w:lang w:val="ru-RU"/>
        </w:rPr>
        <w:t>в</w:t>
      </w:r>
      <w:r w:rsidR="00225E37" w:rsidRPr="00225E37">
        <w:rPr>
          <w:rFonts w:cs="Arial"/>
          <w:lang w:val="ru-RU"/>
        </w:rPr>
        <w:t xml:space="preserve"> 2019 </w:t>
      </w:r>
      <w:r w:rsidR="00225E37">
        <w:rPr>
          <w:rFonts w:cs="Arial"/>
          <w:lang w:val="ru-RU"/>
        </w:rPr>
        <w:t xml:space="preserve">году </w:t>
      </w:r>
      <w:r w:rsidR="00E21B29">
        <w:rPr>
          <w:rFonts w:cs="Arial"/>
          <w:lang w:val="ru-RU"/>
        </w:rPr>
        <w:t>проведен анализ рисков в отношении функциональности новых систем и организации испытаний</w:t>
      </w:r>
      <w:r w:rsidR="00225E37">
        <w:rPr>
          <w:rFonts w:cs="Arial"/>
          <w:lang w:val="ru-RU"/>
        </w:rPr>
        <w:t xml:space="preserve">, который учтен как в требованиях к системам, так и в программе испытаний. Программа испытаний предусматривает полный и постоянный контроль со стороны </w:t>
      </w:r>
      <w:r w:rsidR="00836B1F">
        <w:rPr>
          <w:rFonts w:cs="Arial"/>
          <w:lang w:val="ru-RU"/>
        </w:rPr>
        <w:t>капитана</w:t>
      </w:r>
      <w:r w:rsidR="00225E37">
        <w:rPr>
          <w:rFonts w:cs="Arial"/>
          <w:lang w:val="ru-RU"/>
        </w:rPr>
        <w:t xml:space="preserve"> судна во время испытаний автоматического и дистанционного управления, и немедленный переход к нормальному управлению при возникновении любых ошибок или ограничений: </w:t>
      </w:r>
      <w:r w:rsidR="00E87A29">
        <w:rPr>
          <w:rFonts w:cs="Arial"/>
          <w:lang w:val="ru-RU"/>
        </w:rPr>
        <w:t xml:space="preserve">критическое </w:t>
      </w:r>
      <w:r w:rsidR="00225E37">
        <w:rPr>
          <w:rFonts w:cs="Arial"/>
          <w:lang w:val="ru-RU"/>
        </w:rPr>
        <w:t>ухудшение погодных условий, интенсивный траффик, технические неполадки на борту судна и т.</w:t>
      </w:r>
      <w:r w:rsidR="00E87A29">
        <w:rPr>
          <w:rFonts w:cs="Arial"/>
          <w:lang w:val="ru-RU"/>
        </w:rPr>
        <w:t>п</w:t>
      </w:r>
      <w:r w:rsidR="00225E37">
        <w:rPr>
          <w:rFonts w:cs="Arial"/>
          <w:lang w:val="ru-RU"/>
        </w:rPr>
        <w:t xml:space="preserve">. </w:t>
      </w:r>
    </w:p>
    <w:p w14:paraId="303838B0" w14:textId="77777777" w:rsidR="00836B1F" w:rsidRDefault="00836B1F" w:rsidP="004B6753">
      <w:pPr>
        <w:rPr>
          <w:rFonts w:cs="Arial"/>
          <w:lang w:val="ru-RU"/>
        </w:rPr>
      </w:pPr>
    </w:p>
    <w:p w14:paraId="57E9F169" w14:textId="6AE651C8" w:rsidR="00836B1F" w:rsidRDefault="00CE4F45" w:rsidP="004B6753">
      <w:pPr>
        <w:rPr>
          <w:rFonts w:cs="Arial"/>
          <w:lang w:val="ru-RU"/>
        </w:rPr>
      </w:pPr>
      <w:r>
        <w:rPr>
          <w:rFonts w:cs="Arial"/>
          <w:lang w:val="ru-RU"/>
        </w:rPr>
        <w:t>9</w:t>
      </w:r>
      <w:r w:rsidR="00836B1F">
        <w:rPr>
          <w:rFonts w:cs="Arial"/>
          <w:lang w:val="ru-RU"/>
        </w:rPr>
        <w:tab/>
        <w:t xml:space="preserve">На основании разработанных требований к системам, результатам предварительных береговых испытаний и анализа работы систем на борту </w:t>
      </w:r>
      <w:r>
        <w:rPr>
          <w:rFonts w:cs="Arial"/>
          <w:lang w:val="ru-RU"/>
        </w:rPr>
        <w:t>в</w:t>
      </w:r>
      <w:r w:rsidR="00836B1F">
        <w:rPr>
          <w:rFonts w:cs="Arial"/>
          <w:lang w:val="ru-RU"/>
        </w:rPr>
        <w:t xml:space="preserve"> декабр</w:t>
      </w:r>
      <w:r>
        <w:rPr>
          <w:rFonts w:cs="Arial"/>
          <w:lang w:val="ru-RU"/>
        </w:rPr>
        <w:t>е</w:t>
      </w:r>
      <w:r w:rsidR="00836B1F">
        <w:rPr>
          <w:rFonts w:cs="Arial"/>
          <w:lang w:val="ru-RU"/>
        </w:rPr>
        <w:t xml:space="preserve"> 2020 г. Российский морской регистр судоходства выдал </w:t>
      </w:r>
      <w:r w:rsidR="00836B1F">
        <w:rPr>
          <w:rFonts w:cs="Arial"/>
          <w:lang w:val="en-US"/>
        </w:rPr>
        <w:t>Approval</w:t>
      </w:r>
      <w:r w:rsidR="00836B1F" w:rsidRPr="00836B1F">
        <w:rPr>
          <w:rFonts w:cs="Arial"/>
          <w:lang w:val="ru-RU"/>
        </w:rPr>
        <w:t xml:space="preserve"> </w:t>
      </w:r>
      <w:r w:rsidR="00836B1F">
        <w:rPr>
          <w:rFonts w:cs="Arial"/>
          <w:lang w:val="en-US"/>
        </w:rPr>
        <w:t>in</w:t>
      </w:r>
      <w:r w:rsidR="00836B1F" w:rsidRPr="00836B1F">
        <w:rPr>
          <w:rFonts w:cs="Arial"/>
          <w:lang w:val="ru-RU"/>
        </w:rPr>
        <w:t xml:space="preserve"> </w:t>
      </w:r>
      <w:r w:rsidR="00836B1F">
        <w:rPr>
          <w:rFonts w:cs="Arial"/>
          <w:lang w:val="en-US"/>
        </w:rPr>
        <w:t>Principle</w:t>
      </w:r>
      <w:r w:rsidR="00836B1F" w:rsidRPr="00836B1F">
        <w:rPr>
          <w:rFonts w:cs="Arial"/>
          <w:lang w:val="ru-RU"/>
        </w:rPr>
        <w:t xml:space="preserve"> </w:t>
      </w:r>
      <w:r w:rsidR="00836B1F">
        <w:rPr>
          <w:rFonts w:cs="Arial"/>
          <w:lang w:val="ru-RU"/>
        </w:rPr>
        <w:t xml:space="preserve">для разработанных систем а-Навигации. </w:t>
      </w:r>
    </w:p>
    <w:p w14:paraId="3F1751AD" w14:textId="77777777" w:rsidR="00836B1F" w:rsidRDefault="00836B1F" w:rsidP="004B6753">
      <w:pPr>
        <w:rPr>
          <w:rFonts w:cs="Arial"/>
          <w:lang w:val="ru-RU"/>
        </w:rPr>
      </w:pPr>
    </w:p>
    <w:p w14:paraId="21B45198" w14:textId="72524B88" w:rsidR="00CE4F45" w:rsidRDefault="00CE4F45" w:rsidP="00115153">
      <w:pPr>
        <w:rPr>
          <w:rFonts w:cs="Arial"/>
          <w:lang w:val="ru-RU"/>
        </w:rPr>
      </w:pPr>
      <w:r>
        <w:rPr>
          <w:rFonts w:cs="Arial"/>
          <w:lang w:val="ru-RU"/>
        </w:rPr>
        <w:t>10</w:t>
      </w:r>
      <w:r w:rsidR="00225E37">
        <w:rPr>
          <w:rFonts w:cs="Arial"/>
          <w:lang w:val="ru-RU"/>
        </w:rPr>
        <w:tab/>
      </w:r>
      <w:r w:rsidR="00D9589F">
        <w:rPr>
          <w:rFonts w:cs="Arial"/>
          <w:lang w:val="ru-RU"/>
        </w:rPr>
        <w:t xml:space="preserve">На основе нашего опыта мы </w:t>
      </w:r>
      <w:r>
        <w:rPr>
          <w:rFonts w:cs="Arial"/>
          <w:lang w:val="ru-RU"/>
        </w:rPr>
        <w:t xml:space="preserve">считаем необходимым </w:t>
      </w:r>
      <w:r w:rsidR="00D9589F">
        <w:rPr>
          <w:rFonts w:cs="Arial"/>
          <w:lang w:val="ru-RU"/>
        </w:rPr>
        <w:t>использовани</w:t>
      </w:r>
      <w:r>
        <w:rPr>
          <w:rFonts w:cs="Arial"/>
          <w:lang w:val="ru-RU"/>
        </w:rPr>
        <w:t>е</w:t>
      </w:r>
      <w:r w:rsidR="00D9589F">
        <w:rPr>
          <w:rFonts w:cs="Arial"/>
          <w:lang w:val="ru-RU"/>
        </w:rPr>
        <w:t xml:space="preserve"> симуляторов при проведении испытаний МАНС</w:t>
      </w:r>
      <w:r>
        <w:rPr>
          <w:rFonts w:cs="Arial"/>
          <w:lang w:val="ru-RU"/>
        </w:rPr>
        <w:t xml:space="preserve">, о чем также говорится в документе </w:t>
      </w:r>
      <w:r>
        <w:rPr>
          <w:rFonts w:cs="Arial"/>
          <w:lang w:val="en-US"/>
        </w:rPr>
        <w:t>MSC</w:t>
      </w:r>
      <w:r w:rsidRPr="00D9589F">
        <w:rPr>
          <w:rFonts w:cs="Arial"/>
          <w:lang w:val="ru-RU"/>
        </w:rPr>
        <w:t xml:space="preserve"> 102/</w:t>
      </w:r>
      <w:r>
        <w:rPr>
          <w:rFonts w:cs="Arial"/>
          <w:lang w:val="en-US"/>
        </w:rPr>
        <w:t>INF</w:t>
      </w:r>
      <w:r w:rsidRPr="00D9589F">
        <w:rPr>
          <w:rFonts w:cs="Arial"/>
          <w:lang w:val="ru-RU"/>
        </w:rPr>
        <w:t xml:space="preserve">.8 </w:t>
      </w:r>
      <w:r>
        <w:rPr>
          <w:rFonts w:cs="Arial"/>
          <w:lang w:val="ru-RU"/>
        </w:rPr>
        <w:t>(</w:t>
      </w:r>
      <w:r>
        <w:rPr>
          <w:rFonts w:cs="Arial"/>
          <w:lang w:val="en-US"/>
        </w:rPr>
        <w:t>p</w:t>
      </w:r>
      <w:r w:rsidRPr="00D9589F">
        <w:rPr>
          <w:rFonts w:cs="Arial"/>
          <w:lang w:val="ru-RU"/>
        </w:rPr>
        <w:t xml:space="preserve">. </w:t>
      </w:r>
      <w:r>
        <w:rPr>
          <w:rFonts w:cs="Arial"/>
          <w:lang w:val="en-US"/>
        </w:rPr>
        <w:lastRenderedPageBreak/>
        <w:t>Annex</w:t>
      </w:r>
      <w:r w:rsidRPr="00D9589F">
        <w:rPr>
          <w:rFonts w:cs="Arial"/>
          <w:lang w:val="ru-RU"/>
        </w:rPr>
        <w:t xml:space="preserve"> 4.1</w:t>
      </w:r>
      <w:r>
        <w:rPr>
          <w:rFonts w:cs="Arial"/>
          <w:lang w:val="ru-RU"/>
        </w:rPr>
        <w:t>)</w:t>
      </w:r>
      <w:r w:rsidR="00D9589F">
        <w:rPr>
          <w:rFonts w:cs="Arial"/>
          <w:lang w:val="ru-RU"/>
        </w:rPr>
        <w:t xml:space="preserve">. Помимо снижения рисков безопасности судоходства это также позволяет расширить условия тестов, которые редко или вообще не встречаются в условиях реальной эксплуатации отдельных судов. Так, в соответствии с Рекомендациями по применению МППСС-72 автономными судами, выпущенными Федеральным агентством морского и речного транспорта России, </w:t>
      </w:r>
      <w:r w:rsidR="00D9589F" w:rsidRPr="00D9589F">
        <w:rPr>
          <w:rFonts w:cs="Arial"/>
          <w:lang w:val="ru-RU"/>
        </w:rPr>
        <w:t xml:space="preserve">Collision Avoidance Module </w:t>
      </w:r>
      <w:r w:rsidR="00D9589F">
        <w:rPr>
          <w:rFonts w:cs="Arial"/>
          <w:lang w:val="ru-RU"/>
        </w:rPr>
        <w:t>Автономной навигационной системы содержит 50 типовых сценариев расхождения</w:t>
      </w:r>
      <w:r>
        <w:rPr>
          <w:rFonts w:cs="Arial"/>
          <w:lang w:val="ru-RU"/>
        </w:rPr>
        <w:t xml:space="preserve"> –</w:t>
      </w:r>
      <w:r w:rsidR="00D9589F">
        <w:rPr>
          <w:rFonts w:cs="Arial"/>
          <w:lang w:val="ru-RU"/>
        </w:rPr>
        <w:t xml:space="preserve"> 15 из которых не возникли в реальных условиях за полгода испытаний на трех различных судах.</w:t>
      </w:r>
    </w:p>
    <w:p w14:paraId="45E56B85" w14:textId="77777777" w:rsidR="00CE4F45" w:rsidRDefault="00CE4F45" w:rsidP="00115153">
      <w:pPr>
        <w:rPr>
          <w:rFonts w:cs="Arial"/>
          <w:lang w:val="ru-RU"/>
        </w:rPr>
      </w:pPr>
    </w:p>
    <w:p w14:paraId="6F8353F6" w14:textId="64080E05" w:rsidR="00F95433" w:rsidRPr="00DA2D41" w:rsidRDefault="00CE4F45" w:rsidP="00115153">
      <w:pPr>
        <w:rPr>
          <w:rFonts w:cs="Arial"/>
          <w:lang w:val="ru-RU"/>
        </w:rPr>
      </w:pPr>
      <w:r>
        <w:rPr>
          <w:rFonts w:cs="Arial"/>
          <w:lang w:val="ru-RU"/>
        </w:rPr>
        <w:t>11</w:t>
      </w:r>
      <w:r w:rsidR="00DA2D41">
        <w:rPr>
          <w:rFonts w:cs="Arial"/>
          <w:lang w:val="ru-RU"/>
        </w:rPr>
        <w:t xml:space="preserve"> </w:t>
      </w:r>
      <w:r>
        <w:rPr>
          <w:rFonts w:cs="Arial"/>
          <w:lang w:val="ru-RU"/>
        </w:rPr>
        <w:tab/>
      </w:r>
      <w:r w:rsidR="00DA2D41">
        <w:rPr>
          <w:rFonts w:cs="Arial"/>
          <w:lang w:val="ru-RU"/>
        </w:rPr>
        <w:t>Используемый в рамках проекта симулятор включает имитацию навигационной обстановки, имитаторы бортовых систем и пульт дистанционного управления (</w:t>
      </w:r>
      <w:r w:rsidR="00DA2D41">
        <w:rPr>
          <w:rFonts w:cs="Arial"/>
          <w:lang w:val="en-US"/>
        </w:rPr>
        <w:t>Remote</w:t>
      </w:r>
      <w:r w:rsidR="00DA2D41" w:rsidRPr="00DA2D41">
        <w:rPr>
          <w:rFonts w:cs="Arial"/>
          <w:lang w:val="ru-RU"/>
        </w:rPr>
        <w:t xml:space="preserve"> </w:t>
      </w:r>
      <w:r w:rsidR="00DA2D41">
        <w:rPr>
          <w:rFonts w:cs="Arial"/>
          <w:lang w:val="en-US"/>
        </w:rPr>
        <w:t>Control</w:t>
      </w:r>
      <w:r w:rsidR="00DA2D41" w:rsidRPr="00DA2D41">
        <w:rPr>
          <w:rFonts w:cs="Arial"/>
          <w:lang w:val="ru-RU"/>
        </w:rPr>
        <w:t xml:space="preserve"> </w:t>
      </w:r>
      <w:r w:rsidR="00DA2D41">
        <w:rPr>
          <w:rFonts w:cs="Arial"/>
          <w:lang w:val="en-US"/>
        </w:rPr>
        <w:t>Station</w:t>
      </w:r>
      <w:r w:rsidR="00DA2D41">
        <w:rPr>
          <w:rFonts w:cs="Arial"/>
          <w:lang w:val="ru-RU"/>
        </w:rPr>
        <w:t xml:space="preserve">), на которых моделируются различные условия и сценарии. Одновременно в рамках МАРИНЕТ ведется разработка открытой платформы виртуального моделирования автономного судовождения, которую в 2022 году мы планируем предложить всем заинтересованным лицам для разработки, испытаний и сертификации средств а-Навигации. </w:t>
      </w:r>
    </w:p>
    <w:p w14:paraId="526E46FD" w14:textId="77777777" w:rsidR="00F95433" w:rsidRDefault="00F95433" w:rsidP="00115153">
      <w:pPr>
        <w:rPr>
          <w:rFonts w:cs="Arial"/>
          <w:lang w:val="ru-RU"/>
        </w:rPr>
      </w:pPr>
    </w:p>
    <w:p w14:paraId="5DE9ECD7" w14:textId="30C3385C" w:rsidR="00304757" w:rsidRDefault="00DA2D41" w:rsidP="00656A69">
      <w:pPr>
        <w:rPr>
          <w:rFonts w:cs="Arial"/>
          <w:lang w:val="ru-RU"/>
        </w:rPr>
      </w:pPr>
      <w:r>
        <w:rPr>
          <w:rFonts w:cs="Arial"/>
          <w:lang w:val="ru-RU"/>
        </w:rPr>
        <w:t>1</w:t>
      </w:r>
      <w:r w:rsidR="00B21DF6">
        <w:rPr>
          <w:rFonts w:cs="Arial"/>
          <w:lang w:val="ru-RU"/>
        </w:rPr>
        <w:t>2</w:t>
      </w:r>
      <w:r w:rsidR="00F95433">
        <w:rPr>
          <w:rFonts w:cs="Arial"/>
          <w:lang w:val="ru-RU"/>
        </w:rPr>
        <w:tab/>
      </w:r>
      <w:r>
        <w:rPr>
          <w:rFonts w:cs="Arial"/>
          <w:lang w:val="ru-RU"/>
        </w:rPr>
        <w:t>Также м</w:t>
      </w:r>
      <w:r w:rsidR="00656A69">
        <w:rPr>
          <w:rFonts w:cs="Arial"/>
          <w:lang w:val="ru-RU"/>
        </w:rPr>
        <w:t xml:space="preserve">ы </w:t>
      </w:r>
      <w:r w:rsidR="00CE4F45">
        <w:rPr>
          <w:rFonts w:cs="Arial"/>
          <w:lang w:val="ru-RU"/>
        </w:rPr>
        <w:t xml:space="preserve">используем и </w:t>
      </w:r>
      <w:r w:rsidR="00656A69">
        <w:rPr>
          <w:rFonts w:cs="Arial"/>
          <w:lang w:val="ru-RU"/>
        </w:rPr>
        <w:t xml:space="preserve">считаем целесообразным использование симуляционных технологий для построения виртуальных моделей отображения окружающей обстановки на </w:t>
      </w:r>
      <w:r w:rsidR="00656A69">
        <w:rPr>
          <w:rFonts w:cs="Arial"/>
          <w:lang w:val="en-US"/>
        </w:rPr>
        <w:t>RCS</w:t>
      </w:r>
      <w:r w:rsidR="00656A69">
        <w:rPr>
          <w:rFonts w:cs="Arial"/>
          <w:lang w:val="ru-RU"/>
        </w:rPr>
        <w:t xml:space="preserve"> как дополнительного инструмента повышения ситуационной осведомленности </w:t>
      </w:r>
      <w:r w:rsidR="00A21B18">
        <w:rPr>
          <w:rFonts w:cs="Arial"/>
          <w:lang w:val="ru-RU"/>
        </w:rPr>
        <w:t>оператора дистанционного</w:t>
      </w:r>
      <w:r w:rsidR="00656A69">
        <w:rPr>
          <w:rFonts w:cs="Arial"/>
          <w:lang w:val="ru-RU"/>
        </w:rPr>
        <w:t xml:space="preserve"> управления</w:t>
      </w:r>
      <w:r w:rsidR="00A21B18">
        <w:rPr>
          <w:rFonts w:cs="Arial"/>
          <w:lang w:val="ru-RU"/>
        </w:rPr>
        <w:t xml:space="preserve"> (</w:t>
      </w:r>
      <w:r w:rsidR="00A21B18">
        <w:rPr>
          <w:rFonts w:cs="Arial"/>
          <w:lang w:val="en-US"/>
        </w:rPr>
        <w:t>remote</w:t>
      </w:r>
      <w:r w:rsidR="00A21B18" w:rsidRPr="00A21B18">
        <w:rPr>
          <w:rFonts w:cs="Arial"/>
          <w:lang w:val="ru-RU"/>
        </w:rPr>
        <w:t xml:space="preserve"> </w:t>
      </w:r>
      <w:r w:rsidR="00A21B18">
        <w:rPr>
          <w:rFonts w:cs="Arial"/>
          <w:lang w:val="en-US"/>
        </w:rPr>
        <w:t>operator</w:t>
      </w:r>
      <w:r w:rsidR="00A21B18">
        <w:rPr>
          <w:rFonts w:cs="Arial"/>
          <w:lang w:val="ru-RU"/>
        </w:rPr>
        <w:t>)</w:t>
      </w:r>
      <w:r w:rsidR="007C09A9">
        <w:rPr>
          <w:rFonts w:cs="Arial"/>
          <w:lang w:val="ru-RU"/>
        </w:rPr>
        <w:t>.</w:t>
      </w:r>
      <w:r w:rsidR="00656A69">
        <w:rPr>
          <w:rFonts w:cs="Arial"/>
          <w:lang w:val="ru-RU"/>
        </w:rPr>
        <w:t xml:space="preserve"> Использование в </w:t>
      </w:r>
      <w:r w:rsidR="00656A69">
        <w:rPr>
          <w:rFonts w:cs="Arial"/>
          <w:lang w:val="en-US"/>
        </w:rPr>
        <w:t>RCS</w:t>
      </w:r>
      <w:r w:rsidR="00656A69" w:rsidRPr="00656A69">
        <w:rPr>
          <w:rFonts w:cs="Arial"/>
          <w:lang w:val="ru-RU"/>
        </w:rPr>
        <w:t xml:space="preserve"> </w:t>
      </w:r>
      <w:r w:rsidR="00656A69">
        <w:rPr>
          <w:rFonts w:cs="Arial"/>
          <w:lang w:val="ru-RU"/>
        </w:rPr>
        <w:t xml:space="preserve">виртуальных моделей на основе телеметрических данных, предусмотренное, в частности, руководствами </w:t>
      </w:r>
      <w:r>
        <w:rPr>
          <w:rFonts w:cs="Arial"/>
          <w:lang w:val="ru-RU"/>
        </w:rPr>
        <w:t xml:space="preserve">по МАНС </w:t>
      </w:r>
      <w:r w:rsidR="00656A69">
        <w:rPr>
          <w:rFonts w:cs="Arial"/>
          <w:lang w:val="ru-RU"/>
        </w:rPr>
        <w:t>классификационных обществ</w:t>
      </w:r>
      <w:r>
        <w:rPr>
          <w:rFonts w:cs="Arial"/>
          <w:lang w:val="ru-RU"/>
        </w:rPr>
        <w:t xml:space="preserve"> </w:t>
      </w:r>
      <w:r w:rsidR="00656A69">
        <w:rPr>
          <w:rFonts w:cs="Arial"/>
          <w:lang w:val="ru-RU"/>
        </w:rPr>
        <w:t xml:space="preserve">Российский морской регистр судоходства и </w:t>
      </w:r>
      <w:r w:rsidR="00656A69">
        <w:rPr>
          <w:rFonts w:cs="Arial"/>
          <w:lang w:val="en-US"/>
        </w:rPr>
        <w:t>DNV</w:t>
      </w:r>
      <w:r w:rsidR="00656A69" w:rsidRPr="00656A69">
        <w:rPr>
          <w:rFonts w:cs="Arial"/>
          <w:lang w:val="ru-RU"/>
        </w:rPr>
        <w:t>-</w:t>
      </w:r>
      <w:r w:rsidR="00656A69">
        <w:rPr>
          <w:rFonts w:cs="Arial"/>
          <w:lang w:val="en-US"/>
        </w:rPr>
        <w:t>GL</w:t>
      </w:r>
      <w:r w:rsidR="00656A69">
        <w:rPr>
          <w:rFonts w:cs="Arial"/>
          <w:lang w:val="ru-RU"/>
        </w:rPr>
        <w:t xml:space="preserve">, позволит обеспечить эквивалентное наблюдение за окружающей обстановкой в условиях плохой видимости или ограничений пропускной способности каналов связи между МАНС и </w:t>
      </w:r>
      <w:r w:rsidR="00656A69">
        <w:rPr>
          <w:rFonts w:cs="Arial"/>
          <w:lang w:val="en-US"/>
        </w:rPr>
        <w:t>RCS</w:t>
      </w:r>
      <w:r w:rsidR="00656A69">
        <w:rPr>
          <w:rFonts w:cs="Arial"/>
          <w:lang w:val="ru-RU"/>
        </w:rPr>
        <w:t>.</w:t>
      </w:r>
      <w:r>
        <w:rPr>
          <w:rFonts w:cs="Arial"/>
          <w:lang w:val="ru-RU"/>
        </w:rPr>
        <w:t xml:space="preserve"> </w:t>
      </w:r>
      <w:r w:rsidR="002A0586">
        <w:rPr>
          <w:rFonts w:cs="Arial"/>
          <w:lang w:val="ru-RU"/>
        </w:rPr>
        <w:t>Например, в условиях Арктики, где сочетаются сложные условия видимости и нестабильные каналы спутниковой связи.</w:t>
      </w:r>
    </w:p>
    <w:p w14:paraId="5344DD4D" w14:textId="13EAB86E" w:rsidR="002A0586" w:rsidRDefault="002A0586" w:rsidP="00656A69">
      <w:pPr>
        <w:rPr>
          <w:rFonts w:cs="Arial"/>
          <w:lang w:val="ru-RU"/>
        </w:rPr>
      </w:pPr>
    </w:p>
    <w:p w14:paraId="4B1109CD" w14:textId="597E1E85" w:rsidR="00A21B18" w:rsidRDefault="002A0586" w:rsidP="00656A69">
      <w:pPr>
        <w:rPr>
          <w:rFonts w:cs="Arial"/>
          <w:lang w:val="ru-RU"/>
        </w:rPr>
      </w:pPr>
      <w:r>
        <w:rPr>
          <w:rFonts w:cs="Arial"/>
          <w:lang w:val="ru-RU"/>
        </w:rPr>
        <w:t>1</w:t>
      </w:r>
      <w:r w:rsidR="00B21DF6">
        <w:rPr>
          <w:rFonts w:cs="Arial"/>
          <w:lang w:val="ru-RU"/>
        </w:rPr>
        <w:t>3</w:t>
      </w:r>
      <w:r>
        <w:rPr>
          <w:rFonts w:cs="Arial"/>
          <w:lang w:val="ru-RU"/>
        </w:rPr>
        <w:tab/>
        <w:t xml:space="preserve">Несмотря на то, что приоритетом наших систем является автоматический режим (как в части Автономной навигационной системы, так и Оптической системы анализа), наш подход предполагает непрерывный контроль со стороны оператора </w:t>
      </w:r>
      <w:r>
        <w:rPr>
          <w:rFonts w:cs="Arial"/>
          <w:lang w:val="en-US"/>
        </w:rPr>
        <w:t>RSC</w:t>
      </w:r>
      <w:r>
        <w:rPr>
          <w:rFonts w:cs="Arial"/>
          <w:lang w:val="ru-RU"/>
        </w:rPr>
        <w:t xml:space="preserve"> с возможностью вмешаться в управление или вызвать </w:t>
      </w:r>
      <w:r w:rsidR="00A21B18">
        <w:rPr>
          <w:rFonts w:cs="Arial"/>
          <w:lang w:val="ru-RU"/>
        </w:rPr>
        <w:t>экипаж на мостик.</w:t>
      </w:r>
      <w:r w:rsidR="00A21B18" w:rsidRPr="00A21B18">
        <w:rPr>
          <w:rFonts w:cs="Arial"/>
          <w:lang w:val="ru-RU"/>
        </w:rPr>
        <w:t xml:space="preserve"> </w:t>
      </w:r>
      <w:r w:rsidR="00A21B18">
        <w:rPr>
          <w:rFonts w:cs="Arial"/>
          <w:lang w:val="ru-RU"/>
        </w:rPr>
        <w:t xml:space="preserve">Пропускная способность и стабильность каналов связи между МАНС и </w:t>
      </w:r>
      <w:r w:rsidR="00A21B18">
        <w:rPr>
          <w:rFonts w:cs="Arial"/>
          <w:lang w:val="en-US"/>
        </w:rPr>
        <w:t>RCS</w:t>
      </w:r>
      <w:r w:rsidR="00A21B18">
        <w:rPr>
          <w:rFonts w:cs="Arial"/>
          <w:lang w:val="ru-RU"/>
        </w:rPr>
        <w:t xml:space="preserve"> является для этого критически важной. Текущая реализация технических средств предполагает наличие</w:t>
      </w:r>
      <w:r w:rsidR="00076F29">
        <w:rPr>
          <w:rFonts w:cs="Arial"/>
          <w:lang w:val="ru-RU"/>
        </w:rPr>
        <w:t>:</w:t>
      </w:r>
      <w:r w:rsidR="00A21B18">
        <w:rPr>
          <w:rFonts w:cs="Arial"/>
          <w:lang w:val="ru-RU"/>
        </w:rPr>
        <w:t xml:space="preserve"> </w:t>
      </w:r>
    </w:p>
    <w:p w14:paraId="4B9AE730" w14:textId="66C37305" w:rsidR="00A21B18" w:rsidRDefault="00A21B18" w:rsidP="00656A69">
      <w:pPr>
        <w:rPr>
          <w:rFonts w:cs="Arial"/>
          <w:lang w:val="ru-RU"/>
        </w:rPr>
      </w:pPr>
      <w:r>
        <w:rPr>
          <w:rFonts w:cs="Arial"/>
          <w:lang w:val="ru-RU"/>
        </w:rPr>
        <w:tab/>
        <w:t>.1 выделенной полосы канала 256 Кбит/сек для двусторонней передачи телеметрии, в т.ч. навигационной и технической</w:t>
      </w:r>
      <w:r w:rsidR="00E87A29">
        <w:rPr>
          <w:rFonts w:cs="Arial"/>
          <w:lang w:val="ru-RU"/>
        </w:rPr>
        <w:t>;</w:t>
      </w:r>
    </w:p>
    <w:p w14:paraId="2EB20531" w14:textId="3DDDCB0C" w:rsidR="002A0586" w:rsidRDefault="00A21B18" w:rsidP="00656A69">
      <w:pPr>
        <w:rPr>
          <w:rFonts w:cs="Arial"/>
          <w:lang w:val="ru-RU"/>
        </w:rPr>
      </w:pPr>
      <w:r>
        <w:rPr>
          <w:rFonts w:cs="Arial"/>
          <w:lang w:val="ru-RU"/>
        </w:rPr>
        <w:tab/>
        <w:t>.2 дополнительно выделенной полосы до 256 Кбит/сек для голосовой и радиосвязи оператора дистанционного управления</w:t>
      </w:r>
      <w:r w:rsidR="00E87A29">
        <w:rPr>
          <w:rFonts w:cs="Arial"/>
          <w:lang w:val="ru-RU"/>
        </w:rPr>
        <w:t>;</w:t>
      </w:r>
    </w:p>
    <w:p w14:paraId="611FBD71" w14:textId="77777777" w:rsidR="00E87A29" w:rsidRDefault="00A21B18" w:rsidP="00656A69">
      <w:pPr>
        <w:rPr>
          <w:rFonts w:cs="Arial"/>
          <w:lang w:val="ru-RU"/>
        </w:rPr>
      </w:pPr>
      <w:r>
        <w:rPr>
          <w:rFonts w:cs="Arial"/>
          <w:lang w:val="ru-RU"/>
        </w:rPr>
        <w:tab/>
        <w:t xml:space="preserve">.3 дополнительно выделенной полосы от 1 Мбит/сек для передачи видеоизображения с борта судна на </w:t>
      </w:r>
      <w:r>
        <w:rPr>
          <w:rFonts w:cs="Arial"/>
          <w:lang w:val="en-US"/>
        </w:rPr>
        <w:t>RCS</w:t>
      </w:r>
      <w:r>
        <w:rPr>
          <w:rFonts w:cs="Arial"/>
          <w:lang w:val="ru-RU"/>
        </w:rPr>
        <w:t xml:space="preserve">. </w:t>
      </w:r>
    </w:p>
    <w:p w14:paraId="1DD8DBCE" w14:textId="19B383BA" w:rsidR="00A21B18" w:rsidRDefault="00E87A29" w:rsidP="00656A69">
      <w:pPr>
        <w:rPr>
          <w:rFonts w:cs="Arial"/>
          <w:lang w:val="ru-RU"/>
        </w:rPr>
      </w:pPr>
      <w:r>
        <w:rPr>
          <w:rFonts w:cs="Arial"/>
          <w:lang w:val="ru-RU"/>
        </w:rPr>
        <w:tab/>
      </w:r>
      <w:r w:rsidR="00A21B18">
        <w:rPr>
          <w:rFonts w:cs="Arial"/>
          <w:lang w:val="ru-RU"/>
        </w:rPr>
        <w:t xml:space="preserve">В зависимости от условий и доступной скорости канала связи оператор может выбрать один из трех режимов отображения: высокого качества с дискретной передачей кадров, потоковое видео пониженного качества и виртуальную модель. </w:t>
      </w:r>
    </w:p>
    <w:p w14:paraId="44D2B9C1" w14:textId="39753925" w:rsidR="002C5CF6" w:rsidRDefault="002C5CF6" w:rsidP="00656A69">
      <w:pPr>
        <w:rPr>
          <w:rFonts w:cs="Arial"/>
          <w:lang w:val="ru-RU"/>
        </w:rPr>
      </w:pPr>
      <w:r>
        <w:rPr>
          <w:rFonts w:cs="Arial"/>
          <w:lang w:val="ru-RU"/>
        </w:rPr>
        <w:tab/>
        <w:t>Отдельно необходимо учесть потребность в дистанционном обслуживании систем а-Навигации со стороны ИТ-специалистов: удаленный доступ и обновление программного обеспечения также являются ресурсоемкими потребителями канала связи.</w:t>
      </w:r>
    </w:p>
    <w:p w14:paraId="3E52242F" w14:textId="712C31CF" w:rsidR="00A21B18" w:rsidRPr="00A21B18" w:rsidRDefault="00A21B18" w:rsidP="00656A69">
      <w:pPr>
        <w:rPr>
          <w:rFonts w:cs="Arial"/>
          <w:lang w:val="ru-RU"/>
        </w:rPr>
      </w:pPr>
    </w:p>
    <w:p w14:paraId="0FE965C0" w14:textId="70A1F1F0" w:rsidR="007E43A4" w:rsidRDefault="00076F29" w:rsidP="00304757">
      <w:pPr>
        <w:rPr>
          <w:rFonts w:cs="Arial"/>
          <w:lang w:val="ru-RU"/>
        </w:rPr>
      </w:pPr>
      <w:r>
        <w:rPr>
          <w:rFonts w:cs="Arial"/>
          <w:lang w:val="ru-RU"/>
        </w:rPr>
        <w:t>1</w:t>
      </w:r>
      <w:r w:rsidR="00B21DF6">
        <w:rPr>
          <w:rFonts w:cs="Arial"/>
          <w:lang w:val="ru-RU"/>
        </w:rPr>
        <w:t>4</w:t>
      </w:r>
      <w:r>
        <w:rPr>
          <w:rFonts w:cs="Arial"/>
          <w:lang w:val="ru-RU"/>
        </w:rPr>
        <w:tab/>
        <w:t xml:space="preserve">Достижение необходимого уровня </w:t>
      </w:r>
      <w:r w:rsidR="00792C0A">
        <w:rPr>
          <w:rFonts w:cs="Arial"/>
          <w:lang w:val="ru-RU"/>
        </w:rPr>
        <w:t>точности</w:t>
      </w:r>
      <w:r>
        <w:rPr>
          <w:rFonts w:cs="Arial"/>
          <w:lang w:val="ru-RU"/>
        </w:rPr>
        <w:t xml:space="preserve"> </w:t>
      </w:r>
      <w:r w:rsidR="007E43A4">
        <w:rPr>
          <w:rFonts w:cs="Arial"/>
          <w:lang w:val="ru-RU"/>
        </w:rPr>
        <w:t xml:space="preserve">систем а-Навигации </w:t>
      </w:r>
      <w:r>
        <w:rPr>
          <w:rFonts w:cs="Arial"/>
          <w:lang w:val="ru-RU"/>
        </w:rPr>
        <w:t>требу</w:t>
      </w:r>
      <w:r w:rsidR="00E87A29">
        <w:rPr>
          <w:rFonts w:cs="Arial"/>
          <w:lang w:val="ru-RU"/>
        </w:rPr>
        <w:t>е</w:t>
      </w:r>
      <w:r>
        <w:rPr>
          <w:rFonts w:cs="Arial"/>
          <w:lang w:val="ru-RU"/>
        </w:rPr>
        <w:t xml:space="preserve">т значительного объема полевых данных для настройки и обучения систем. Так, после 6 месяцев </w:t>
      </w:r>
      <w:r w:rsidR="00555290">
        <w:rPr>
          <w:rFonts w:cs="Arial"/>
          <w:lang w:val="ru-RU"/>
        </w:rPr>
        <w:t>тестирования систем на борту трех судов,</w:t>
      </w:r>
      <w:r>
        <w:rPr>
          <w:rFonts w:cs="Arial"/>
          <w:lang w:val="ru-RU"/>
        </w:rPr>
        <w:t xml:space="preserve"> существующий уровень автоматического распознавания </w:t>
      </w:r>
      <w:r w:rsidR="007E43A4">
        <w:rPr>
          <w:rFonts w:cs="Arial"/>
          <w:lang w:val="ru-RU"/>
        </w:rPr>
        <w:t>Оптической системы анализа</w:t>
      </w:r>
      <w:r w:rsidR="004E5A92" w:rsidRPr="004E5A92">
        <w:rPr>
          <w:rFonts w:cs="Arial"/>
          <w:lang w:val="ru-RU"/>
        </w:rPr>
        <w:t xml:space="preserve"> (</w:t>
      </w:r>
      <w:r w:rsidR="004E5A92">
        <w:rPr>
          <w:rFonts w:cs="Arial"/>
          <w:lang w:val="en-US"/>
        </w:rPr>
        <w:t>OSA</w:t>
      </w:r>
      <w:r w:rsidR="004E5A92" w:rsidRPr="004E5A92">
        <w:rPr>
          <w:rFonts w:cs="Arial"/>
          <w:lang w:val="ru-RU"/>
        </w:rPr>
        <w:t>)</w:t>
      </w:r>
      <w:r w:rsidR="007E43A4">
        <w:rPr>
          <w:rFonts w:cs="Arial"/>
          <w:lang w:val="ru-RU"/>
        </w:rPr>
        <w:t xml:space="preserve"> </w:t>
      </w:r>
      <w:r>
        <w:rPr>
          <w:rFonts w:cs="Arial"/>
          <w:lang w:val="ru-RU"/>
        </w:rPr>
        <w:t xml:space="preserve">позволяет идентифицировать 7 типов объектов на воде, в т.ч. суда </w:t>
      </w:r>
      <w:r w:rsidR="00E87A29">
        <w:rPr>
          <w:rFonts w:cs="Arial"/>
          <w:lang w:val="ru-RU"/>
        </w:rPr>
        <w:t>(</w:t>
      </w:r>
      <w:r>
        <w:rPr>
          <w:rFonts w:cs="Arial"/>
          <w:lang w:val="ru-RU"/>
        </w:rPr>
        <w:t>с точностью до 90%</w:t>
      </w:r>
      <w:r w:rsidR="00E87A29">
        <w:rPr>
          <w:rFonts w:cs="Arial"/>
          <w:lang w:val="ru-RU"/>
        </w:rPr>
        <w:t>),</w:t>
      </w:r>
      <w:r>
        <w:rPr>
          <w:rFonts w:cs="Arial"/>
          <w:lang w:val="ru-RU"/>
        </w:rPr>
        <w:t xml:space="preserve"> и</w:t>
      </w:r>
      <w:r w:rsidR="00E87A29">
        <w:rPr>
          <w:rFonts w:cs="Arial"/>
          <w:lang w:val="ru-RU"/>
        </w:rPr>
        <w:t>,</w:t>
      </w:r>
      <w:r>
        <w:rPr>
          <w:rFonts w:cs="Arial"/>
          <w:lang w:val="ru-RU"/>
        </w:rPr>
        <w:t xml:space="preserve"> пока с невысокой точностью</w:t>
      </w:r>
      <w:r w:rsidR="00E87A29">
        <w:rPr>
          <w:rFonts w:cs="Arial"/>
          <w:lang w:val="ru-RU"/>
        </w:rPr>
        <w:t>,</w:t>
      </w:r>
      <w:r>
        <w:rPr>
          <w:rFonts w:cs="Arial"/>
          <w:lang w:val="ru-RU"/>
        </w:rPr>
        <w:t xml:space="preserve"> навигационные огни. Аналогично, </w:t>
      </w:r>
      <w:r w:rsidR="007E43A4">
        <w:rPr>
          <w:rFonts w:cs="Arial"/>
          <w:lang w:val="ru-RU"/>
        </w:rPr>
        <w:t xml:space="preserve">Автономная навигационная </w:t>
      </w:r>
      <w:r w:rsidR="007E43A4">
        <w:rPr>
          <w:rFonts w:cs="Arial"/>
          <w:lang w:val="ru-RU"/>
        </w:rPr>
        <w:lastRenderedPageBreak/>
        <w:t xml:space="preserve">система </w:t>
      </w:r>
      <w:r w:rsidR="007E43A4" w:rsidRPr="007E43A4">
        <w:rPr>
          <w:rFonts w:cs="Arial"/>
          <w:lang w:val="ru-RU"/>
        </w:rPr>
        <w:t>(</w:t>
      </w:r>
      <w:r w:rsidR="007E43A4">
        <w:rPr>
          <w:rFonts w:cs="Arial"/>
          <w:lang w:val="en-US"/>
        </w:rPr>
        <w:t>ANS</w:t>
      </w:r>
      <w:r w:rsidR="007E43A4" w:rsidRPr="007E43A4">
        <w:rPr>
          <w:rFonts w:cs="Arial"/>
          <w:lang w:val="ru-RU"/>
        </w:rPr>
        <w:t xml:space="preserve">) </w:t>
      </w:r>
      <w:r>
        <w:rPr>
          <w:rFonts w:cs="Arial"/>
          <w:lang w:val="ru-RU"/>
        </w:rPr>
        <w:t>пока не во всех случаях производит корректную автоматическую оценку навигационной обстановки и расчет маневров расхождения (</w:t>
      </w:r>
      <w:r>
        <w:rPr>
          <w:rFonts w:cs="Arial"/>
          <w:lang w:val="en-US"/>
        </w:rPr>
        <w:t>collision</w:t>
      </w:r>
      <w:r w:rsidRPr="00076F29">
        <w:rPr>
          <w:rFonts w:cs="Arial"/>
          <w:lang w:val="ru-RU"/>
        </w:rPr>
        <w:t xml:space="preserve"> </w:t>
      </w:r>
      <w:r>
        <w:rPr>
          <w:rFonts w:cs="Arial"/>
          <w:lang w:val="en-US"/>
        </w:rPr>
        <w:t>avoidance</w:t>
      </w:r>
      <w:r>
        <w:rPr>
          <w:rFonts w:cs="Arial"/>
          <w:lang w:val="ru-RU"/>
        </w:rPr>
        <w:t xml:space="preserve">). </w:t>
      </w:r>
      <w:r w:rsidR="008E1EA9">
        <w:rPr>
          <w:rFonts w:cs="Arial"/>
          <w:lang w:val="ru-RU"/>
        </w:rPr>
        <w:t>Происходит последовательная доработка этих систем на основе данных, получаемых во время испытаний.</w:t>
      </w:r>
    </w:p>
    <w:p w14:paraId="47A291CA" w14:textId="42BFC21B" w:rsidR="004E5A92" w:rsidRDefault="004E5A92" w:rsidP="00304757">
      <w:pPr>
        <w:rPr>
          <w:rFonts w:cs="Arial"/>
          <w:lang w:val="ru-RU"/>
        </w:rPr>
      </w:pPr>
    </w:p>
    <w:p w14:paraId="518669D6" w14:textId="3E29DFF8" w:rsidR="004E5A92" w:rsidRDefault="004E5A92" w:rsidP="00304757">
      <w:pPr>
        <w:rPr>
          <w:rFonts w:cs="Arial"/>
          <w:lang w:val="ru-RU"/>
        </w:rPr>
      </w:pPr>
      <w:r>
        <w:rPr>
          <w:rFonts w:cs="Arial"/>
          <w:lang w:val="ru-RU"/>
        </w:rPr>
        <w:t>1</w:t>
      </w:r>
      <w:r w:rsidR="00B21DF6">
        <w:rPr>
          <w:rFonts w:cs="Arial"/>
          <w:lang w:val="ru-RU"/>
        </w:rPr>
        <w:t>5</w:t>
      </w:r>
      <w:r>
        <w:rPr>
          <w:rFonts w:cs="Arial"/>
          <w:lang w:val="ru-RU"/>
        </w:rPr>
        <w:tab/>
        <w:t xml:space="preserve">Нам не удалось реализовать в </w:t>
      </w:r>
      <w:r>
        <w:rPr>
          <w:rFonts w:cs="Arial"/>
          <w:lang w:val="en-US"/>
        </w:rPr>
        <w:t>OSA</w:t>
      </w:r>
      <w:r w:rsidRPr="004E5A92">
        <w:rPr>
          <w:rFonts w:cs="Arial"/>
          <w:lang w:val="ru-RU"/>
        </w:rPr>
        <w:t xml:space="preserve"> </w:t>
      </w:r>
      <w:r>
        <w:rPr>
          <w:rFonts w:cs="Arial"/>
          <w:lang w:val="ru-RU"/>
        </w:rPr>
        <w:t>автоматическое определение дистанции до окружающих объектов с использованием лазерных дальномеров: получение приемлемого результата приведет к значительной стоимости системы, которая будет неприемлемой для большинства судоходных компаний. Поэтому сейчас мы прорабатываем технологию использования физических стереопар в сочетании с точным распознаванием объектов.</w:t>
      </w:r>
    </w:p>
    <w:p w14:paraId="483038CA" w14:textId="77777777" w:rsidR="007E43A4" w:rsidRDefault="007E43A4" w:rsidP="00304757">
      <w:pPr>
        <w:rPr>
          <w:rFonts w:cs="Arial"/>
          <w:lang w:val="ru-RU"/>
        </w:rPr>
      </w:pPr>
    </w:p>
    <w:p w14:paraId="3EF5A32D" w14:textId="7FF02A21" w:rsidR="00995670" w:rsidRDefault="007E43A4" w:rsidP="00DF72B0">
      <w:pPr>
        <w:rPr>
          <w:rFonts w:cs="Arial"/>
          <w:lang w:val="ru-RU"/>
        </w:rPr>
      </w:pPr>
      <w:r>
        <w:rPr>
          <w:rFonts w:cs="Arial"/>
          <w:lang w:val="ru-RU"/>
        </w:rPr>
        <w:t>1</w:t>
      </w:r>
      <w:r w:rsidR="00B21DF6">
        <w:rPr>
          <w:rFonts w:cs="Arial"/>
          <w:lang w:val="ru-RU"/>
        </w:rPr>
        <w:t>6</w:t>
      </w:r>
      <w:r>
        <w:rPr>
          <w:rFonts w:cs="Arial"/>
          <w:lang w:val="ru-RU"/>
        </w:rPr>
        <w:tab/>
      </w:r>
      <w:r w:rsidRPr="007E43A4">
        <w:rPr>
          <w:rFonts w:cs="Arial"/>
          <w:lang w:val="ru-RU"/>
        </w:rPr>
        <w:t xml:space="preserve">Подача звуковых и визуальных сигналов со стороны МАНС является не только обязательным конвенционным требованием к судам, но и одним из способов взаимодействия МАНС с традиционными судами. Для обеспечения своевременной сигнализации </w:t>
      </w:r>
      <w:r>
        <w:rPr>
          <w:rFonts w:cs="Arial"/>
          <w:lang w:val="en-US"/>
        </w:rPr>
        <w:t>ANS</w:t>
      </w:r>
      <w:r w:rsidRPr="007E43A4">
        <w:rPr>
          <w:rFonts w:cs="Arial"/>
          <w:lang w:val="ru-RU"/>
        </w:rPr>
        <w:t xml:space="preserve"> должна быть подключена к средствам управления звуковыми и визуальными сигналами МАНС. При совершении маневров в автоматическом режиме </w:t>
      </w:r>
      <w:r>
        <w:rPr>
          <w:rFonts w:cs="Arial"/>
          <w:lang w:val="en-US"/>
        </w:rPr>
        <w:t>ANS</w:t>
      </w:r>
      <w:r w:rsidRPr="007E43A4">
        <w:rPr>
          <w:rFonts w:cs="Arial"/>
          <w:lang w:val="ru-RU"/>
        </w:rPr>
        <w:t xml:space="preserve"> должна подавать сигналы, предусмотренные МППСС-72, а при управлении в дистанционном режиме – позволять делать это оператору дистанционного управления через интерфейс на RCS</w:t>
      </w:r>
      <w:r w:rsidR="00995670">
        <w:rPr>
          <w:rFonts w:cs="Arial"/>
          <w:lang w:val="ru-RU"/>
        </w:rPr>
        <w:t>.</w:t>
      </w:r>
    </w:p>
    <w:p w14:paraId="3F2CD3A7" w14:textId="77777777" w:rsidR="00995670" w:rsidRPr="00315C39" w:rsidRDefault="00995670" w:rsidP="00DF72B0">
      <w:pPr>
        <w:rPr>
          <w:rFonts w:cs="Arial"/>
          <w:lang w:val="ru-RU"/>
        </w:rPr>
      </w:pPr>
    </w:p>
    <w:p w14:paraId="3DE6C5BA" w14:textId="5F2412A4" w:rsidR="00DF72B0" w:rsidRPr="00880C48" w:rsidRDefault="00046755" w:rsidP="00DF72B0">
      <w:pPr>
        <w:rPr>
          <w:b/>
          <w:lang w:val="ru-RU"/>
        </w:rPr>
      </w:pPr>
      <w:r>
        <w:rPr>
          <w:b/>
          <w:lang w:val="ru-RU"/>
        </w:rPr>
        <w:t>Предложения</w:t>
      </w:r>
    </w:p>
    <w:p w14:paraId="6DDB09BB" w14:textId="77777777" w:rsidR="00DF72B0" w:rsidRPr="00880C48" w:rsidRDefault="00DF72B0" w:rsidP="00DF72B0">
      <w:pPr>
        <w:rPr>
          <w:lang w:val="ru-RU"/>
        </w:rPr>
      </w:pPr>
    </w:p>
    <w:p w14:paraId="1D871D04" w14:textId="26A834C6" w:rsidR="00EC09F4" w:rsidRPr="00046755" w:rsidRDefault="004F177D" w:rsidP="00AC317C">
      <w:pPr>
        <w:rPr>
          <w:lang w:val="ru-RU"/>
        </w:rPr>
      </w:pPr>
      <w:r w:rsidRPr="00046755">
        <w:rPr>
          <w:lang w:val="ru-RU"/>
        </w:rPr>
        <w:t>1</w:t>
      </w:r>
      <w:r w:rsidR="008A23FA">
        <w:rPr>
          <w:lang w:val="ru-RU"/>
        </w:rPr>
        <w:t>7</w:t>
      </w:r>
      <w:r w:rsidR="00DF72B0" w:rsidRPr="00046755">
        <w:rPr>
          <w:lang w:val="ru-RU"/>
        </w:rPr>
        <w:tab/>
      </w:r>
      <w:r w:rsidR="00A408D4" w:rsidRPr="00A408D4">
        <w:rPr>
          <w:rFonts w:cs="Arial"/>
          <w:lang w:val="ru-RU"/>
        </w:rPr>
        <w:t xml:space="preserve">Российская Федерация предлагает принять </w:t>
      </w:r>
      <w:r w:rsidR="00E87A29">
        <w:rPr>
          <w:rFonts w:cs="Arial"/>
          <w:lang w:val="ru-RU"/>
        </w:rPr>
        <w:t>к сведению</w:t>
      </w:r>
      <w:r w:rsidR="00A408D4" w:rsidRPr="00A408D4">
        <w:rPr>
          <w:rFonts w:cs="Arial"/>
          <w:lang w:val="ru-RU"/>
        </w:rPr>
        <w:t xml:space="preserve"> информацию о ведущихся в Российской Федерации испытаниях МАНС для дальнейших испытаний МАНС по всему миру.</w:t>
      </w:r>
    </w:p>
    <w:p w14:paraId="6ABD5B63" w14:textId="77777777" w:rsidR="00DF72B0" w:rsidRPr="00046755" w:rsidRDefault="00DF72B0" w:rsidP="00DF72B0">
      <w:pPr>
        <w:tabs>
          <w:tab w:val="clear" w:pos="851"/>
        </w:tabs>
        <w:rPr>
          <w:lang w:val="ru-RU"/>
        </w:rPr>
      </w:pPr>
    </w:p>
    <w:sectPr w:rsidR="00DF72B0" w:rsidRPr="00046755">
      <w:headerReference w:type="even" r:id="rId13"/>
      <w:headerReference w:type="default" r:id="rId14"/>
      <w:footerReference w:type="first" r:id="rId15"/>
      <w:pgSz w:w="11906" w:h="16838" w:code="9"/>
      <w:pgMar w:top="1134" w:right="1418" w:bottom="1418" w:left="1418" w:header="851" w:footer="851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F7953C4" w14:textId="77777777" w:rsidR="00084AAD" w:rsidRDefault="00084AAD">
      <w:r>
        <w:separator/>
      </w:r>
    </w:p>
  </w:endnote>
  <w:endnote w:type="continuationSeparator" w:id="0">
    <w:p w14:paraId="5BDE8551" w14:textId="77777777" w:rsidR="00084AAD" w:rsidRDefault="00084A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 Neue">
    <w:charset w:val="00"/>
    <w:family w:val="auto"/>
    <w:pitch w:val="variable"/>
    <w:sig w:usb0="E50002FF" w:usb1="500079DB" w:usb2="0000001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 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65E6CF" w14:textId="77777777" w:rsidR="00AF602F" w:rsidRDefault="00AF602F" w:rsidP="00A527BA">
    <w:pPr>
      <w:pStyle w:val="a6"/>
    </w:pPr>
  </w:p>
  <w:p w14:paraId="23545537" w14:textId="148374E8" w:rsidR="00AF602F" w:rsidRDefault="00084AAD" w:rsidP="00A527BA">
    <w:pPr>
      <w:pStyle w:val="a6"/>
      <w:pBdr>
        <w:top w:val="single" w:sz="4" w:space="1" w:color="auto"/>
      </w:pBdr>
    </w:pPr>
    <w:r>
      <w:fldChar w:fldCharType="begin"/>
    </w:r>
    <w:r>
      <w:instrText xml:space="preserve"> FILENAME \p </w:instrText>
    </w:r>
    <w:r>
      <w:fldChar w:fldCharType="separate"/>
    </w:r>
    <w:r w:rsidR="0020509B">
      <w:rPr>
        <w:noProof/>
      </w:rPr>
      <w:t>C:\Users\alexa\Documents\!MARINET\Проектный центр РУТ\Нота ИМО\Март 2021\3 MSC 103 - ARNTP Interim Results.docx</w:t>
    </w:r>
    <w:r>
      <w:rPr>
        <w:noProof/>
      </w:rPr>
      <w:fldChar w:fldCharType="end"/>
    </w:r>
  </w:p>
  <w:p w14:paraId="7555D36D" w14:textId="085318B4" w:rsidR="00AF602F" w:rsidRDefault="00AF602F">
    <w:pPr>
      <w:pStyle w:val="a6"/>
      <w:pBdr>
        <w:top w:val="single" w:sz="4" w:space="1" w:color="auto"/>
      </w:pBdr>
      <w:jc w:val="right"/>
      <w:rPr>
        <w:lang w:val="en-US"/>
      </w:rPr>
    </w:pPr>
    <w:r>
      <w:rPr>
        <w:noProof/>
        <w:lang w:eastAsia="en-GB"/>
      </w:rPr>
      <w:drawing>
        <wp:inline distT="0" distB="0" distL="0" distR="0" wp14:anchorId="76E77306" wp14:editId="670B5FC3">
          <wp:extent cx="1799421" cy="651528"/>
          <wp:effectExtent l="0" t="0" r="0" b="0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LOGO_EN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73958" cy="67851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D6DB4D9" w14:textId="77777777" w:rsidR="00084AAD" w:rsidRDefault="00084AAD">
      <w:r>
        <w:separator/>
      </w:r>
    </w:p>
  </w:footnote>
  <w:footnote w:type="continuationSeparator" w:id="0">
    <w:p w14:paraId="051E9CE9" w14:textId="77777777" w:rsidR="00084AAD" w:rsidRDefault="00084AA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FDA7C9" w14:textId="77777777" w:rsidR="00AF602F" w:rsidRDefault="00AF602F">
    <w:pPr>
      <w:pStyle w:val="a4"/>
    </w:pPr>
    <w:bookmarkStart w:id="13" w:name="symbol_headFootEven"/>
    <w:bookmarkEnd w:id="13"/>
  </w:p>
  <w:p w14:paraId="021A92A1" w14:textId="77777777" w:rsidR="00AF602F" w:rsidRDefault="00AF602F">
    <w:pPr>
      <w:pStyle w:val="a4"/>
      <w:pBdr>
        <w:bottom w:val="single" w:sz="4" w:space="1" w:color="auto"/>
      </w:pBdr>
      <w:rPr>
        <w:rStyle w:val="a3"/>
      </w:rPr>
    </w:pPr>
    <w:r>
      <w:t xml:space="preserve">Page </w:t>
    </w:r>
    <w:r>
      <w:rPr>
        <w:rStyle w:val="a3"/>
      </w:rPr>
      <w:fldChar w:fldCharType="begin"/>
    </w:r>
    <w:r>
      <w:rPr>
        <w:rStyle w:val="a3"/>
      </w:rPr>
      <w:instrText xml:space="preserve"> PAGE </w:instrText>
    </w:r>
    <w:r>
      <w:rPr>
        <w:rStyle w:val="a3"/>
      </w:rPr>
      <w:fldChar w:fldCharType="separate"/>
    </w:r>
    <w:r>
      <w:rPr>
        <w:rStyle w:val="a3"/>
        <w:noProof/>
      </w:rPr>
      <w:t>10</w:t>
    </w:r>
    <w:r>
      <w:rPr>
        <w:rStyle w:val="a3"/>
      </w:rPr>
      <w:fldChar w:fldCharType="end"/>
    </w:r>
  </w:p>
  <w:p w14:paraId="5077DE57" w14:textId="77777777" w:rsidR="00AF602F" w:rsidRDefault="00AF602F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7A5744" w14:textId="77777777" w:rsidR="00AF602F" w:rsidRDefault="00AF602F">
    <w:pPr>
      <w:pStyle w:val="a4"/>
      <w:jc w:val="right"/>
    </w:pPr>
    <w:bookmarkStart w:id="14" w:name="symbol_headFoot"/>
    <w:bookmarkEnd w:id="14"/>
  </w:p>
  <w:p w14:paraId="287292BD" w14:textId="77777777" w:rsidR="00AF602F" w:rsidRDefault="00AF602F">
    <w:pPr>
      <w:pStyle w:val="a4"/>
      <w:pBdr>
        <w:bottom w:val="single" w:sz="4" w:space="1" w:color="auto"/>
      </w:pBdr>
      <w:jc w:val="right"/>
      <w:rPr>
        <w:rStyle w:val="a3"/>
      </w:rPr>
    </w:pPr>
    <w:r>
      <w:t xml:space="preserve">Page </w:t>
    </w:r>
    <w:r>
      <w:rPr>
        <w:rStyle w:val="a3"/>
      </w:rPr>
      <w:fldChar w:fldCharType="begin"/>
    </w:r>
    <w:r>
      <w:rPr>
        <w:rStyle w:val="a3"/>
      </w:rPr>
      <w:instrText xml:space="preserve"> PAGE </w:instrText>
    </w:r>
    <w:r>
      <w:rPr>
        <w:rStyle w:val="a3"/>
      </w:rPr>
      <w:fldChar w:fldCharType="separate"/>
    </w:r>
    <w:r>
      <w:rPr>
        <w:rStyle w:val="a3"/>
        <w:noProof/>
      </w:rPr>
      <w:t>9</w:t>
    </w:r>
    <w:r>
      <w:rPr>
        <w:rStyle w:val="a3"/>
      </w:rPr>
      <w:fldChar w:fldCharType="end"/>
    </w:r>
  </w:p>
  <w:p w14:paraId="4E7417A1" w14:textId="77777777" w:rsidR="00AF602F" w:rsidRDefault="00AF602F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F"/>
    <w:multiLevelType w:val="singleLevel"/>
    <w:tmpl w:val="FD10D3E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 w15:restartNumberingAfterBreak="0">
    <w:nsid w:val="FFFFFF80"/>
    <w:multiLevelType w:val="singleLevel"/>
    <w:tmpl w:val="306E52B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2" w15:restartNumberingAfterBreak="0">
    <w:nsid w:val="FFFFFF81"/>
    <w:multiLevelType w:val="singleLevel"/>
    <w:tmpl w:val="2AE88A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3" w15:restartNumberingAfterBreak="0">
    <w:nsid w:val="FFFFFF82"/>
    <w:multiLevelType w:val="singleLevel"/>
    <w:tmpl w:val="3B10473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4" w15:restartNumberingAfterBreak="0">
    <w:nsid w:val="FFFFFF83"/>
    <w:multiLevelType w:val="singleLevel"/>
    <w:tmpl w:val="8CF288B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5" w15:restartNumberingAfterBreak="0">
    <w:nsid w:val="FFFFFF88"/>
    <w:multiLevelType w:val="singleLevel"/>
    <w:tmpl w:val="90D8425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FFFFFF89"/>
    <w:multiLevelType w:val="singleLevel"/>
    <w:tmpl w:val="6A6AEB1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057C1AB6"/>
    <w:multiLevelType w:val="hybridMultilevel"/>
    <w:tmpl w:val="E4CE50FC"/>
    <w:lvl w:ilvl="0" w:tplc="2ADCA23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D022A97"/>
    <w:multiLevelType w:val="hybridMultilevel"/>
    <w:tmpl w:val="71E4A740"/>
    <w:lvl w:ilvl="0" w:tplc="E7BC9E46">
      <w:start w:val="1"/>
      <w:numFmt w:val="upperRoman"/>
      <w:lvlText w:val="%1."/>
      <w:lvlJc w:val="left"/>
      <w:pPr>
        <w:ind w:left="1428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0D103EBB"/>
    <w:multiLevelType w:val="hybridMultilevel"/>
    <w:tmpl w:val="AA8A14B8"/>
    <w:lvl w:ilvl="0" w:tplc="2ADCA234">
      <w:start w:val="1"/>
      <w:numFmt w:val="bullet"/>
      <w:lvlText w:val=""/>
      <w:lvlJc w:val="left"/>
      <w:pPr>
        <w:ind w:left="206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8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0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2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94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66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8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0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21" w:hanging="360"/>
      </w:pPr>
      <w:rPr>
        <w:rFonts w:ascii="Wingdings" w:hAnsi="Wingdings" w:hint="default"/>
      </w:rPr>
    </w:lvl>
  </w:abstractNum>
  <w:abstractNum w:abstractNumId="10" w15:restartNumberingAfterBreak="0">
    <w:nsid w:val="0E5C0CD3"/>
    <w:multiLevelType w:val="hybridMultilevel"/>
    <w:tmpl w:val="3802EC58"/>
    <w:lvl w:ilvl="0" w:tplc="2ADCA23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C57E73"/>
    <w:multiLevelType w:val="hybridMultilevel"/>
    <w:tmpl w:val="AED80C54"/>
    <w:lvl w:ilvl="0" w:tplc="2ADCA23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5C24BCF"/>
    <w:multiLevelType w:val="hybridMultilevel"/>
    <w:tmpl w:val="21F87AEC"/>
    <w:lvl w:ilvl="0" w:tplc="2ADCA23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95307AA"/>
    <w:multiLevelType w:val="hybridMultilevel"/>
    <w:tmpl w:val="A9EA0820"/>
    <w:lvl w:ilvl="0" w:tplc="FF9CC72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30B1208C"/>
    <w:multiLevelType w:val="hybridMultilevel"/>
    <w:tmpl w:val="A4E2F1A4"/>
    <w:lvl w:ilvl="0" w:tplc="4E1E609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4B94F0A"/>
    <w:multiLevelType w:val="hybridMultilevel"/>
    <w:tmpl w:val="D43A5AB8"/>
    <w:lvl w:ilvl="0" w:tplc="2ADCA23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D60431"/>
    <w:multiLevelType w:val="hybridMultilevel"/>
    <w:tmpl w:val="31DE82AE"/>
    <w:lvl w:ilvl="0" w:tplc="0C1018D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 w15:restartNumberingAfterBreak="0">
    <w:nsid w:val="46321CBB"/>
    <w:multiLevelType w:val="hybridMultilevel"/>
    <w:tmpl w:val="F52E71A8"/>
    <w:lvl w:ilvl="0" w:tplc="0EEA861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4B106073"/>
    <w:multiLevelType w:val="multilevel"/>
    <w:tmpl w:val="C11CE3D2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bullet"/>
      <w:lvlText w:val=""/>
      <w:lvlJc w:val="left"/>
      <w:pPr>
        <w:ind w:left="720" w:hanging="72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9" w15:restartNumberingAfterBreak="0">
    <w:nsid w:val="50D71E26"/>
    <w:multiLevelType w:val="hybridMultilevel"/>
    <w:tmpl w:val="B57A7FA4"/>
    <w:lvl w:ilvl="0" w:tplc="2ADCA234">
      <w:start w:val="1"/>
      <w:numFmt w:val="bullet"/>
      <w:lvlText w:val=""/>
      <w:lvlJc w:val="left"/>
      <w:pPr>
        <w:ind w:left="206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8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0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2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94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66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8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0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21" w:hanging="360"/>
      </w:pPr>
      <w:rPr>
        <w:rFonts w:ascii="Wingdings" w:hAnsi="Wingdings" w:hint="default"/>
      </w:rPr>
    </w:lvl>
  </w:abstractNum>
  <w:abstractNum w:abstractNumId="20" w15:restartNumberingAfterBreak="0">
    <w:nsid w:val="51614DC3"/>
    <w:multiLevelType w:val="hybridMultilevel"/>
    <w:tmpl w:val="A5BA549A"/>
    <w:lvl w:ilvl="0" w:tplc="0CF6B7C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 w15:restartNumberingAfterBreak="0">
    <w:nsid w:val="686418D7"/>
    <w:multiLevelType w:val="hybridMultilevel"/>
    <w:tmpl w:val="4A946FC0"/>
    <w:lvl w:ilvl="0" w:tplc="2ADCA23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B09145E"/>
    <w:multiLevelType w:val="hybridMultilevel"/>
    <w:tmpl w:val="278440C0"/>
    <w:lvl w:ilvl="0" w:tplc="DF984400">
      <w:start w:val="2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3" w15:restartNumberingAfterBreak="0">
    <w:nsid w:val="6BFD27BB"/>
    <w:multiLevelType w:val="hybridMultilevel"/>
    <w:tmpl w:val="C406BFDE"/>
    <w:lvl w:ilvl="0" w:tplc="2ADCA23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C9A2885"/>
    <w:multiLevelType w:val="hybridMultilevel"/>
    <w:tmpl w:val="865CEEA2"/>
    <w:lvl w:ilvl="0" w:tplc="6F60334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5" w15:restartNumberingAfterBreak="0">
    <w:nsid w:val="70301E3C"/>
    <w:multiLevelType w:val="hybridMultilevel"/>
    <w:tmpl w:val="3678F3EA"/>
    <w:lvl w:ilvl="0" w:tplc="A754CDF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72D34CF6"/>
    <w:multiLevelType w:val="hybridMultilevel"/>
    <w:tmpl w:val="6CDE0CB0"/>
    <w:lvl w:ilvl="0" w:tplc="2ADCA23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46650F2"/>
    <w:multiLevelType w:val="multilevel"/>
    <w:tmpl w:val="4E5ECE44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2"/>
  </w:num>
  <w:num w:numId="5">
    <w:abstractNumId w:val="1"/>
  </w:num>
  <w:num w:numId="6">
    <w:abstractNumId w:val="5"/>
  </w:num>
  <w:num w:numId="7">
    <w:abstractNumId w:val="0"/>
  </w:num>
  <w:num w:numId="8">
    <w:abstractNumId w:val="25"/>
  </w:num>
  <w:num w:numId="9">
    <w:abstractNumId w:val="17"/>
  </w:num>
  <w:num w:numId="10">
    <w:abstractNumId w:val="14"/>
  </w:num>
  <w:num w:numId="11">
    <w:abstractNumId w:val="27"/>
  </w:num>
  <w:num w:numId="12">
    <w:abstractNumId w:val="19"/>
  </w:num>
  <w:num w:numId="13">
    <w:abstractNumId w:val="10"/>
  </w:num>
  <w:num w:numId="14">
    <w:abstractNumId w:val="21"/>
  </w:num>
  <w:num w:numId="15">
    <w:abstractNumId w:val="22"/>
  </w:num>
  <w:num w:numId="16">
    <w:abstractNumId w:val="12"/>
  </w:num>
  <w:num w:numId="17">
    <w:abstractNumId w:val="26"/>
  </w:num>
  <w:num w:numId="18">
    <w:abstractNumId w:val="11"/>
  </w:num>
  <w:num w:numId="19">
    <w:abstractNumId w:val="18"/>
  </w:num>
  <w:num w:numId="20">
    <w:abstractNumId w:val="15"/>
  </w:num>
  <w:num w:numId="21">
    <w:abstractNumId w:val="7"/>
  </w:num>
  <w:num w:numId="22">
    <w:abstractNumId w:val="23"/>
  </w:num>
  <w:num w:numId="23">
    <w:abstractNumId w:val="9"/>
  </w:num>
  <w:num w:numId="24">
    <w:abstractNumId w:val="8"/>
  </w:num>
  <w:num w:numId="25">
    <w:abstractNumId w:val="16"/>
  </w:num>
  <w:num w:numId="26">
    <w:abstractNumId w:val="13"/>
  </w:num>
  <w:num w:numId="27">
    <w:abstractNumId w:val="20"/>
  </w:num>
  <w:num w:numId="28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51"/>
  <w:evenAndOddHeaders/>
  <w:drawingGridHorizontalSpacing w:val="120"/>
  <w:drawingGridVerticalSpacing w:val="163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Annexno" w:val="1"/>
    <w:docVar w:name="AskAnnex" w:val="Yes"/>
    <w:docVar w:name="Div" w:val="  "/>
    <w:docVar w:name="SingleAnnex" w:val="No"/>
    <w:docVar w:name="Symbol" w:val="789"/>
  </w:docVars>
  <w:rsids>
    <w:rsidRoot w:val="00911084"/>
    <w:rsid w:val="0003069D"/>
    <w:rsid w:val="00046755"/>
    <w:rsid w:val="00050D46"/>
    <w:rsid w:val="0005307B"/>
    <w:rsid w:val="00076F29"/>
    <w:rsid w:val="00084AAD"/>
    <w:rsid w:val="00091B36"/>
    <w:rsid w:val="000B7E74"/>
    <w:rsid w:val="000F626E"/>
    <w:rsid w:val="00115153"/>
    <w:rsid w:val="0012184B"/>
    <w:rsid w:val="00123412"/>
    <w:rsid w:val="00135842"/>
    <w:rsid w:val="00154444"/>
    <w:rsid w:val="00155F0C"/>
    <w:rsid w:val="0019457D"/>
    <w:rsid w:val="001A51F2"/>
    <w:rsid w:val="001B3509"/>
    <w:rsid w:val="001C42BF"/>
    <w:rsid w:val="001D28EE"/>
    <w:rsid w:val="001D50F5"/>
    <w:rsid w:val="00202603"/>
    <w:rsid w:val="0020509B"/>
    <w:rsid w:val="00225E37"/>
    <w:rsid w:val="0022673C"/>
    <w:rsid w:val="00245368"/>
    <w:rsid w:val="002517AA"/>
    <w:rsid w:val="00264072"/>
    <w:rsid w:val="002A0586"/>
    <w:rsid w:val="002C5CF6"/>
    <w:rsid w:val="002D686A"/>
    <w:rsid w:val="002F0431"/>
    <w:rsid w:val="002F11F9"/>
    <w:rsid w:val="00302A95"/>
    <w:rsid w:val="00304757"/>
    <w:rsid w:val="00305410"/>
    <w:rsid w:val="00312766"/>
    <w:rsid w:val="00315C39"/>
    <w:rsid w:val="00320909"/>
    <w:rsid w:val="003567F9"/>
    <w:rsid w:val="003652D7"/>
    <w:rsid w:val="003660D6"/>
    <w:rsid w:val="00371EDF"/>
    <w:rsid w:val="00385A15"/>
    <w:rsid w:val="00386EB8"/>
    <w:rsid w:val="00393A1D"/>
    <w:rsid w:val="003940FD"/>
    <w:rsid w:val="003C33DD"/>
    <w:rsid w:val="00405D5D"/>
    <w:rsid w:val="00437648"/>
    <w:rsid w:val="004643FB"/>
    <w:rsid w:val="00465D32"/>
    <w:rsid w:val="004800C7"/>
    <w:rsid w:val="00482D09"/>
    <w:rsid w:val="00486ECD"/>
    <w:rsid w:val="004955BA"/>
    <w:rsid w:val="004B6753"/>
    <w:rsid w:val="004D4BC1"/>
    <w:rsid w:val="004D528F"/>
    <w:rsid w:val="004E5A92"/>
    <w:rsid w:val="004F177D"/>
    <w:rsid w:val="004F59D1"/>
    <w:rsid w:val="00500B12"/>
    <w:rsid w:val="0054790C"/>
    <w:rsid w:val="005545F4"/>
    <w:rsid w:val="00555290"/>
    <w:rsid w:val="00582F51"/>
    <w:rsid w:val="00591D1D"/>
    <w:rsid w:val="00592438"/>
    <w:rsid w:val="005C4B0D"/>
    <w:rsid w:val="005E7C2F"/>
    <w:rsid w:val="005F1A8F"/>
    <w:rsid w:val="005F2CAA"/>
    <w:rsid w:val="00601884"/>
    <w:rsid w:val="00621AAB"/>
    <w:rsid w:val="00656A69"/>
    <w:rsid w:val="00673F1C"/>
    <w:rsid w:val="006C6706"/>
    <w:rsid w:val="006C758E"/>
    <w:rsid w:val="006E2D0E"/>
    <w:rsid w:val="006F25EB"/>
    <w:rsid w:val="007249CA"/>
    <w:rsid w:val="00752F50"/>
    <w:rsid w:val="007642B2"/>
    <w:rsid w:val="007720D9"/>
    <w:rsid w:val="00792C0A"/>
    <w:rsid w:val="007A232C"/>
    <w:rsid w:val="007A5D3B"/>
    <w:rsid w:val="007C09A9"/>
    <w:rsid w:val="007D45E6"/>
    <w:rsid w:val="007E43A4"/>
    <w:rsid w:val="007E7958"/>
    <w:rsid w:val="007F161B"/>
    <w:rsid w:val="007F5A79"/>
    <w:rsid w:val="007F68BE"/>
    <w:rsid w:val="0082448E"/>
    <w:rsid w:val="00836B1F"/>
    <w:rsid w:val="00880C48"/>
    <w:rsid w:val="00893E0D"/>
    <w:rsid w:val="008A23FA"/>
    <w:rsid w:val="008A33C5"/>
    <w:rsid w:val="008B404C"/>
    <w:rsid w:val="008C3A8F"/>
    <w:rsid w:val="008E1EA9"/>
    <w:rsid w:val="00910158"/>
    <w:rsid w:val="00911084"/>
    <w:rsid w:val="00911A1D"/>
    <w:rsid w:val="00913F1C"/>
    <w:rsid w:val="0091661C"/>
    <w:rsid w:val="009431D7"/>
    <w:rsid w:val="009517D7"/>
    <w:rsid w:val="00957E0D"/>
    <w:rsid w:val="00995670"/>
    <w:rsid w:val="009C03A2"/>
    <w:rsid w:val="009C4FEB"/>
    <w:rsid w:val="009D66F7"/>
    <w:rsid w:val="009D6876"/>
    <w:rsid w:val="00A150F7"/>
    <w:rsid w:val="00A21B18"/>
    <w:rsid w:val="00A22F03"/>
    <w:rsid w:val="00A408D4"/>
    <w:rsid w:val="00A527BA"/>
    <w:rsid w:val="00A87B52"/>
    <w:rsid w:val="00AC317C"/>
    <w:rsid w:val="00AF602F"/>
    <w:rsid w:val="00B0068B"/>
    <w:rsid w:val="00B05AE0"/>
    <w:rsid w:val="00B061EF"/>
    <w:rsid w:val="00B150A5"/>
    <w:rsid w:val="00B21DF6"/>
    <w:rsid w:val="00B30E58"/>
    <w:rsid w:val="00B36B37"/>
    <w:rsid w:val="00B65021"/>
    <w:rsid w:val="00B71E0D"/>
    <w:rsid w:val="00B83D62"/>
    <w:rsid w:val="00BB281C"/>
    <w:rsid w:val="00BB6EF4"/>
    <w:rsid w:val="00BE10C2"/>
    <w:rsid w:val="00BF2E8E"/>
    <w:rsid w:val="00C0429F"/>
    <w:rsid w:val="00C05786"/>
    <w:rsid w:val="00C45E13"/>
    <w:rsid w:val="00C53AC6"/>
    <w:rsid w:val="00C6699C"/>
    <w:rsid w:val="00C97972"/>
    <w:rsid w:val="00CA1E1C"/>
    <w:rsid w:val="00CC53DC"/>
    <w:rsid w:val="00CE4F45"/>
    <w:rsid w:val="00D10E97"/>
    <w:rsid w:val="00D15A77"/>
    <w:rsid w:val="00D26721"/>
    <w:rsid w:val="00D625AD"/>
    <w:rsid w:val="00D766CC"/>
    <w:rsid w:val="00D90C2A"/>
    <w:rsid w:val="00D916F7"/>
    <w:rsid w:val="00D9589F"/>
    <w:rsid w:val="00DA2D41"/>
    <w:rsid w:val="00DC2DB9"/>
    <w:rsid w:val="00DC42E0"/>
    <w:rsid w:val="00DC659F"/>
    <w:rsid w:val="00DD2A0C"/>
    <w:rsid w:val="00DD643B"/>
    <w:rsid w:val="00DE3D6F"/>
    <w:rsid w:val="00DF71DB"/>
    <w:rsid w:val="00DF72B0"/>
    <w:rsid w:val="00E102EE"/>
    <w:rsid w:val="00E21AF1"/>
    <w:rsid w:val="00E21B29"/>
    <w:rsid w:val="00E612A0"/>
    <w:rsid w:val="00E66D38"/>
    <w:rsid w:val="00E73941"/>
    <w:rsid w:val="00E87A29"/>
    <w:rsid w:val="00E931CF"/>
    <w:rsid w:val="00EA5626"/>
    <w:rsid w:val="00EC09F4"/>
    <w:rsid w:val="00F15415"/>
    <w:rsid w:val="00F16627"/>
    <w:rsid w:val="00F2600B"/>
    <w:rsid w:val="00F41638"/>
    <w:rsid w:val="00F45DCD"/>
    <w:rsid w:val="00F50BF2"/>
    <w:rsid w:val="00F673C6"/>
    <w:rsid w:val="00F70BA7"/>
    <w:rsid w:val="00F95433"/>
    <w:rsid w:val="00FA2D59"/>
    <w:rsid w:val="00FA5544"/>
    <w:rsid w:val="00FB20F5"/>
    <w:rsid w:val="00FC3BE0"/>
    <w:rsid w:val="00FD3C26"/>
    <w:rsid w:val="00FD6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8F78F40"/>
  <w15:docId w15:val="{1BAC7016-55F4-4812-9ABB-358DD8F83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tabs>
        <w:tab w:val="left" w:pos="851"/>
      </w:tabs>
      <w:jc w:val="both"/>
    </w:pPr>
    <w:rPr>
      <w:rFonts w:ascii="Arial" w:hAnsi="Arial"/>
      <w:sz w:val="22"/>
      <w:lang w:eastAsia="en-US"/>
    </w:rPr>
  </w:style>
  <w:style w:type="paragraph" w:styleId="1">
    <w:name w:val="heading 1"/>
    <w:basedOn w:val="a"/>
    <w:next w:val="a"/>
    <w:qFormat/>
    <w:pPr>
      <w:outlineLvl w:val="0"/>
    </w:pPr>
  </w:style>
  <w:style w:type="paragraph" w:styleId="2">
    <w:name w:val="heading 2"/>
    <w:basedOn w:val="a"/>
    <w:next w:val="a"/>
    <w:qFormat/>
    <w:pPr>
      <w:outlineLvl w:val="1"/>
    </w:pPr>
  </w:style>
  <w:style w:type="paragraph" w:styleId="3">
    <w:name w:val="heading 3"/>
    <w:basedOn w:val="a"/>
    <w:next w:val="a"/>
    <w:qFormat/>
    <w:pPr>
      <w:outlineLvl w:val="2"/>
    </w:pPr>
  </w:style>
  <w:style w:type="paragraph" w:styleId="4">
    <w:name w:val="heading 4"/>
    <w:basedOn w:val="a"/>
    <w:next w:val="a"/>
    <w:qFormat/>
    <w:pPr>
      <w:outlineLvl w:val="3"/>
    </w:pPr>
  </w:style>
  <w:style w:type="paragraph" w:styleId="5">
    <w:name w:val="heading 5"/>
    <w:basedOn w:val="a"/>
    <w:next w:val="a"/>
    <w:link w:val="50"/>
    <w:uiPriority w:val="9"/>
    <w:unhideWhenUsed/>
    <w:qFormat/>
    <w:rsid w:val="00437648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</w:style>
  <w:style w:type="paragraph" w:styleId="a4">
    <w:name w:val="header"/>
    <w:basedOn w:val="a"/>
    <w:link w:val="a5"/>
    <w:uiPriority w:val="99"/>
    <w:pPr>
      <w:tabs>
        <w:tab w:val="center" w:pos="4153"/>
        <w:tab w:val="right" w:pos="8306"/>
      </w:tabs>
    </w:pPr>
  </w:style>
  <w:style w:type="paragraph" w:styleId="a6">
    <w:name w:val="footer"/>
    <w:basedOn w:val="a"/>
    <w:link w:val="a7"/>
    <w:uiPriority w:val="99"/>
    <w:pPr>
      <w:tabs>
        <w:tab w:val="center" w:pos="4153"/>
        <w:tab w:val="right" w:pos="8306"/>
      </w:tabs>
    </w:pPr>
    <w:rPr>
      <w:sz w:val="18"/>
    </w:rPr>
  </w:style>
  <w:style w:type="table" w:styleId="a8">
    <w:name w:val="Table Grid"/>
    <w:basedOn w:val="a1"/>
    <w:uiPriority w:val="39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CharChar">
    <w:name w:val="Char Char Char"/>
    <w:basedOn w:val="a"/>
    <w:pPr>
      <w:jc w:val="left"/>
    </w:pPr>
    <w:rPr>
      <w:szCs w:val="24"/>
      <w:lang w:val="pl-PL" w:eastAsia="pl-PL"/>
    </w:rPr>
  </w:style>
  <w:style w:type="character" w:styleId="a9">
    <w:name w:val="footnote reference"/>
    <w:rPr>
      <w:rFonts w:ascii="Arial" w:hAnsi="Arial"/>
      <w:sz w:val="22"/>
      <w:vertAlign w:val="superscript"/>
    </w:rPr>
  </w:style>
  <w:style w:type="paragraph" w:styleId="aa">
    <w:name w:val="footnote text"/>
    <w:basedOn w:val="a"/>
    <w:link w:val="ab"/>
    <w:uiPriority w:val="99"/>
    <w:pPr>
      <w:tabs>
        <w:tab w:val="clear" w:pos="851"/>
        <w:tab w:val="left" w:pos="567"/>
      </w:tabs>
      <w:ind w:left="567" w:hanging="567"/>
    </w:pPr>
    <w:rPr>
      <w:sz w:val="18"/>
    </w:rPr>
  </w:style>
  <w:style w:type="paragraph" w:styleId="ac">
    <w:name w:val="Balloon Text"/>
    <w:basedOn w:val="a"/>
    <w:link w:val="ad"/>
    <w:uiPriority w:val="99"/>
    <w:semiHidden/>
    <w:unhideWhenUsed/>
    <w:rsid w:val="00385A15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385A15"/>
    <w:rPr>
      <w:rFonts w:ascii="Tahoma" w:hAnsi="Tahoma" w:cs="Tahoma"/>
      <w:sz w:val="16"/>
      <w:szCs w:val="16"/>
      <w:lang w:eastAsia="en-US"/>
    </w:rPr>
  </w:style>
  <w:style w:type="paragraph" w:customStyle="1" w:styleId="Default">
    <w:name w:val="Default"/>
    <w:rsid w:val="00910158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ae">
    <w:name w:val="List Paragraph"/>
    <w:basedOn w:val="a"/>
    <w:uiPriority w:val="34"/>
    <w:qFormat/>
    <w:rsid w:val="00264072"/>
    <w:pPr>
      <w:ind w:left="720"/>
      <w:contextualSpacing/>
    </w:pPr>
  </w:style>
  <w:style w:type="character" w:customStyle="1" w:styleId="50">
    <w:name w:val="Заголовок 5 Знак"/>
    <w:basedOn w:val="a0"/>
    <w:link w:val="5"/>
    <w:uiPriority w:val="9"/>
    <w:rsid w:val="00437648"/>
    <w:rPr>
      <w:rFonts w:asciiTheme="majorHAnsi" w:eastAsiaTheme="majorEastAsia" w:hAnsiTheme="majorHAnsi" w:cstheme="majorBidi"/>
      <w:color w:val="1F4D78" w:themeColor="accent1" w:themeShade="7F"/>
      <w:sz w:val="22"/>
      <w:lang w:eastAsia="en-US"/>
    </w:rPr>
  </w:style>
  <w:style w:type="character" w:styleId="af">
    <w:name w:val="annotation reference"/>
    <w:basedOn w:val="a0"/>
    <w:uiPriority w:val="99"/>
    <w:semiHidden/>
    <w:unhideWhenUsed/>
    <w:rsid w:val="00A22F03"/>
    <w:rPr>
      <w:sz w:val="16"/>
      <w:szCs w:val="16"/>
    </w:rPr>
  </w:style>
  <w:style w:type="paragraph" w:styleId="af0">
    <w:name w:val="annotation text"/>
    <w:basedOn w:val="a"/>
    <w:link w:val="af1"/>
    <w:uiPriority w:val="99"/>
    <w:semiHidden/>
    <w:unhideWhenUsed/>
    <w:rsid w:val="00A22F03"/>
    <w:pPr>
      <w:tabs>
        <w:tab w:val="clear" w:pos="851"/>
      </w:tabs>
      <w:spacing w:after="160"/>
      <w:jc w:val="left"/>
    </w:pPr>
    <w:rPr>
      <w:rFonts w:asciiTheme="minorHAnsi" w:eastAsiaTheme="minorHAnsi" w:hAnsiTheme="minorHAnsi" w:cstheme="minorBidi"/>
      <w:sz w:val="20"/>
      <w:lang w:val="ru-RU"/>
    </w:rPr>
  </w:style>
  <w:style w:type="character" w:customStyle="1" w:styleId="af1">
    <w:name w:val="Текст примечания Знак"/>
    <w:basedOn w:val="a0"/>
    <w:link w:val="af0"/>
    <w:uiPriority w:val="99"/>
    <w:semiHidden/>
    <w:rsid w:val="00A22F03"/>
    <w:rPr>
      <w:rFonts w:asciiTheme="minorHAnsi" w:eastAsiaTheme="minorHAnsi" w:hAnsiTheme="minorHAnsi" w:cstheme="minorBidi"/>
      <w:lang w:val="ru-RU" w:eastAsia="en-US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A22F03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A22F03"/>
    <w:rPr>
      <w:rFonts w:asciiTheme="minorHAnsi" w:eastAsiaTheme="minorHAnsi" w:hAnsiTheme="minorHAnsi" w:cstheme="minorBidi"/>
      <w:b/>
      <w:bCs/>
      <w:lang w:val="ru-RU" w:eastAsia="en-US"/>
    </w:rPr>
  </w:style>
  <w:style w:type="character" w:customStyle="1" w:styleId="a5">
    <w:name w:val="Верхний колонтитул Знак"/>
    <w:basedOn w:val="a0"/>
    <w:link w:val="a4"/>
    <w:uiPriority w:val="99"/>
    <w:rsid w:val="00A22F03"/>
    <w:rPr>
      <w:rFonts w:ascii="Arial" w:hAnsi="Arial"/>
      <w:sz w:val="22"/>
      <w:lang w:eastAsia="en-US"/>
    </w:rPr>
  </w:style>
  <w:style w:type="character" w:customStyle="1" w:styleId="a7">
    <w:name w:val="Нижний колонтитул Знак"/>
    <w:basedOn w:val="a0"/>
    <w:link w:val="a6"/>
    <w:uiPriority w:val="99"/>
    <w:rsid w:val="00A22F03"/>
    <w:rPr>
      <w:rFonts w:ascii="Arial" w:hAnsi="Arial"/>
      <w:sz w:val="18"/>
      <w:lang w:eastAsia="en-US"/>
    </w:rPr>
  </w:style>
  <w:style w:type="paragraph" w:styleId="af4">
    <w:name w:val="Body Text"/>
    <w:link w:val="af5"/>
    <w:rsid w:val="00A22F03"/>
    <w:pPr>
      <w:pBdr>
        <w:top w:val="nil"/>
        <w:left w:val="nil"/>
        <w:bottom w:val="nil"/>
        <w:right w:val="nil"/>
        <w:between w:val="nil"/>
        <w:bar w:val="nil"/>
      </w:pBdr>
      <w:jc w:val="both"/>
    </w:pPr>
    <w:rPr>
      <w:rFonts w:ascii="Helvetica Neue" w:eastAsia="Arial Unicode MS" w:hAnsi="Helvetica Neue" w:cs="Arial Unicode MS"/>
      <w:color w:val="000000"/>
      <w:sz w:val="22"/>
      <w:szCs w:val="22"/>
      <w:bdr w:val="nil"/>
      <w:lang w:val="ru-RU" w:eastAsia="ru-RU"/>
    </w:rPr>
  </w:style>
  <w:style w:type="character" w:customStyle="1" w:styleId="af5">
    <w:name w:val="Основной текст Знак"/>
    <w:basedOn w:val="a0"/>
    <w:link w:val="af4"/>
    <w:rsid w:val="00A22F03"/>
    <w:rPr>
      <w:rFonts w:ascii="Helvetica Neue" w:eastAsia="Arial Unicode MS" w:hAnsi="Helvetica Neue" w:cs="Arial Unicode MS"/>
      <w:color w:val="000000"/>
      <w:sz w:val="22"/>
      <w:szCs w:val="22"/>
      <w:bdr w:val="nil"/>
      <w:lang w:val="ru-RU" w:eastAsia="ru-RU"/>
    </w:rPr>
  </w:style>
  <w:style w:type="character" w:customStyle="1" w:styleId="w">
    <w:name w:val="w"/>
    <w:basedOn w:val="a0"/>
    <w:rsid w:val="00A22F03"/>
  </w:style>
  <w:style w:type="character" w:customStyle="1" w:styleId="ab">
    <w:name w:val="Текст сноски Знак"/>
    <w:basedOn w:val="a0"/>
    <w:link w:val="aa"/>
    <w:uiPriority w:val="99"/>
    <w:rsid w:val="00A22F03"/>
    <w:rPr>
      <w:rFonts w:ascii="Arial" w:hAnsi="Arial"/>
      <w:sz w:val="18"/>
      <w:lang w:eastAsia="en-US"/>
    </w:rPr>
  </w:style>
  <w:style w:type="character" w:styleId="af6">
    <w:name w:val="Hyperlink"/>
    <w:basedOn w:val="a0"/>
    <w:uiPriority w:val="99"/>
    <w:semiHidden/>
    <w:unhideWhenUsed/>
    <w:rsid w:val="00A22F03"/>
    <w:rPr>
      <w:color w:val="0000FF"/>
      <w:u w:val="single"/>
    </w:rPr>
  </w:style>
  <w:style w:type="paragraph" w:styleId="af7">
    <w:name w:val="Revision"/>
    <w:hidden/>
    <w:uiPriority w:val="99"/>
    <w:semiHidden/>
    <w:rsid w:val="00305410"/>
    <w:rPr>
      <w:rFonts w:ascii="Arial" w:hAnsi="Arial"/>
      <w:sz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70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5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97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54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85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cortes\AppData\Roaming\Microsoft\Templates\Meeting%20(E)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customXsn xmlns="http://schemas.microsoft.com/office/2006/metadata/customXsn">
  <xsnLocation/>
  <cached>True</cached>
  <openByDefault>True</openByDefault>
  <xsnScope/>
</customXsn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5C1A5F5915EFA4EBDBE0090C91A962B" ma:contentTypeVersion="10" ma:contentTypeDescription="Create a new document." ma:contentTypeScope="" ma:versionID="0b3303cdd8f3f9ef62f026731682f6c2">
  <xsd:schema xmlns:xsd="http://www.w3.org/2001/XMLSchema" xmlns:xs="http://www.w3.org/2001/XMLSchema" xmlns:p="http://schemas.microsoft.com/office/2006/metadata/properties" xmlns:ns2="ac5ae5aa-cdc0-4dc4-bb19-1ac93c20acb6" targetNamespace="http://schemas.microsoft.com/office/2006/metadata/properties" ma:root="true" ma:fieldsID="82a3fceb7660b108a7cdf38504fc9452" ns2:_="">
    <xsd:import namespace="ac5ae5aa-cdc0-4dc4-bb19-1ac93c20acb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c5ae5aa-cdc0-4dc4-bb19-1ac93c20ac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6" nillable="true" ma:displayName="Length (seconds)" ma:internalName="MediaLengthInSeconds" ma:readOnly="true">
      <xsd:simpleType>
        <xsd:restriction base="dms:Unknown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F89F644-3A9A-4506-8904-8387A31F5232}">
  <ds:schemaRefs>
    <ds:schemaRef ds:uri="http://schemas.microsoft.com/office/2006/metadata/properties"/>
    <ds:schemaRef ds:uri="http://schemas.microsoft.com/office/infopath/2007/PartnerControls"/>
    <ds:schemaRef ds:uri="eaeb6e44-4365-46b5-8242-0e78ea891166"/>
    <ds:schemaRef ds:uri="ff111082-ee85-4580-901d-b2f6bc5dfa2c"/>
    <ds:schemaRef ds:uri="FF111082-EE85-4580-901D-B2F6BC5DFA2C"/>
  </ds:schemaRefs>
</ds:datastoreItem>
</file>

<file path=customXml/itemProps2.xml><?xml version="1.0" encoding="utf-8"?>
<ds:datastoreItem xmlns:ds="http://schemas.openxmlformats.org/officeDocument/2006/customXml" ds:itemID="{90AB5EBE-C08A-4651-BF13-4C66A1115EAE}">
  <ds:schemaRefs>
    <ds:schemaRef ds:uri="http://schemas.microsoft.com/office/2006/metadata/customXsn"/>
  </ds:schemaRefs>
</ds:datastoreItem>
</file>

<file path=customXml/itemProps3.xml><?xml version="1.0" encoding="utf-8"?>
<ds:datastoreItem xmlns:ds="http://schemas.openxmlformats.org/officeDocument/2006/customXml" ds:itemID="{3585D0E4-93C5-44A6-A4AF-9CBBA1FB936F}"/>
</file>

<file path=customXml/itemProps4.xml><?xml version="1.0" encoding="utf-8"?>
<ds:datastoreItem xmlns:ds="http://schemas.openxmlformats.org/officeDocument/2006/customXml" ds:itemID="{3604ED99-9AEB-48A3-9D1B-3A535E6EFBC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Meeting (E)</Template>
  <TotalTime>13</TotalTime>
  <Pages>5</Pages>
  <Words>1720</Words>
  <Characters>9805</Characters>
  <Application>Microsoft Office Word</Application>
  <DocSecurity>0</DocSecurity>
  <Lines>81</Lines>
  <Paragraphs>23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BPinero</dc:creator>
  <cp:lastModifiedBy>Alexander Pinskiy</cp:lastModifiedBy>
  <cp:revision>8</cp:revision>
  <cp:lastPrinted>2021-03-11T08:17:00Z</cp:lastPrinted>
  <dcterms:created xsi:type="dcterms:W3CDTF">2021-03-10T19:39:00Z</dcterms:created>
  <dcterms:modified xsi:type="dcterms:W3CDTF">2021-03-18T10:01:00Z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0x010100D5C1A5F5915EFA4EBDBE0090C91A962B</vt:lpwstr>
  </property>
</Properties>
</file>