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611B3" w14:textId="2A7D90AF" w:rsidR="00D8556F" w:rsidRDefault="009B22ED">
      <w:pPr>
        <w:spacing w:before="480" w:after="120"/>
        <w:jc w:val="center"/>
        <w:rPr>
          <w:b/>
          <w:bCs/>
          <w:color w:val="1F3864"/>
          <w:sz w:val="48"/>
          <w:szCs w:val="48"/>
        </w:rPr>
      </w:pPr>
      <w:r>
        <w:rPr>
          <w:b/>
          <w:bCs/>
          <w:color w:val="1F3864"/>
          <w:sz w:val="48"/>
          <w:szCs w:val="48"/>
        </w:rPr>
        <w:t xml:space="preserve">Rapport d'Analyse Statique — </w:t>
      </w:r>
      <w:r w:rsidR="00A1403D">
        <w:rPr>
          <w:b/>
          <w:bCs/>
          <w:color w:val="1F3864"/>
          <w:sz w:val="48"/>
          <w:szCs w:val="48"/>
        </w:rPr>
        <w:t>LAB 4 SECURITE</w:t>
      </w:r>
    </w:p>
    <w:p w14:paraId="2E24504F" w14:textId="1592724A" w:rsidR="00A1403D" w:rsidRPr="00A1403D" w:rsidRDefault="00A1403D">
      <w:pPr>
        <w:spacing w:before="480" w:after="120"/>
        <w:jc w:val="center"/>
        <w:rPr>
          <w:color w:val="666666"/>
          <w:sz w:val="24"/>
          <w:szCs w:val="24"/>
          <w:lang w:val="en-US"/>
        </w:rPr>
      </w:pPr>
      <w:r w:rsidRPr="00A1403D">
        <w:rPr>
          <w:color w:val="666666"/>
          <w:sz w:val="24"/>
          <w:szCs w:val="24"/>
          <w:lang w:val="en-US"/>
        </w:rPr>
        <w:t xml:space="preserve">Réalisé </w:t>
      </w:r>
      <w:proofErr w:type="gramStart"/>
      <w:r w:rsidRPr="00A1403D">
        <w:rPr>
          <w:color w:val="666666"/>
          <w:sz w:val="24"/>
          <w:szCs w:val="24"/>
          <w:lang w:val="en-US"/>
        </w:rPr>
        <w:t>par:</w:t>
      </w:r>
      <w:proofErr w:type="gramEnd"/>
      <w:r w:rsidRPr="00A1403D">
        <w:rPr>
          <w:color w:val="666666"/>
          <w:sz w:val="24"/>
          <w:szCs w:val="24"/>
          <w:lang w:val="en-US"/>
        </w:rPr>
        <w:t xml:space="preserve"> El </w:t>
      </w:r>
      <w:proofErr w:type="spellStart"/>
      <w:r w:rsidRPr="00A1403D">
        <w:rPr>
          <w:color w:val="666666"/>
          <w:sz w:val="24"/>
          <w:szCs w:val="24"/>
          <w:lang w:val="en-US"/>
        </w:rPr>
        <w:t>Ouarzazi</w:t>
      </w:r>
      <w:proofErr w:type="spellEnd"/>
      <w:r w:rsidRPr="00A1403D">
        <w:rPr>
          <w:color w:val="666666"/>
          <w:sz w:val="24"/>
          <w:szCs w:val="24"/>
          <w:lang w:val="en-US"/>
        </w:rPr>
        <w:t xml:space="preserve"> Aya</w:t>
      </w:r>
    </w:p>
    <w:p w14:paraId="73F1BFCA" w14:textId="77777777" w:rsidR="00D8556F" w:rsidRPr="00A1403D" w:rsidRDefault="009B22ED">
      <w:pPr>
        <w:spacing w:after="60"/>
        <w:jc w:val="center"/>
        <w:rPr>
          <w:lang w:val="en-US"/>
        </w:rPr>
      </w:pPr>
      <w:proofErr w:type="gramStart"/>
      <w:r w:rsidRPr="00A1403D">
        <w:rPr>
          <w:color w:val="666666"/>
          <w:sz w:val="24"/>
          <w:szCs w:val="24"/>
          <w:lang w:val="en-US"/>
        </w:rPr>
        <w:t>UnCrackable-Level1.apk  •</w:t>
      </w:r>
      <w:proofErr w:type="gramEnd"/>
      <w:r w:rsidRPr="00A1403D">
        <w:rPr>
          <w:color w:val="666666"/>
          <w:sz w:val="24"/>
          <w:szCs w:val="24"/>
          <w:lang w:val="en-US"/>
        </w:rPr>
        <w:t xml:space="preserve">  OWASP MAS </w:t>
      </w:r>
      <w:proofErr w:type="spellStart"/>
      <w:r w:rsidRPr="00A1403D">
        <w:rPr>
          <w:color w:val="666666"/>
          <w:sz w:val="24"/>
          <w:szCs w:val="24"/>
          <w:lang w:val="en-US"/>
        </w:rPr>
        <w:t>Crackme</w:t>
      </w:r>
      <w:proofErr w:type="spellEnd"/>
    </w:p>
    <w:p w14:paraId="1C579854" w14:textId="77777777" w:rsidR="00D8556F" w:rsidRDefault="009B22ED">
      <w:pPr>
        <w:spacing w:after="720"/>
        <w:jc w:val="center"/>
      </w:pPr>
      <w:r>
        <w:rPr>
          <w:color w:val="888888"/>
        </w:rPr>
        <w:t>Date d'analyse : 25 avril 2026</w:t>
      </w:r>
    </w:p>
    <w:p w14:paraId="677B9060" w14:textId="77777777" w:rsidR="00D8556F" w:rsidRDefault="009B22ED">
      <w:pPr>
        <w:pStyle w:val="Titre1"/>
      </w:pPr>
      <w:r>
        <w:rPr>
          <w:color w:val="1F3864"/>
        </w:rPr>
        <w:t>A. Informations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7957"/>
      </w:tblGrid>
      <w:tr w:rsidR="00D8556F" w14:paraId="5EBB5C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EA61E" w14:textId="77777777" w:rsidR="00D8556F" w:rsidRDefault="009B22ED">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178E4F" w14:textId="77777777" w:rsidR="00D8556F" w:rsidRDefault="009B22ED">
            <w:r>
              <w:rPr>
                <w:b/>
                <w:bCs/>
                <w:color w:val="FFFFFF"/>
                <w:sz w:val="20"/>
                <w:szCs w:val="20"/>
              </w:rPr>
              <w:t>Valeur</w:t>
            </w:r>
          </w:p>
        </w:tc>
      </w:tr>
      <w:tr w:rsidR="00D8556F" w14:paraId="610737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827E9" w14:textId="77777777" w:rsidR="00D8556F" w:rsidRDefault="009B22ED">
            <w:r>
              <w:rPr>
                <w:sz w:val="20"/>
                <w:szCs w:val="20"/>
              </w:rPr>
              <w:t>APK analysé</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00332" w14:textId="77777777" w:rsidR="00D8556F" w:rsidRDefault="009B22ED">
            <w:r>
              <w:rPr>
                <w:sz w:val="20"/>
                <w:szCs w:val="20"/>
              </w:rPr>
              <w:t>UnCrackable-Level1.apk</w:t>
            </w:r>
          </w:p>
        </w:tc>
      </w:tr>
      <w:tr w:rsidR="00D8556F" w14:paraId="11DEF9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EA7A" w14:textId="77777777" w:rsidR="00D8556F" w:rsidRDefault="009B22ED">
            <w:r>
              <w:rPr>
                <w:sz w:val="20"/>
                <w:szCs w:val="20"/>
              </w:rPr>
              <w:t>Date d'analyse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02E59" w14:textId="77777777" w:rsidR="00D8556F" w:rsidRDefault="009B22ED">
            <w:r>
              <w:rPr>
                <w:sz w:val="20"/>
                <w:szCs w:val="20"/>
              </w:rPr>
              <w:t>25 avril 2026</w:t>
            </w:r>
          </w:p>
        </w:tc>
      </w:tr>
      <w:tr w:rsidR="00D8556F" w14:paraId="470377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5724" w14:textId="77777777" w:rsidR="00D8556F" w:rsidRDefault="009B22ED">
            <w:r>
              <w:rPr>
                <w:sz w:val="20"/>
                <w:szCs w:val="20"/>
              </w:rPr>
              <w:t>Analyste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CDDBE" w14:textId="42A40C6D" w:rsidR="00D8556F" w:rsidRDefault="00A1403D">
            <w:r>
              <w:rPr>
                <w:sz w:val="20"/>
                <w:szCs w:val="20"/>
              </w:rPr>
              <w:t xml:space="preserve">El </w:t>
            </w:r>
            <w:proofErr w:type="spellStart"/>
            <w:r>
              <w:rPr>
                <w:sz w:val="20"/>
                <w:szCs w:val="20"/>
              </w:rPr>
              <w:t>Ouarzazi</w:t>
            </w:r>
            <w:proofErr w:type="spellEnd"/>
            <w:r>
              <w:rPr>
                <w:sz w:val="20"/>
                <w:szCs w:val="20"/>
              </w:rPr>
              <w:t xml:space="preserve"> Aya</w:t>
            </w:r>
            <w:r w:rsidR="009B22ED">
              <w:rPr>
                <w:sz w:val="20"/>
                <w:szCs w:val="20"/>
              </w:rPr>
              <w:t xml:space="preserve"> </w:t>
            </w:r>
          </w:p>
        </w:tc>
      </w:tr>
      <w:tr w:rsidR="00D8556F" w:rsidRPr="00A1403D" w14:paraId="1B4AAC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A3DCF" w14:textId="77777777" w:rsidR="00D8556F" w:rsidRDefault="009B22ED">
            <w:r>
              <w:rPr>
                <w:sz w:val="20"/>
                <w:szCs w:val="20"/>
              </w:rPr>
              <w:t>Provenance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20F89" w14:textId="77777777" w:rsidR="00D8556F" w:rsidRPr="00A1403D" w:rsidRDefault="009B22ED">
            <w:pPr>
              <w:rPr>
                <w:lang w:val="en-US"/>
              </w:rPr>
            </w:pPr>
            <w:r w:rsidRPr="00A1403D">
              <w:rPr>
                <w:sz w:val="20"/>
                <w:szCs w:val="20"/>
                <w:lang w:val="en-US"/>
              </w:rPr>
              <w:t xml:space="preserve">OWASP MAS </w:t>
            </w:r>
            <w:proofErr w:type="spellStart"/>
            <w:r w:rsidRPr="00A1403D">
              <w:rPr>
                <w:sz w:val="20"/>
                <w:szCs w:val="20"/>
                <w:lang w:val="en-US"/>
              </w:rPr>
              <w:t>Crackmes</w:t>
            </w:r>
            <w:proofErr w:type="spellEnd"/>
            <w:r w:rsidRPr="00A1403D">
              <w:rPr>
                <w:sz w:val="20"/>
                <w:szCs w:val="20"/>
                <w:lang w:val="en-US"/>
              </w:rPr>
              <w:t xml:space="preserve"> (https://mas.owasp.org/crackmes)</w:t>
            </w:r>
          </w:p>
        </w:tc>
      </w:tr>
      <w:tr w:rsidR="00D8556F" w:rsidRPr="00A1403D" w14:paraId="7CFBCE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7BAB" w14:textId="77777777" w:rsidR="00D8556F" w:rsidRDefault="009B22ED">
            <w:r>
              <w:rPr>
                <w:sz w:val="20"/>
                <w:szCs w:val="20"/>
              </w:rPr>
              <w:t>Package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308F7" w14:textId="77777777" w:rsidR="00D8556F" w:rsidRPr="00A1403D" w:rsidRDefault="009B22ED">
            <w:pPr>
              <w:rPr>
                <w:lang w:val="en-US"/>
              </w:rPr>
            </w:pPr>
            <w:proofErr w:type="gramStart"/>
            <w:r w:rsidRPr="00A1403D">
              <w:rPr>
                <w:sz w:val="20"/>
                <w:szCs w:val="20"/>
                <w:lang w:val="en-US"/>
              </w:rPr>
              <w:t>owasp.mstg</w:t>
            </w:r>
            <w:proofErr w:type="gramEnd"/>
            <w:r w:rsidRPr="00A1403D">
              <w:rPr>
                <w:sz w:val="20"/>
                <w:szCs w:val="20"/>
                <w:lang w:val="en-US"/>
              </w:rPr>
              <w:t>.uncrackable1 / sg.vantagepoint.uncrackable1</w:t>
            </w:r>
          </w:p>
        </w:tc>
      </w:tr>
      <w:tr w:rsidR="00D8556F" w14:paraId="27623E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4B4B5" w14:textId="77777777" w:rsidR="00D8556F" w:rsidRDefault="009B22ED">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571FA" w14:textId="77777777" w:rsidR="00D8556F" w:rsidRDefault="009B22ED">
            <w:r>
              <w:rPr>
                <w:sz w:val="20"/>
                <w:szCs w:val="20"/>
              </w:rPr>
              <w:t>1.0 (</w:t>
            </w:r>
            <w:proofErr w:type="spellStart"/>
            <w:r>
              <w:rPr>
                <w:sz w:val="20"/>
                <w:szCs w:val="20"/>
              </w:rPr>
              <w:t>versionCode</w:t>
            </w:r>
            <w:proofErr w:type="spellEnd"/>
            <w:r>
              <w:rPr>
                <w:sz w:val="20"/>
                <w:szCs w:val="20"/>
              </w:rPr>
              <w:t xml:space="preserve"> 1)</w:t>
            </w:r>
          </w:p>
        </w:tc>
      </w:tr>
      <w:tr w:rsidR="00D8556F" w14:paraId="4072B4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C379" w14:textId="77777777" w:rsidR="00D8556F" w:rsidRDefault="009B22ED">
            <w:r>
              <w:rPr>
                <w:sz w:val="20"/>
                <w:szCs w:val="20"/>
              </w:rPr>
              <w:t>SDK min / cible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406B9" w14:textId="77777777" w:rsidR="00D8556F" w:rsidRDefault="009B22ED">
            <w:r>
              <w:rPr>
                <w:sz w:val="20"/>
                <w:szCs w:val="20"/>
              </w:rPr>
              <w:t>19 (Android 4.4) / 28 (Android 9)</w:t>
            </w:r>
          </w:p>
        </w:tc>
      </w:tr>
      <w:tr w:rsidR="00D8556F" w14:paraId="34DA7D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65147" w14:textId="77777777" w:rsidR="00D8556F" w:rsidRDefault="009B22ED">
            <w:r>
              <w:rPr>
                <w:sz w:val="20"/>
                <w:szCs w:val="20"/>
              </w:rPr>
              <w:t>Hash SHA-256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8D61A" w14:textId="77777777" w:rsidR="00D8556F" w:rsidRDefault="009B22ED">
            <w:r>
              <w:rPr>
                <w:sz w:val="20"/>
                <w:szCs w:val="20"/>
              </w:rPr>
              <w:t>1DA8BF57D266109F9A07C01BF7111A1975CE01F190B9D914BCD3AE3DBEF96F21</w:t>
            </w:r>
          </w:p>
        </w:tc>
      </w:tr>
      <w:tr w:rsidR="00D8556F" w14:paraId="5D2C87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F0A07" w14:textId="77777777" w:rsidR="00D8556F" w:rsidRDefault="009B22ED">
            <w:r>
              <w:rPr>
                <w:sz w:val="20"/>
                <w:szCs w:val="20"/>
              </w:rPr>
              <w:t>Taille APK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08934" w14:textId="77777777" w:rsidR="00D8556F" w:rsidRDefault="009B22ED">
            <w:r>
              <w:rPr>
                <w:sz w:val="20"/>
                <w:szCs w:val="20"/>
              </w:rPr>
              <w:t>66 Ko</w:t>
            </w:r>
          </w:p>
        </w:tc>
      </w:tr>
      <w:tr w:rsidR="00D8556F" w14:paraId="5FE2BF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488B2" w14:textId="77777777" w:rsidR="00D8556F" w:rsidRDefault="009B22ED">
            <w:r>
              <w:rPr>
                <w:sz w:val="20"/>
                <w:szCs w:val="20"/>
              </w:rPr>
              <w:t>Outil principal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CC79D" w14:textId="77777777" w:rsidR="00D8556F" w:rsidRDefault="009B22ED">
            <w:r>
              <w:rPr>
                <w:sz w:val="20"/>
                <w:szCs w:val="20"/>
              </w:rPr>
              <w:t>JADX GUI v1.5.5</w:t>
            </w:r>
          </w:p>
        </w:tc>
      </w:tr>
      <w:tr w:rsidR="00D8556F" w14:paraId="4A7AB6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F5FFC" w14:textId="77777777" w:rsidR="00D8556F" w:rsidRDefault="009B22ED">
            <w:r>
              <w:rPr>
                <w:sz w:val="20"/>
                <w:szCs w:val="20"/>
              </w:rPr>
              <w:t>Outil secondaire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F2C1" w14:textId="77777777" w:rsidR="00D8556F" w:rsidRDefault="009B22ED">
            <w:proofErr w:type="gramStart"/>
            <w:r>
              <w:rPr>
                <w:sz w:val="20"/>
                <w:szCs w:val="20"/>
              </w:rPr>
              <w:t>dex</w:t>
            </w:r>
            <w:proofErr w:type="gramEnd"/>
            <w:r>
              <w:rPr>
                <w:sz w:val="20"/>
                <w:szCs w:val="20"/>
              </w:rPr>
              <w:t>2jar v2.4 + JD-GUI v1.6.6</w:t>
            </w:r>
          </w:p>
        </w:tc>
      </w:tr>
    </w:tbl>
    <w:p w14:paraId="60B42A30" w14:textId="77777777" w:rsidR="00D8556F" w:rsidRDefault="00D8556F"/>
    <w:p w14:paraId="7AC36A0C" w14:textId="77777777" w:rsidR="00D8556F" w:rsidRDefault="009B22ED">
      <w:pPr>
        <w:pStyle w:val="Titre1"/>
      </w:pPr>
      <w:r>
        <w:rPr>
          <w:color w:val="1F3864"/>
        </w:rPr>
        <w:t>B. Résumé exécutif</w:t>
      </w:r>
    </w:p>
    <w:p w14:paraId="35C83CCE" w14:textId="77777777" w:rsidR="00D8556F" w:rsidRDefault="009B22ED">
      <w:pPr>
        <w:spacing w:before="80" w:after="80"/>
      </w:pPr>
      <w:r>
        <w:t xml:space="preserve">Cette analyse statique de l'application </w:t>
      </w:r>
      <w:proofErr w:type="spellStart"/>
      <w:r>
        <w:t>UnCrackable</w:t>
      </w:r>
      <w:proofErr w:type="spellEnd"/>
      <w:r>
        <w:t xml:space="preserve"> </w:t>
      </w:r>
      <w:proofErr w:type="spellStart"/>
      <w:r>
        <w:t>Level</w:t>
      </w:r>
      <w:proofErr w:type="spellEnd"/>
      <w:r>
        <w:t xml:space="preserve"> 1 (OWASP MAS </w:t>
      </w:r>
      <w:proofErr w:type="spellStart"/>
      <w:r>
        <w:t>Crackme</w:t>
      </w:r>
      <w:proofErr w:type="spellEnd"/>
      <w:r>
        <w:t>) a révélé 4 vulnérabilités de sécurité. L'application est conçue délibérément avec des failles à des fins pédagogiques, mais les problèmes identifiés reflètent des erreurs réell</w:t>
      </w:r>
      <w:r>
        <w:t>es et courantes dans les applications Android en production.</w:t>
      </w:r>
    </w:p>
    <w:p w14:paraId="5DD17AC8" w14:textId="77777777" w:rsidR="00D8556F" w:rsidRDefault="009B22ED">
      <w:pPr>
        <w:spacing w:before="80" w:after="80"/>
      </w:pPr>
      <w:r>
        <w:t>Les principales préoccupations concernent : des secrets cryptographiques codés en dur dans le code source (clé AES et texte chiffré extractibles par n'importe qui), l'utilisation d'un mode crypto</w:t>
      </w:r>
      <w:r>
        <w:t xml:space="preserve">graphique faible (AES/ECB), et des configurations de déploiement non sécurisées (mode </w:t>
      </w:r>
      <w:proofErr w:type="spellStart"/>
      <w:r>
        <w:t>debug</w:t>
      </w:r>
      <w:proofErr w:type="spellEnd"/>
      <w:r>
        <w:t xml:space="preserve"> activé, backup non restreint).</w:t>
      </w:r>
    </w:p>
    <w:p w14:paraId="48604397" w14:textId="77777777" w:rsidR="00D8556F" w:rsidRDefault="009B22ED">
      <w:pPr>
        <w:spacing w:before="80" w:after="80"/>
      </w:pPr>
      <w:r>
        <w:rPr>
          <w:b/>
          <w:bCs/>
          <w:color w:val="C00000"/>
        </w:rPr>
        <w:t>Le niveau de risque global est évalué comme : ÉLEVÉ</w:t>
      </w:r>
    </w:p>
    <w:p w14:paraId="300DD824" w14:textId="77777777" w:rsidR="00D8556F" w:rsidRDefault="009B22ED">
      <w:pPr>
        <w:spacing w:before="120" w:after="60"/>
      </w:pPr>
      <w:r>
        <w:rPr>
          <w:b/>
          <w:bCs/>
        </w:rPr>
        <w:lastRenderedPageBreak/>
        <w:t>Actions prioritaires recommandées :</w:t>
      </w:r>
    </w:p>
    <w:p w14:paraId="1E29A037" w14:textId="77777777" w:rsidR="00D8556F" w:rsidRDefault="009B22ED">
      <w:pPr>
        <w:pStyle w:val="Paragraphedeliste"/>
        <w:numPr>
          <w:ilvl w:val="0"/>
          <w:numId w:val="2"/>
        </w:numPr>
        <w:spacing w:before="40" w:after="40"/>
      </w:pPr>
      <w:r>
        <w:t xml:space="preserve">Supprimer immédiatement les secrets cryptographiques du code source et les stocker dans Android </w:t>
      </w:r>
      <w:proofErr w:type="spellStart"/>
      <w:r>
        <w:t>Keystore</w:t>
      </w:r>
      <w:proofErr w:type="spellEnd"/>
      <w:r>
        <w:t>.</w:t>
      </w:r>
    </w:p>
    <w:p w14:paraId="3DF42E3B" w14:textId="77777777" w:rsidR="00D8556F" w:rsidRDefault="009B22ED">
      <w:pPr>
        <w:pStyle w:val="Paragraphedeliste"/>
        <w:numPr>
          <w:ilvl w:val="0"/>
          <w:numId w:val="2"/>
        </w:numPr>
        <w:spacing w:before="40" w:after="40"/>
      </w:pPr>
      <w:r>
        <w:t>Remplacer AES/ECB par AES/GCM avec un vecteur d'initialisation (IV) aléatoire pour chaque chiffrement.</w:t>
      </w:r>
    </w:p>
    <w:p w14:paraId="5B9E5583" w14:textId="77777777" w:rsidR="00D8556F" w:rsidRDefault="009B22ED">
      <w:pPr>
        <w:pStyle w:val="Paragraphedeliste"/>
        <w:numPr>
          <w:ilvl w:val="0"/>
          <w:numId w:val="2"/>
        </w:numPr>
        <w:spacing w:before="40" w:after="40"/>
      </w:pPr>
      <w:r>
        <w:t xml:space="preserve">Désactiver </w:t>
      </w:r>
      <w:proofErr w:type="spellStart"/>
      <w:proofErr w:type="gramStart"/>
      <w:r>
        <w:t>android:debuggable</w:t>
      </w:r>
      <w:proofErr w:type="spellEnd"/>
      <w:proofErr w:type="gramEnd"/>
      <w:r>
        <w:t xml:space="preserve"> et </w:t>
      </w:r>
      <w:proofErr w:type="spellStart"/>
      <w:r>
        <w:t>android:allowB</w:t>
      </w:r>
      <w:r>
        <w:t>ackup</w:t>
      </w:r>
      <w:proofErr w:type="spellEnd"/>
      <w:r>
        <w:t xml:space="preserve"> avant toute mise en production.</w:t>
      </w:r>
    </w:p>
    <w:p w14:paraId="644378C0" w14:textId="77777777" w:rsidR="00D8556F" w:rsidRDefault="00D8556F"/>
    <w:p w14:paraId="0B7C48C0" w14:textId="77777777" w:rsidR="00D8556F" w:rsidRDefault="009B22ED">
      <w:pPr>
        <w:pStyle w:val="Titre1"/>
      </w:pPr>
      <w:r>
        <w:rPr>
          <w:color w:val="1F3864"/>
        </w:rPr>
        <w:t>C. Constats détaillés</w:t>
      </w:r>
    </w:p>
    <w:p w14:paraId="39FFAFEA" w14:textId="77777777" w:rsidR="00D8556F" w:rsidRDefault="009B22ED">
      <w:pPr>
        <w:pBdr>
          <w:left w:val="single" w:sz="12" w:space="8" w:color="C00000"/>
        </w:pBdr>
        <w:spacing w:before="200" w:after="60"/>
      </w:pPr>
      <w:r>
        <w:rPr>
          <w:b/>
          <w:bCs/>
          <w:sz w:val="24"/>
          <w:szCs w:val="24"/>
        </w:rPr>
        <w:t>Constat #1 — Clé AES et texte chiffré codés en dur</w:t>
      </w:r>
      <w:proofErr w:type="gramStart"/>
      <w:r>
        <w:rPr>
          <w:b/>
          <w:bCs/>
          <w:sz w:val="24"/>
          <w:szCs w:val="24"/>
        </w:rPr>
        <w:t xml:space="preserve">  </w:t>
      </w:r>
      <w:r>
        <w:rPr>
          <w:b/>
          <w:bCs/>
          <w:color w:val="C00000"/>
        </w:rPr>
        <w:t xml:space="preserve"> [</w:t>
      </w:r>
      <w:proofErr w:type="gramEnd"/>
      <w:r>
        <w:rPr>
          <w:b/>
          <w:bCs/>
          <w:color w:val="C00000"/>
        </w:rPr>
        <w:t xml:space="preserve">Élevée] </w:t>
      </w:r>
    </w:p>
    <w:p w14:paraId="210C6666" w14:textId="77777777" w:rsidR="00D8556F" w:rsidRDefault="009B22ED">
      <w:pPr>
        <w:spacing w:before="60" w:after="40"/>
      </w:pPr>
      <w:r>
        <w:rPr>
          <w:b/>
          <w:bCs/>
        </w:rPr>
        <w:t xml:space="preserve">Description : </w:t>
      </w:r>
      <w:r>
        <w:t xml:space="preserve">La clé de chiffrement AES (128 bits) et le texte chiffré contenant le secret de l'application sont tous deux codés en </w:t>
      </w:r>
      <w:r>
        <w:t>dur directement dans le code source Java. Toute personne décompilant l'APK avec JADX ou dex2jar peut extraire ces valeurs en quelques minutes et déchiffrer le secret sans aucun obstacle.</w:t>
      </w:r>
    </w:p>
    <w:p w14:paraId="73C107FB" w14:textId="77777777" w:rsidR="00D8556F" w:rsidRDefault="009B22ED">
      <w:pPr>
        <w:spacing w:before="40" w:after="40"/>
      </w:pPr>
      <w:r>
        <w:rPr>
          <w:b/>
          <w:bCs/>
        </w:rPr>
        <w:t xml:space="preserve">Localisation : </w:t>
      </w:r>
      <w:proofErr w:type="gramStart"/>
      <w:r>
        <w:rPr>
          <w:rFonts w:ascii="Courier New" w:eastAsia="Courier New" w:hAnsi="Courier New" w:cs="Courier New"/>
        </w:rPr>
        <w:t>sg.vantagepoint</w:t>
      </w:r>
      <w:proofErr w:type="gramEnd"/>
      <w:r>
        <w:rPr>
          <w:rFonts w:ascii="Courier New" w:eastAsia="Courier New" w:hAnsi="Courier New" w:cs="Courier New"/>
        </w:rPr>
        <w:t xml:space="preserve">.uncrackable1.a — méthode a(String </w:t>
      </w:r>
      <w:proofErr w:type="spellStart"/>
      <w:r>
        <w:rPr>
          <w:rFonts w:ascii="Courier New" w:eastAsia="Courier New" w:hAnsi="Courier New" w:cs="Courier New"/>
        </w:rPr>
        <w:t>str</w:t>
      </w:r>
      <w:proofErr w:type="spellEnd"/>
      <w:r>
        <w:rPr>
          <w:rFonts w:ascii="Courier New" w:eastAsia="Courier New" w:hAnsi="Courier New" w:cs="Courier New"/>
        </w:rPr>
        <w:t>)</w:t>
      </w:r>
      <w:r>
        <w:rPr>
          <w:rFonts w:ascii="Courier New" w:eastAsia="Courier New" w:hAnsi="Courier New" w:cs="Courier New"/>
        </w:rPr>
        <w:t>, classe a</w:t>
      </w:r>
    </w:p>
    <w:p w14:paraId="4F5C1979" w14:textId="77777777" w:rsidR="00D8556F" w:rsidRDefault="009B22ED">
      <w:pPr>
        <w:spacing w:before="40" w:after="40"/>
      </w:pPr>
      <w:r>
        <w:rPr>
          <w:b/>
          <w:bCs/>
        </w:rPr>
        <w:t xml:space="preserve">Impact potentiel : </w:t>
      </w:r>
      <w:r>
        <w:t xml:space="preserve">Extraction complète du secret de l'application sans exécution. Le secret déchiffré est "I </w:t>
      </w:r>
      <w:proofErr w:type="spellStart"/>
      <w:r>
        <w:t>want</w:t>
      </w:r>
      <w:proofErr w:type="spellEnd"/>
      <w:r>
        <w:t xml:space="preserve"> to </w:t>
      </w:r>
      <w:proofErr w:type="spellStart"/>
      <w:r>
        <w:t>believe</w:t>
      </w:r>
      <w:proofErr w:type="spellEnd"/>
      <w:r>
        <w:t>". Perte totale de la confidentialité du mécanisme de vérification.</w:t>
      </w:r>
    </w:p>
    <w:p w14:paraId="1B4A2960" w14:textId="77777777" w:rsidR="00D8556F" w:rsidRDefault="009B22ED">
      <w:pPr>
        <w:spacing w:before="40" w:after="120"/>
      </w:pPr>
      <w:r>
        <w:rPr>
          <w:b/>
          <w:bCs/>
        </w:rPr>
        <w:t xml:space="preserve">Remédiation : </w:t>
      </w:r>
      <w:r>
        <w:t xml:space="preserve">Utiliser Android </w:t>
      </w:r>
      <w:proofErr w:type="spellStart"/>
      <w:r>
        <w:t>Keystore</w:t>
      </w:r>
      <w:proofErr w:type="spellEnd"/>
      <w:r>
        <w:t xml:space="preserve"> System pour s</w:t>
      </w:r>
      <w:r>
        <w:t>tocker les clés cryptographiques. Ne jamais inclure de clés ou de secrets dans le code source. Envisager une vérification côté serveur plutôt que côté client.</w:t>
      </w:r>
    </w:p>
    <w:p w14:paraId="0722095E" w14:textId="77777777" w:rsidR="00D8556F" w:rsidRDefault="009B22ED">
      <w:pPr>
        <w:pBdr>
          <w:left w:val="single" w:sz="12" w:space="8" w:color="C00000"/>
        </w:pBdr>
        <w:spacing w:before="200" w:after="60"/>
      </w:pPr>
      <w:r>
        <w:rPr>
          <w:b/>
          <w:bCs/>
          <w:sz w:val="24"/>
          <w:szCs w:val="24"/>
        </w:rPr>
        <w:t>Constat #2 — Mode cryptographique AES/ECB sans vecteur d'initialisation</w:t>
      </w:r>
      <w:proofErr w:type="gramStart"/>
      <w:r>
        <w:rPr>
          <w:b/>
          <w:bCs/>
          <w:sz w:val="24"/>
          <w:szCs w:val="24"/>
        </w:rPr>
        <w:t xml:space="preserve">  </w:t>
      </w:r>
      <w:r>
        <w:rPr>
          <w:b/>
          <w:bCs/>
          <w:color w:val="C00000"/>
        </w:rPr>
        <w:t xml:space="preserve"> [</w:t>
      </w:r>
      <w:proofErr w:type="gramEnd"/>
      <w:r>
        <w:rPr>
          <w:b/>
          <w:bCs/>
          <w:color w:val="C00000"/>
        </w:rPr>
        <w:t xml:space="preserve">Élevée] </w:t>
      </w:r>
    </w:p>
    <w:p w14:paraId="3FCE052F" w14:textId="77777777" w:rsidR="00D8556F" w:rsidRDefault="009B22ED">
      <w:pPr>
        <w:spacing w:before="60" w:after="40"/>
      </w:pPr>
      <w:r>
        <w:rPr>
          <w:b/>
          <w:bCs/>
        </w:rPr>
        <w:t>Description :</w:t>
      </w:r>
      <w:r>
        <w:rPr>
          <w:b/>
          <w:bCs/>
        </w:rPr>
        <w:t xml:space="preserve"> </w:t>
      </w:r>
      <w:r>
        <w:t>L'application utilise AES en mode ECB (</w:t>
      </w:r>
      <w:proofErr w:type="spellStart"/>
      <w:r>
        <w:t>Electronic</w:t>
      </w:r>
      <w:proofErr w:type="spellEnd"/>
      <w:r>
        <w:t xml:space="preserve"> </w:t>
      </w:r>
      <w:proofErr w:type="spellStart"/>
      <w:r>
        <w:t>Codebook</w:t>
      </w:r>
      <w:proofErr w:type="spellEnd"/>
      <w:r>
        <w:t xml:space="preserve">) avec </w:t>
      </w:r>
      <w:proofErr w:type="spellStart"/>
      <w:r>
        <w:t>padding</w:t>
      </w:r>
      <w:proofErr w:type="spellEnd"/>
      <w:r>
        <w:t xml:space="preserve"> PKCS7. Ce mode est cryptographiquement faible : il chiffre chaque bloc de 16 octets indépendamment, produisant des blocs identiques pour des données identiques. Il n'utilise pas de v</w:t>
      </w:r>
      <w:r>
        <w:t>ecteur d'initialisation (IV), ce qui le rend vulnérable aux attaques par analyse de fréquence.</w:t>
      </w:r>
    </w:p>
    <w:p w14:paraId="5DA9B217" w14:textId="77777777" w:rsidR="00D8556F" w:rsidRDefault="009B22ED">
      <w:pPr>
        <w:spacing w:before="40" w:after="40"/>
      </w:pPr>
      <w:r>
        <w:rPr>
          <w:b/>
          <w:bCs/>
        </w:rPr>
        <w:t xml:space="preserve">Localisation : </w:t>
      </w:r>
      <w:proofErr w:type="spellStart"/>
      <w:proofErr w:type="gramStart"/>
      <w:r>
        <w:rPr>
          <w:rFonts w:ascii="Courier New" w:eastAsia="Courier New" w:hAnsi="Courier New" w:cs="Courier New"/>
        </w:rPr>
        <w:t>sg.vantagepoint</w:t>
      </w:r>
      <w:proofErr w:type="gramEnd"/>
      <w:r>
        <w:rPr>
          <w:rFonts w:ascii="Courier New" w:eastAsia="Courier New" w:hAnsi="Courier New" w:cs="Courier New"/>
        </w:rPr>
        <w:t>.a.a</w:t>
      </w:r>
      <w:proofErr w:type="spellEnd"/>
      <w:r>
        <w:rPr>
          <w:rFonts w:ascii="Courier New" w:eastAsia="Courier New" w:hAnsi="Courier New" w:cs="Courier New"/>
        </w:rPr>
        <w:t xml:space="preserve"> — méthode a(byte[], byte[]) — new </w:t>
      </w:r>
      <w:proofErr w:type="spellStart"/>
      <w:r>
        <w:rPr>
          <w:rFonts w:ascii="Courier New" w:eastAsia="Courier New" w:hAnsi="Courier New" w:cs="Courier New"/>
        </w:rPr>
        <w:t>SecretKeySpec</w:t>
      </w:r>
      <w:proofErr w:type="spellEnd"/>
      <w:r>
        <w:rPr>
          <w:rFonts w:ascii="Courier New" w:eastAsia="Courier New" w:hAnsi="Courier New" w:cs="Courier New"/>
        </w:rPr>
        <w:t>(..., "AES/ECB/PKCS7Padding")</w:t>
      </w:r>
    </w:p>
    <w:p w14:paraId="52220A46" w14:textId="77777777" w:rsidR="00D8556F" w:rsidRDefault="009B22ED">
      <w:pPr>
        <w:spacing w:before="40" w:after="40"/>
      </w:pPr>
      <w:r>
        <w:rPr>
          <w:b/>
          <w:bCs/>
        </w:rPr>
        <w:t xml:space="preserve">Impact potentiel : </w:t>
      </w:r>
      <w:r>
        <w:t>Un attaquant peut exploiter le</w:t>
      </w:r>
      <w:r>
        <w:t>s patterns ECB pour déduire des informations sur le texte clair sans connaître la clé. Mode considéré comme non sécurisé par les standards cryptographiques modernes.</w:t>
      </w:r>
    </w:p>
    <w:p w14:paraId="7EF10B2C" w14:textId="77777777" w:rsidR="00D8556F" w:rsidRDefault="009B22ED">
      <w:pPr>
        <w:spacing w:before="40" w:after="120"/>
      </w:pPr>
      <w:r>
        <w:rPr>
          <w:b/>
          <w:bCs/>
        </w:rPr>
        <w:t xml:space="preserve">Remédiation : </w:t>
      </w:r>
      <w:r>
        <w:t xml:space="preserve">Remplacer AES/ECB par AES/GCM (mode authentifié) avec un IV aléatoire de 12 </w:t>
      </w:r>
      <w:r>
        <w:t xml:space="preserve">octets généré à chaque opération de chiffrement. Exemple : </w:t>
      </w:r>
      <w:proofErr w:type="spellStart"/>
      <w:r>
        <w:t>Cipher.getInstance</w:t>
      </w:r>
      <w:proofErr w:type="spellEnd"/>
      <w:r>
        <w:t>("AES/GCM/</w:t>
      </w:r>
      <w:proofErr w:type="spellStart"/>
      <w:r>
        <w:t>NoPadding</w:t>
      </w:r>
      <w:proofErr w:type="spellEnd"/>
      <w:r>
        <w:t>").</w:t>
      </w:r>
    </w:p>
    <w:p w14:paraId="00469ED5" w14:textId="77777777" w:rsidR="00D8556F" w:rsidRDefault="009B22ED">
      <w:pPr>
        <w:pBdr>
          <w:left w:val="single" w:sz="12" w:space="8" w:color="C55A11"/>
        </w:pBdr>
        <w:spacing w:before="200" w:after="60"/>
      </w:pPr>
      <w:r>
        <w:rPr>
          <w:b/>
          <w:bCs/>
          <w:sz w:val="24"/>
          <w:szCs w:val="24"/>
        </w:rPr>
        <w:t xml:space="preserve">Constat #3 — </w:t>
      </w:r>
      <w:proofErr w:type="spellStart"/>
      <w:proofErr w:type="gramStart"/>
      <w:r>
        <w:rPr>
          <w:b/>
          <w:bCs/>
          <w:sz w:val="24"/>
          <w:szCs w:val="24"/>
        </w:rPr>
        <w:t>android:allowBackup</w:t>
      </w:r>
      <w:proofErr w:type="spellEnd"/>
      <w:proofErr w:type="gramEnd"/>
      <w:r>
        <w:rPr>
          <w:b/>
          <w:bCs/>
          <w:sz w:val="24"/>
          <w:szCs w:val="24"/>
        </w:rPr>
        <w:t xml:space="preserve"> activé  </w:t>
      </w:r>
      <w:r>
        <w:rPr>
          <w:b/>
          <w:bCs/>
          <w:color w:val="C55A11"/>
        </w:rPr>
        <w:t xml:space="preserve"> [Moyenne] </w:t>
      </w:r>
    </w:p>
    <w:p w14:paraId="304810FF" w14:textId="77777777" w:rsidR="00D8556F" w:rsidRDefault="009B22ED">
      <w:pPr>
        <w:spacing w:before="60" w:after="40"/>
      </w:pPr>
      <w:r>
        <w:rPr>
          <w:b/>
          <w:bCs/>
        </w:rPr>
        <w:t xml:space="preserve">Description : </w:t>
      </w:r>
      <w:r>
        <w:t xml:space="preserve">L'attribut </w:t>
      </w:r>
      <w:proofErr w:type="spellStart"/>
      <w:proofErr w:type="gramStart"/>
      <w:r>
        <w:t>android:allowBackup</w:t>
      </w:r>
      <w:proofErr w:type="spellEnd"/>
      <w:proofErr w:type="gramEnd"/>
      <w:r>
        <w:t>="</w:t>
      </w:r>
      <w:proofErr w:type="spellStart"/>
      <w:r>
        <w:t>true</w:t>
      </w:r>
      <w:proofErr w:type="spellEnd"/>
      <w:r>
        <w:t>" est présent dans le AndroidManifest.xml. Cet attrib</w:t>
      </w:r>
      <w:r>
        <w:t xml:space="preserve">ut autorise la sauvegarde complète des données de l'application via ADB (Android </w:t>
      </w:r>
      <w:proofErr w:type="spellStart"/>
      <w:r>
        <w:t>Debug</w:t>
      </w:r>
      <w:proofErr w:type="spellEnd"/>
      <w:r>
        <w:t xml:space="preserve"> Bridge) sans déverrouillage du téléphone ni root requis.</w:t>
      </w:r>
    </w:p>
    <w:p w14:paraId="57C0C248" w14:textId="77777777" w:rsidR="00D8556F" w:rsidRDefault="009B22ED">
      <w:pPr>
        <w:spacing w:before="40" w:after="40"/>
      </w:pPr>
      <w:r>
        <w:rPr>
          <w:b/>
          <w:bCs/>
        </w:rPr>
        <w:t xml:space="preserve">Localisation : </w:t>
      </w:r>
      <w:r>
        <w:rPr>
          <w:rFonts w:ascii="Courier New" w:eastAsia="Courier New" w:hAnsi="Courier New" w:cs="Courier New"/>
        </w:rPr>
        <w:t>AndroidManifest.xml — balise &lt;application&gt; ligne 16</w:t>
      </w:r>
    </w:p>
    <w:p w14:paraId="18EA1C80" w14:textId="77777777" w:rsidR="00D8556F" w:rsidRDefault="009B22ED">
      <w:pPr>
        <w:spacing w:before="40" w:after="40"/>
      </w:pPr>
      <w:r>
        <w:rPr>
          <w:b/>
          <w:bCs/>
        </w:rPr>
        <w:t xml:space="preserve">Impact potentiel : </w:t>
      </w:r>
      <w:r>
        <w:t xml:space="preserve">Un attaquant avec un accès USB peut extraire toutes les données de l'app (bases de données, </w:t>
      </w:r>
      <w:proofErr w:type="spellStart"/>
      <w:r>
        <w:t>SharedPreferences</w:t>
      </w:r>
      <w:proofErr w:type="spellEnd"/>
      <w:r>
        <w:t xml:space="preserve">, fichiers internes) avec la commande </w:t>
      </w:r>
      <w:proofErr w:type="spellStart"/>
      <w:r>
        <w:t>adb</w:t>
      </w:r>
      <w:proofErr w:type="spellEnd"/>
      <w:r>
        <w:t xml:space="preserve"> backup. Sur un appareil volé ou en</w:t>
      </w:r>
      <w:r>
        <w:t xml:space="preserve"> accès physique momentané, cela expose toutes les données utilisateur.</w:t>
      </w:r>
    </w:p>
    <w:p w14:paraId="685413E5" w14:textId="77777777" w:rsidR="00D8556F" w:rsidRDefault="009B22ED">
      <w:pPr>
        <w:spacing w:before="40" w:after="120"/>
      </w:pPr>
      <w:r>
        <w:rPr>
          <w:b/>
          <w:bCs/>
        </w:rPr>
        <w:lastRenderedPageBreak/>
        <w:t xml:space="preserve">Remédiation : </w:t>
      </w:r>
      <w:r>
        <w:t xml:space="preserve">Définir </w:t>
      </w:r>
      <w:proofErr w:type="spellStart"/>
      <w:proofErr w:type="gramStart"/>
      <w:r>
        <w:t>android:allowBackup</w:t>
      </w:r>
      <w:proofErr w:type="spellEnd"/>
      <w:proofErr w:type="gramEnd"/>
      <w:r>
        <w:t xml:space="preserve">="false" dans le manifeste. Si une sauvegarde partielle est nécessaire, utiliser </w:t>
      </w:r>
      <w:proofErr w:type="spellStart"/>
      <w:proofErr w:type="gramStart"/>
      <w:r>
        <w:t>android:fullBackupContent</w:t>
      </w:r>
      <w:proofErr w:type="spellEnd"/>
      <w:proofErr w:type="gramEnd"/>
      <w:r>
        <w:t xml:space="preserve"> avec des règles d'exclusion pour les </w:t>
      </w:r>
      <w:r>
        <w:t>données sensibles (</w:t>
      </w:r>
      <w:proofErr w:type="spellStart"/>
      <w:r>
        <w:t>tokens</w:t>
      </w:r>
      <w:proofErr w:type="spellEnd"/>
      <w:r>
        <w:t>, clés, bases de données chiffrées).</w:t>
      </w:r>
    </w:p>
    <w:p w14:paraId="7C8C1746" w14:textId="77777777" w:rsidR="00D8556F" w:rsidRDefault="009B22ED">
      <w:pPr>
        <w:pBdr>
          <w:left w:val="single" w:sz="12" w:space="8" w:color="C55A11"/>
        </w:pBdr>
        <w:spacing w:before="200" w:after="60"/>
      </w:pPr>
      <w:r>
        <w:rPr>
          <w:b/>
          <w:bCs/>
          <w:sz w:val="24"/>
          <w:szCs w:val="24"/>
        </w:rPr>
        <w:t xml:space="preserve">Constat #4 — Détection root et </w:t>
      </w:r>
      <w:proofErr w:type="spellStart"/>
      <w:r>
        <w:rPr>
          <w:b/>
          <w:bCs/>
          <w:sz w:val="24"/>
          <w:szCs w:val="24"/>
        </w:rPr>
        <w:t>debug</w:t>
      </w:r>
      <w:proofErr w:type="spellEnd"/>
      <w:r>
        <w:rPr>
          <w:b/>
          <w:bCs/>
          <w:sz w:val="24"/>
          <w:szCs w:val="24"/>
        </w:rPr>
        <w:t xml:space="preserve"> contournable</w:t>
      </w:r>
      <w:proofErr w:type="gramStart"/>
      <w:r>
        <w:rPr>
          <w:b/>
          <w:bCs/>
          <w:sz w:val="24"/>
          <w:szCs w:val="24"/>
        </w:rPr>
        <w:t xml:space="preserve">  </w:t>
      </w:r>
      <w:r>
        <w:rPr>
          <w:b/>
          <w:bCs/>
          <w:color w:val="C55A11"/>
        </w:rPr>
        <w:t xml:space="preserve"> [</w:t>
      </w:r>
      <w:proofErr w:type="gramEnd"/>
      <w:r>
        <w:rPr>
          <w:b/>
          <w:bCs/>
          <w:color w:val="C55A11"/>
        </w:rPr>
        <w:t xml:space="preserve">Moyenne] </w:t>
      </w:r>
    </w:p>
    <w:p w14:paraId="2565C587" w14:textId="77777777" w:rsidR="00D8556F" w:rsidRDefault="009B22ED">
      <w:pPr>
        <w:spacing w:before="60" w:after="40"/>
      </w:pPr>
      <w:r>
        <w:rPr>
          <w:b/>
          <w:bCs/>
        </w:rPr>
        <w:t xml:space="preserve">Description : </w:t>
      </w:r>
      <w:r>
        <w:t xml:space="preserve">L'application implémente des vérifications de root (méthodes </w:t>
      </w:r>
      <w:proofErr w:type="spellStart"/>
      <w:r>
        <w:t>c.a</w:t>
      </w:r>
      <w:proofErr w:type="spellEnd"/>
      <w:r>
        <w:t xml:space="preserve">(), </w:t>
      </w:r>
      <w:proofErr w:type="spellStart"/>
      <w:r>
        <w:t>c.b</w:t>
      </w:r>
      <w:proofErr w:type="spellEnd"/>
      <w:r>
        <w:t xml:space="preserve">(), </w:t>
      </w:r>
      <w:proofErr w:type="spellStart"/>
      <w:r>
        <w:t>c.c</w:t>
      </w:r>
      <w:proofErr w:type="spellEnd"/>
      <w:r>
        <w:t xml:space="preserve">()) et de mode </w:t>
      </w:r>
      <w:proofErr w:type="spellStart"/>
      <w:r>
        <w:t>debug</w:t>
      </w:r>
      <w:proofErr w:type="spellEnd"/>
      <w:r>
        <w:t xml:space="preserve"> (</w:t>
      </w:r>
      <w:proofErr w:type="spellStart"/>
      <w:r>
        <w:t>b.a</w:t>
      </w:r>
      <w:proofErr w:type="spellEnd"/>
      <w:r>
        <w:t>()) qui forcen</w:t>
      </w:r>
      <w:r>
        <w:t xml:space="preserve">t </w:t>
      </w:r>
      <w:proofErr w:type="gramStart"/>
      <w:r>
        <w:t>sa fermeture si détectées</w:t>
      </w:r>
      <w:proofErr w:type="gramEnd"/>
      <w:r>
        <w:t xml:space="preserve">. Ces protections sont </w:t>
      </w:r>
      <w:proofErr w:type="spellStart"/>
      <w:r>
        <w:t>trivalement</w:t>
      </w:r>
      <w:proofErr w:type="spellEnd"/>
      <w:r>
        <w:t xml:space="preserve"> contournables avec des outils de </w:t>
      </w:r>
      <w:proofErr w:type="spellStart"/>
      <w:r>
        <w:t>dynamic</w:t>
      </w:r>
      <w:proofErr w:type="spellEnd"/>
      <w:r>
        <w:t xml:space="preserve"> instrumentation comme Frida en </w:t>
      </w:r>
      <w:proofErr w:type="spellStart"/>
      <w:r>
        <w:t>hookant</w:t>
      </w:r>
      <w:proofErr w:type="spellEnd"/>
      <w:r>
        <w:t xml:space="preserve"> les méthodes de détection pour qu'elles retournent toujours false.</w:t>
      </w:r>
    </w:p>
    <w:p w14:paraId="4C579180" w14:textId="77777777" w:rsidR="00D8556F" w:rsidRDefault="009B22ED">
      <w:pPr>
        <w:spacing w:before="40" w:after="40"/>
      </w:pPr>
      <w:r>
        <w:rPr>
          <w:b/>
          <w:bCs/>
        </w:rPr>
        <w:t xml:space="preserve">Localisation : </w:t>
      </w:r>
      <w:proofErr w:type="gramStart"/>
      <w:r>
        <w:rPr>
          <w:rFonts w:ascii="Courier New" w:eastAsia="Courier New" w:hAnsi="Courier New" w:cs="Courier New"/>
        </w:rPr>
        <w:t>sg.vantagepoint</w:t>
      </w:r>
      <w:proofErr w:type="gramEnd"/>
      <w:r>
        <w:rPr>
          <w:rFonts w:ascii="Courier New" w:eastAsia="Courier New" w:hAnsi="Courier New" w:cs="Courier New"/>
        </w:rPr>
        <w:t>.uncrackable1.Mai</w:t>
      </w:r>
      <w:r>
        <w:rPr>
          <w:rFonts w:ascii="Courier New" w:eastAsia="Courier New" w:hAnsi="Courier New" w:cs="Courier New"/>
        </w:rPr>
        <w:t xml:space="preserve">nActivity — méthode </w:t>
      </w:r>
      <w:proofErr w:type="spellStart"/>
      <w:r>
        <w:rPr>
          <w:rFonts w:ascii="Courier New" w:eastAsia="Courier New" w:hAnsi="Courier New" w:cs="Courier New"/>
        </w:rPr>
        <w:t>onCreate</w:t>
      </w:r>
      <w:proofErr w:type="spellEnd"/>
      <w:r>
        <w:rPr>
          <w:rFonts w:ascii="Courier New" w:eastAsia="Courier New" w:hAnsi="Courier New" w:cs="Courier New"/>
        </w:rPr>
        <w:t xml:space="preserve">() ; </w:t>
      </w:r>
      <w:proofErr w:type="spellStart"/>
      <w:r>
        <w:rPr>
          <w:rFonts w:ascii="Courier New" w:eastAsia="Courier New" w:hAnsi="Courier New" w:cs="Courier New"/>
        </w:rPr>
        <w:t>sg.vantagepoint.a.b</w:t>
      </w:r>
      <w:proofErr w:type="spellEnd"/>
      <w:r>
        <w:rPr>
          <w:rFonts w:ascii="Courier New" w:eastAsia="Courier New" w:hAnsi="Courier New" w:cs="Courier New"/>
        </w:rPr>
        <w:t xml:space="preserve"> et </w:t>
      </w:r>
      <w:proofErr w:type="spellStart"/>
      <w:r>
        <w:rPr>
          <w:rFonts w:ascii="Courier New" w:eastAsia="Courier New" w:hAnsi="Courier New" w:cs="Courier New"/>
        </w:rPr>
        <w:t>sg.vantagepoint.a.c</w:t>
      </w:r>
      <w:proofErr w:type="spellEnd"/>
    </w:p>
    <w:p w14:paraId="5675C3F3" w14:textId="77777777" w:rsidR="00D8556F" w:rsidRDefault="009B22ED">
      <w:pPr>
        <w:spacing w:before="40" w:after="40"/>
      </w:pPr>
      <w:r>
        <w:rPr>
          <w:b/>
          <w:bCs/>
        </w:rPr>
        <w:t xml:space="preserve">Impact potentiel : </w:t>
      </w:r>
      <w:r>
        <w:t>Ces protections donnent une fausse impression de sécurité. Un attaquant expérimenté les contourne en moins de 5 minutes. L'application ne doit pas fonder sa sécu</w:t>
      </w:r>
      <w:r>
        <w:t>rité sur ces mécanismes.</w:t>
      </w:r>
    </w:p>
    <w:p w14:paraId="7EEB230E" w14:textId="77777777" w:rsidR="00D8556F" w:rsidRDefault="009B22ED">
      <w:pPr>
        <w:spacing w:before="40" w:after="120"/>
      </w:pPr>
      <w:r>
        <w:rPr>
          <w:b/>
          <w:bCs/>
        </w:rPr>
        <w:t xml:space="preserve">Remédiation : </w:t>
      </w:r>
      <w:r>
        <w:t>La détection root peut être renforcée (vérification de plusieurs indicateurs, vérification d'intégrité du runtime) mais ne doit jamais être la seule couche de protection. La sécurité doit reposer sur des mécanismes cô</w:t>
      </w:r>
      <w:r>
        <w:t>té serveur et une cryptographie solide, indépendamment de l'environnement d'exécution.</w:t>
      </w:r>
    </w:p>
    <w:p w14:paraId="1DACD1DD" w14:textId="77777777" w:rsidR="00D8556F" w:rsidRDefault="00D8556F"/>
    <w:p w14:paraId="09FBD5D8" w14:textId="77777777" w:rsidR="00D8556F" w:rsidRDefault="009B22ED">
      <w:pPr>
        <w:pStyle w:val="Titre1"/>
      </w:pPr>
      <w:r>
        <w:rPr>
          <w:color w:val="1F3864"/>
        </w:rPr>
        <w:t>D. Annexes</w:t>
      </w:r>
    </w:p>
    <w:p w14:paraId="1D4768AF" w14:textId="77777777" w:rsidR="00D8556F" w:rsidRDefault="009B22ED">
      <w:pPr>
        <w:pStyle w:val="Titre2"/>
      </w:pPr>
      <w:r>
        <w:rPr>
          <w:color w:val="2E75B6"/>
        </w:rPr>
        <w:t>D.1 — Permissions déclarées</w:t>
      </w:r>
    </w:p>
    <w:p w14:paraId="5787B14D" w14:textId="77777777" w:rsidR="00D8556F" w:rsidRDefault="009B22ED">
      <w:pPr>
        <w:spacing w:before="80" w:after="80"/>
      </w:pPr>
      <w:r>
        <w:t>L'application ne déclare aucune permission uses-permission dans son manifeste. Ceci est normal pour une application de démonstration locale sans accès réseau ni stockage externe.</w:t>
      </w:r>
    </w:p>
    <w:p w14:paraId="0BA9CBDD" w14:textId="77777777" w:rsidR="00D8556F" w:rsidRDefault="009B22ED">
      <w:pPr>
        <w:pStyle w:val="Titre2"/>
      </w:pPr>
      <w:r>
        <w:rPr>
          <w:color w:val="2E75B6"/>
        </w:rPr>
        <w:t>D.2 — Composants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1800"/>
        <w:gridCol w:w="1560"/>
      </w:tblGrid>
      <w:tr w:rsidR="00D8556F" w14:paraId="5CE1BE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FE9E8D" w14:textId="77777777" w:rsidR="00D8556F" w:rsidRDefault="009B22ED">
            <w:r>
              <w:rPr>
                <w:b/>
                <w:bCs/>
                <w:color w:val="FFFFFF"/>
                <w:sz w:val="20"/>
                <w:szCs w:val="20"/>
              </w:rPr>
              <w:t>Composant</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1542B7" w14:textId="77777777" w:rsidR="00D8556F" w:rsidRDefault="009B22ED">
            <w:r>
              <w:rPr>
                <w:b/>
                <w:bCs/>
                <w:color w:val="FFFFFF"/>
                <w:sz w:val="20"/>
                <w:szCs w:val="20"/>
              </w:rPr>
              <w:t>Nom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AD48DD" w14:textId="77777777" w:rsidR="00D8556F" w:rsidRDefault="009B22ED">
            <w:proofErr w:type="spellStart"/>
            <w:r>
              <w:rPr>
                <w:b/>
                <w:bCs/>
                <w:color w:val="FFFFFF"/>
                <w:sz w:val="20"/>
                <w:szCs w:val="20"/>
              </w:rPr>
              <w:t>Exported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D10CB8" w14:textId="77777777" w:rsidR="00D8556F" w:rsidRDefault="009B22ED">
            <w:r>
              <w:rPr>
                <w:b/>
                <w:bCs/>
                <w:color w:val="FFFFFF"/>
                <w:sz w:val="20"/>
                <w:szCs w:val="20"/>
              </w:rPr>
              <w:t>Risque</w:t>
            </w:r>
          </w:p>
        </w:tc>
      </w:tr>
      <w:tr w:rsidR="00D8556F" w14:paraId="2AFAC3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14451" w14:textId="77777777" w:rsidR="00D8556F" w:rsidRDefault="009B22ED">
            <w:r>
              <w:rPr>
                <w:sz w:val="20"/>
                <w:szCs w:val="20"/>
              </w:rPr>
              <w:t>Activity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6B7B6" w14:textId="77777777" w:rsidR="00D8556F" w:rsidRDefault="009B22ED">
            <w:proofErr w:type="gramStart"/>
            <w:r>
              <w:rPr>
                <w:sz w:val="20"/>
                <w:szCs w:val="20"/>
              </w:rPr>
              <w:t>sg.vantagepoint</w:t>
            </w:r>
            <w:proofErr w:type="gramEnd"/>
            <w:r>
              <w:rPr>
                <w:sz w:val="20"/>
                <w:szCs w:val="20"/>
              </w:rPr>
              <w:t>.uncrackable1.MainActivity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28440" w14:textId="77777777" w:rsidR="00D8556F" w:rsidRDefault="009B22ED">
            <w:proofErr w:type="spellStart"/>
            <w:proofErr w:type="gramStart"/>
            <w:r>
              <w:rPr>
                <w:sz w:val="20"/>
                <w:szCs w:val="20"/>
              </w:rPr>
              <w:t>true</w:t>
            </w:r>
            <w:proofErr w:type="spellEnd"/>
            <w:proofErr w:type="gramEnd"/>
            <w:r>
              <w:rPr>
                <w:sz w:val="20"/>
                <w:szCs w:val="20"/>
              </w:rPr>
              <w:t xml:space="preserve"> (</w:t>
            </w:r>
            <w:proofErr w:type="spellStart"/>
            <w:r>
              <w:rPr>
                <w:sz w:val="20"/>
                <w:szCs w:val="20"/>
              </w:rPr>
              <w:t>intent-filter</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881DD" w14:textId="77777777" w:rsidR="00D8556F" w:rsidRDefault="009B22ED">
            <w:r>
              <w:rPr>
                <w:sz w:val="20"/>
                <w:szCs w:val="20"/>
              </w:rPr>
              <w:t>Faible — point d'entrée normal</w:t>
            </w:r>
          </w:p>
        </w:tc>
      </w:tr>
    </w:tbl>
    <w:p w14:paraId="71289CD1" w14:textId="77777777" w:rsidR="00D8556F" w:rsidRDefault="009B22ED">
      <w:pPr>
        <w:spacing w:before="80" w:after="80"/>
      </w:pPr>
      <w:r>
        <w:rPr>
          <w:b/>
          <w:bCs/>
        </w:rPr>
        <w:t xml:space="preserve">Note : </w:t>
      </w:r>
      <w:r>
        <w:t xml:space="preserve">L'application ne déclare qu'une seule Activity sans Services, </w:t>
      </w:r>
      <w:proofErr w:type="spellStart"/>
      <w:r>
        <w:t>Receivers</w:t>
      </w:r>
      <w:proofErr w:type="spellEnd"/>
      <w:r>
        <w:t xml:space="preserve"> ni </w:t>
      </w:r>
      <w:proofErr w:type="spellStart"/>
      <w:r>
        <w:t>ContentProviders</w:t>
      </w:r>
      <w:proofErr w:type="spellEnd"/>
      <w:r>
        <w:t xml:space="preserve"> exposés. La surface d'attaque via les composants est donc minimale.</w:t>
      </w:r>
    </w:p>
    <w:p w14:paraId="3E14E4CE" w14:textId="77777777" w:rsidR="00D8556F" w:rsidRDefault="009B22ED">
      <w:pPr>
        <w:pStyle w:val="Titre2"/>
      </w:pPr>
      <w:r>
        <w:rPr>
          <w:color w:val="2E75B6"/>
        </w:rPr>
        <w:t>D.3 — Tableau récapitulatif des constats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800"/>
        <w:gridCol w:w="1200"/>
        <w:gridCol w:w="3960"/>
      </w:tblGrid>
      <w:tr w:rsidR="00D8556F" w14:paraId="4C75F6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9A7573" w14:textId="77777777" w:rsidR="00D8556F" w:rsidRDefault="009B22ED">
            <w:r>
              <w:rPr>
                <w:b/>
                <w:bCs/>
                <w:color w:val="FFFFFF"/>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8829C" w14:textId="77777777" w:rsidR="00D8556F" w:rsidRDefault="009B22ED">
            <w:r>
              <w:rPr>
                <w:b/>
                <w:bCs/>
                <w:color w:val="FFFFFF"/>
                <w:sz w:val="20"/>
                <w:szCs w:val="20"/>
              </w:rPr>
              <w:t>Titre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D77F9B" w14:textId="77777777" w:rsidR="00D8556F" w:rsidRDefault="009B22ED">
            <w:r>
              <w:rPr>
                <w:b/>
                <w:bCs/>
                <w:color w:val="FFFFFF"/>
                <w:sz w:val="20"/>
                <w:szCs w:val="20"/>
              </w:rPr>
              <w:t>Sévérité</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47041E" w14:textId="77777777" w:rsidR="00D8556F" w:rsidRDefault="009B22ED">
            <w:r>
              <w:rPr>
                <w:b/>
                <w:bCs/>
                <w:color w:val="FFFFFF"/>
                <w:sz w:val="20"/>
                <w:szCs w:val="20"/>
              </w:rPr>
              <w:t>Localisation</w:t>
            </w:r>
          </w:p>
        </w:tc>
      </w:tr>
      <w:tr w:rsidR="00D8556F" w14:paraId="23C1F9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0383E" w14:textId="77777777" w:rsidR="00D8556F" w:rsidRDefault="009B22ED">
            <w:r>
              <w:rPr>
                <w:sz w:val="20"/>
                <w:szCs w:val="20"/>
              </w:rP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8522" w14:textId="77777777" w:rsidR="00D8556F" w:rsidRDefault="009B22ED">
            <w:r>
              <w:rPr>
                <w:sz w:val="20"/>
                <w:szCs w:val="20"/>
              </w:rPr>
              <w:t>Clé AES et texte chiffré codés en dur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21E54" w14:textId="77777777" w:rsidR="00D8556F" w:rsidRDefault="009B22ED">
            <w:r>
              <w:rPr>
                <w:sz w:val="20"/>
                <w:szCs w:val="20"/>
              </w:rPr>
              <w:t>Élevée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2401B" w14:textId="77777777" w:rsidR="00D8556F" w:rsidRDefault="009B22ED">
            <w:proofErr w:type="gramStart"/>
            <w:r>
              <w:rPr>
                <w:sz w:val="20"/>
                <w:szCs w:val="20"/>
              </w:rPr>
              <w:t>sg.vantagepoint</w:t>
            </w:r>
            <w:proofErr w:type="gramEnd"/>
            <w:r>
              <w:rPr>
                <w:sz w:val="20"/>
                <w:szCs w:val="20"/>
              </w:rPr>
              <w:t>.uncrackable1.a</w:t>
            </w:r>
          </w:p>
        </w:tc>
      </w:tr>
      <w:tr w:rsidR="00D8556F" w14:paraId="4B4B79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FAFCB" w14:textId="77777777" w:rsidR="00D8556F" w:rsidRDefault="009B22ED">
            <w:r>
              <w:rPr>
                <w:sz w:val="20"/>
                <w:szCs w:val="20"/>
              </w:rP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7F728" w14:textId="77777777" w:rsidR="00D8556F" w:rsidRDefault="009B22ED">
            <w:r>
              <w:rPr>
                <w:sz w:val="20"/>
                <w:szCs w:val="20"/>
              </w:rPr>
              <w:t>Mode AES/ECB sans IV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18F66" w14:textId="77777777" w:rsidR="00D8556F" w:rsidRDefault="009B22ED">
            <w:r>
              <w:rPr>
                <w:sz w:val="20"/>
                <w:szCs w:val="20"/>
              </w:rPr>
              <w:t>Élevée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71C0A" w14:textId="77777777" w:rsidR="00D8556F" w:rsidRDefault="009B22ED">
            <w:proofErr w:type="spellStart"/>
            <w:proofErr w:type="gramStart"/>
            <w:r>
              <w:rPr>
                <w:sz w:val="20"/>
                <w:szCs w:val="20"/>
              </w:rPr>
              <w:t>sg.vantagepoint</w:t>
            </w:r>
            <w:proofErr w:type="gramEnd"/>
            <w:r>
              <w:rPr>
                <w:sz w:val="20"/>
                <w:szCs w:val="20"/>
              </w:rPr>
              <w:t>.a.a</w:t>
            </w:r>
            <w:proofErr w:type="spellEnd"/>
          </w:p>
        </w:tc>
      </w:tr>
      <w:tr w:rsidR="00D8556F" w14:paraId="606FA8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7B9B6" w14:textId="77777777" w:rsidR="00D8556F" w:rsidRDefault="009B22ED">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C41B2" w14:textId="77777777" w:rsidR="00D8556F" w:rsidRDefault="009B22ED">
            <w:proofErr w:type="spellStart"/>
            <w:proofErr w:type="gramStart"/>
            <w:r>
              <w:rPr>
                <w:sz w:val="20"/>
                <w:szCs w:val="20"/>
              </w:rPr>
              <w:t>android:allowBackup</w:t>
            </w:r>
            <w:proofErr w:type="spellEnd"/>
            <w:proofErr w:type="gramEnd"/>
            <w:r>
              <w:rPr>
                <w:sz w:val="20"/>
                <w:szCs w:val="20"/>
              </w:rPr>
              <w:t xml:space="preserve"> activé</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14DE9" w14:textId="77777777" w:rsidR="00D8556F" w:rsidRDefault="009B22ED">
            <w:r>
              <w:rPr>
                <w:sz w:val="20"/>
                <w:szCs w:val="20"/>
              </w:rPr>
              <w:t>Moyenne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6D46A" w14:textId="77777777" w:rsidR="00D8556F" w:rsidRDefault="009B22ED">
            <w:r>
              <w:rPr>
                <w:sz w:val="20"/>
                <w:szCs w:val="20"/>
              </w:rPr>
              <w:t>AndroidManifest.xml</w:t>
            </w:r>
          </w:p>
        </w:tc>
      </w:tr>
      <w:tr w:rsidR="00D8556F" w14:paraId="3289F8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271C7" w14:textId="77777777" w:rsidR="00D8556F" w:rsidRDefault="009B22ED">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AD12" w14:textId="77777777" w:rsidR="00D8556F" w:rsidRDefault="009B22ED">
            <w:r>
              <w:rPr>
                <w:sz w:val="20"/>
                <w:szCs w:val="20"/>
              </w:rPr>
              <w:t>Détection root/</w:t>
            </w:r>
            <w:proofErr w:type="spellStart"/>
            <w:r>
              <w:rPr>
                <w:sz w:val="20"/>
                <w:szCs w:val="20"/>
              </w:rPr>
              <w:t>debug</w:t>
            </w:r>
            <w:proofErr w:type="spellEnd"/>
            <w:r>
              <w:rPr>
                <w:sz w:val="20"/>
                <w:szCs w:val="20"/>
              </w:rPr>
              <w:t xml:space="preserve"> contournable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53D9" w14:textId="77777777" w:rsidR="00D8556F" w:rsidRDefault="009B22ED">
            <w:r>
              <w:rPr>
                <w:sz w:val="20"/>
                <w:szCs w:val="20"/>
              </w:rPr>
              <w:t>Moyenne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46A2D" w14:textId="77777777" w:rsidR="00D8556F" w:rsidRDefault="009B22ED">
            <w:proofErr w:type="spellStart"/>
            <w:r>
              <w:rPr>
                <w:sz w:val="20"/>
                <w:szCs w:val="20"/>
              </w:rPr>
              <w:t>MainActivity</w:t>
            </w:r>
            <w:proofErr w:type="spellEnd"/>
            <w:r>
              <w:rPr>
                <w:sz w:val="20"/>
                <w:szCs w:val="20"/>
              </w:rPr>
              <w:t xml:space="preserve"> + </w:t>
            </w:r>
            <w:proofErr w:type="spellStart"/>
            <w:proofErr w:type="gramStart"/>
            <w:r>
              <w:rPr>
                <w:sz w:val="20"/>
                <w:szCs w:val="20"/>
              </w:rPr>
              <w:t>sg.vantagepoint</w:t>
            </w:r>
            <w:proofErr w:type="gramEnd"/>
            <w:r>
              <w:rPr>
                <w:sz w:val="20"/>
                <w:szCs w:val="20"/>
              </w:rPr>
              <w:t>.a.b</w:t>
            </w:r>
            <w:proofErr w:type="spellEnd"/>
            <w:r>
              <w:rPr>
                <w:sz w:val="20"/>
                <w:szCs w:val="20"/>
              </w:rPr>
              <w:t>/c</w:t>
            </w:r>
          </w:p>
        </w:tc>
      </w:tr>
    </w:tbl>
    <w:p w14:paraId="7213AF0B" w14:textId="77777777" w:rsidR="00D8556F" w:rsidRDefault="009B22ED">
      <w:pPr>
        <w:pStyle w:val="Titre2"/>
      </w:pPr>
      <w:r>
        <w:rPr>
          <w:color w:val="2E75B6"/>
        </w:rPr>
        <w:t>D.4 — Comparaison des outils utilisés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D8556F" w14:paraId="4A65A7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2F3D8B" w14:textId="77777777" w:rsidR="00D8556F" w:rsidRDefault="009B22ED">
            <w:r>
              <w:rPr>
                <w:b/>
                <w:bCs/>
                <w:color w:val="FFFFFF"/>
                <w:sz w:val="20"/>
                <w:szCs w:val="20"/>
              </w:rPr>
              <w:t>Aspect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58E3C6" w14:textId="77777777" w:rsidR="00D8556F" w:rsidRDefault="009B22ED">
            <w:r>
              <w:rPr>
                <w:b/>
                <w:bCs/>
                <w:color w:val="FFFFFF"/>
                <w:sz w:val="20"/>
                <w:szCs w:val="20"/>
              </w:rPr>
              <w:t>JADX GUI v1.5.5</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6FA86" w14:textId="77777777" w:rsidR="00D8556F" w:rsidRDefault="009B22ED">
            <w:r>
              <w:rPr>
                <w:b/>
                <w:bCs/>
                <w:color w:val="FFFFFF"/>
                <w:sz w:val="20"/>
                <w:szCs w:val="20"/>
              </w:rPr>
              <w:t>JD-GUI v1.6.6</w:t>
            </w:r>
          </w:p>
        </w:tc>
      </w:tr>
      <w:tr w:rsidR="00D8556F" w14:paraId="51FECC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90BD5" w14:textId="77777777" w:rsidR="00D8556F" w:rsidRDefault="009B22ED">
            <w:r>
              <w:rPr>
                <w:sz w:val="20"/>
                <w:szCs w:val="20"/>
              </w:rPr>
              <w:t>Format d'entrée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7AD5E" w14:textId="77777777" w:rsidR="00D8556F" w:rsidRDefault="009B22ED">
            <w:r>
              <w:rPr>
                <w:sz w:val="20"/>
                <w:szCs w:val="20"/>
              </w:rPr>
              <w:t>APK directement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2B176" w14:textId="77777777" w:rsidR="00D8556F" w:rsidRDefault="009B22ED">
            <w:r>
              <w:rPr>
                <w:sz w:val="20"/>
                <w:szCs w:val="20"/>
              </w:rPr>
              <w:t>JAR uniquement (nécessite dex2jar)</w:t>
            </w:r>
          </w:p>
        </w:tc>
      </w:tr>
      <w:tr w:rsidR="00D8556F" w14:paraId="58B1C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C42DA" w14:textId="77777777" w:rsidR="00D8556F" w:rsidRDefault="009B22ED">
            <w:r>
              <w:rPr>
                <w:sz w:val="20"/>
                <w:szCs w:val="20"/>
              </w:rPr>
              <w:lastRenderedPageBreak/>
              <w:t>Ressources Android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70E0" w14:textId="77777777" w:rsidR="00D8556F" w:rsidRDefault="009B22ED">
            <w:r>
              <w:rPr>
                <w:sz w:val="20"/>
                <w:szCs w:val="20"/>
              </w:rPr>
              <w:t>Accès complet (</w:t>
            </w:r>
            <w:proofErr w:type="spellStart"/>
            <w:r>
              <w:rPr>
                <w:sz w:val="20"/>
                <w:szCs w:val="20"/>
              </w:rPr>
              <w:t>Manifest</w:t>
            </w:r>
            <w:proofErr w:type="spellEnd"/>
            <w:r>
              <w:rPr>
                <w:sz w:val="20"/>
                <w:szCs w:val="20"/>
              </w:rPr>
              <w:t>, XML, assets)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00663" w14:textId="77777777" w:rsidR="00D8556F" w:rsidRDefault="009B22ED">
            <w:r>
              <w:rPr>
                <w:sz w:val="20"/>
                <w:szCs w:val="20"/>
              </w:rPr>
              <w:t>Aucun accès</w:t>
            </w:r>
          </w:p>
        </w:tc>
      </w:tr>
      <w:tr w:rsidR="00D8556F" w14:paraId="2476E3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38874" w14:textId="77777777" w:rsidR="00D8556F" w:rsidRDefault="009B22ED">
            <w:r>
              <w:rPr>
                <w:sz w:val="20"/>
                <w:szCs w:val="20"/>
              </w:rPr>
              <w:t>Noms de variables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6A34E" w14:textId="77777777" w:rsidR="00D8556F" w:rsidRDefault="009B22ED">
            <w:r>
              <w:rPr>
                <w:sz w:val="20"/>
                <w:szCs w:val="20"/>
              </w:rPr>
              <w:t>Reconstruits (</w:t>
            </w:r>
            <w:proofErr w:type="spellStart"/>
            <w:r>
              <w:rPr>
                <w:sz w:val="20"/>
                <w:szCs w:val="20"/>
              </w:rPr>
              <w:t>str</w:t>
            </w:r>
            <w:proofErr w:type="spellEnd"/>
            <w:r>
              <w:rPr>
                <w:sz w:val="20"/>
                <w:szCs w:val="20"/>
              </w:rPr>
              <w:t xml:space="preserve">, </w:t>
            </w:r>
            <w:proofErr w:type="spellStart"/>
            <w:r>
              <w:rPr>
                <w:sz w:val="20"/>
                <w:szCs w:val="20"/>
              </w:rPr>
              <w:t>view</w:t>
            </w:r>
            <w:proofErr w:type="spellEnd"/>
            <w:r>
              <w:rPr>
                <w:sz w:val="20"/>
                <w:szCs w:val="20"/>
              </w:rPr>
              <w:t>, bundle)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3C705" w14:textId="77777777" w:rsidR="00D8556F" w:rsidRDefault="009B22ED">
            <w:r>
              <w:rPr>
                <w:sz w:val="20"/>
                <w:szCs w:val="20"/>
              </w:rPr>
              <w:t>Génériques (</w:t>
            </w:r>
            <w:proofErr w:type="spellStart"/>
            <w:r>
              <w:rPr>
                <w:sz w:val="20"/>
                <w:szCs w:val="20"/>
              </w:rPr>
              <w:t>paramString</w:t>
            </w:r>
            <w:proofErr w:type="spellEnd"/>
            <w:r>
              <w:rPr>
                <w:sz w:val="20"/>
                <w:szCs w:val="20"/>
              </w:rPr>
              <w:t xml:space="preserve">, </w:t>
            </w:r>
            <w:proofErr w:type="spellStart"/>
            <w:r>
              <w:rPr>
                <w:sz w:val="20"/>
                <w:szCs w:val="20"/>
              </w:rPr>
              <w:t>paramView</w:t>
            </w:r>
            <w:proofErr w:type="spellEnd"/>
            <w:r>
              <w:rPr>
                <w:sz w:val="20"/>
                <w:szCs w:val="20"/>
              </w:rPr>
              <w:t>)</w:t>
            </w:r>
          </w:p>
        </w:tc>
      </w:tr>
      <w:tr w:rsidR="00D8556F" w14:paraId="5294F1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F958B" w14:textId="77777777" w:rsidR="00D8556F" w:rsidRDefault="009B22ED">
            <w:r>
              <w:rPr>
                <w:sz w:val="20"/>
                <w:szCs w:val="20"/>
              </w:rPr>
              <w:t>Références 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0330" w14:textId="77777777" w:rsidR="00D8556F" w:rsidRDefault="009B22ED">
            <w:r>
              <w:rPr>
                <w:sz w:val="20"/>
                <w:szCs w:val="20"/>
              </w:rPr>
              <w:t>Résolues (</w:t>
            </w:r>
            <w:proofErr w:type="spellStart"/>
            <w:proofErr w:type="gramStart"/>
            <w:r>
              <w:rPr>
                <w:sz w:val="20"/>
                <w:szCs w:val="20"/>
              </w:rPr>
              <w:t>R.layout</w:t>
            </w:r>
            <w:proofErr w:type="gramEnd"/>
            <w:r>
              <w:rPr>
                <w:sz w:val="20"/>
                <w:szCs w:val="20"/>
              </w:rPr>
              <w:t>.activity_main</w:t>
            </w:r>
            <w:proofErr w:type="spellEnd"/>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C0E7E" w14:textId="77777777" w:rsidR="00D8556F" w:rsidRDefault="009B22ED">
            <w:r>
              <w:rPr>
                <w:sz w:val="20"/>
                <w:szCs w:val="20"/>
              </w:rPr>
              <w:t>Valeurs brutes (2130903040)</w:t>
            </w:r>
          </w:p>
        </w:tc>
      </w:tr>
      <w:tr w:rsidR="00D8556F" w14:paraId="3B2975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5AEA3" w14:textId="77777777" w:rsidR="00D8556F" w:rsidRDefault="009B22ED">
            <w:r>
              <w:rPr>
                <w:sz w:val="20"/>
                <w:szCs w:val="20"/>
              </w:rPr>
              <w:t>Info AES révélée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96932" w14:textId="77777777" w:rsidR="00D8556F" w:rsidRDefault="009B22ED">
            <w:r>
              <w:rPr>
                <w:sz w:val="20"/>
                <w:szCs w:val="20"/>
              </w:rPr>
              <w:t>Mode AES partiel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59608" w14:textId="77777777" w:rsidR="00D8556F" w:rsidRDefault="009B22ED">
            <w:r>
              <w:rPr>
                <w:sz w:val="20"/>
                <w:szCs w:val="20"/>
              </w:rPr>
              <w:t xml:space="preserve">Mode </w:t>
            </w:r>
            <w:r>
              <w:rPr>
                <w:sz w:val="20"/>
                <w:szCs w:val="20"/>
              </w:rPr>
              <w:t>complet AES/ECB/PKCS7Padding</w:t>
            </w:r>
          </w:p>
        </w:tc>
      </w:tr>
      <w:tr w:rsidR="00D8556F" w14:paraId="10C78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D7703" w14:textId="77777777" w:rsidR="00D8556F" w:rsidRDefault="009B22ED">
            <w:r>
              <w:rPr>
                <w:sz w:val="20"/>
                <w:szCs w:val="20"/>
              </w:rPr>
              <w:t>Verdict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B823B" w14:textId="77777777" w:rsidR="00D8556F" w:rsidRDefault="009B22ED">
            <w:r>
              <w:rPr>
                <w:sz w:val="20"/>
                <w:szCs w:val="20"/>
              </w:rPr>
              <w:t>Outil principal recommandé</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010F7" w14:textId="77777777" w:rsidR="00D8556F" w:rsidRDefault="009B22ED">
            <w:r>
              <w:rPr>
                <w:sz w:val="20"/>
                <w:szCs w:val="20"/>
              </w:rPr>
              <w:t>Utile en complément pour croiser</w:t>
            </w:r>
          </w:p>
        </w:tc>
      </w:tr>
    </w:tbl>
    <w:p w14:paraId="5280C394" w14:textId="77777777" w:rsidR="009B22ED" w:rsidRDefault="009B22ED"/>
    <w:sectPr w:rsidR="009B22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575DB"/>
    <w:multiLevelType w:val="hybridMultilevel"/>
    <w:tmpl w:val="60889770"/>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E5E42D2"/>
    <w:multiLevelType w:val="hybridMultilevel"/>
    <w:tmpl w:val="7130CAB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6F"/>
    <w:rsid w:val="009B22ED"/>
    <w:rsid w:val="00A1403D"/>
    <w:rsid w:val="00D855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57DC"/>
  <w15:docId w15:val="{2396DA8A-95C7-4459-9E43-A3A24374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sz w:val="32"/>
      <w:szCs w:val="32"/>
    </w:rPr>
  </w:style>
  <w:style w:type="paragraph" w:styleId="Titre2">
    <w:name w:val="heading 2"/>
    <w:uiPriority w:val="9"/>
    <w:unhideWhenUsed/>
    <w:qFormat/>
    <w:pPr>
      <w:spacing w:before="240" w:after="8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1062</Words>
  <Characters>5841</Characters>
  <Application>Microsoft Office Word</Application>
  <DocSecurity>0</DocSecurity>
  <Lines>48</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 EL</cp:lastModifiedBy>
  <cp:revision>2</cp:revision>
  <dcterms:created xsi:type="dcterms:W3CDTF">2026-04-25T15:16:00Z</dcterms:created>
  <dcterms:modified xsi:type="dcterms:W3CDTF">2026-04-25T15:32:00Z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dbb3a1e5-c78b-496f-bae9-5e3d876055ff</vt:lpwstr>
  </property>
</Properties>
</file>