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Objekt: {OBJEKT_ADRESSE}</w:t>
      </w:r>
    </w:p>
    <w:p>
      <w:r>
        <w:t xml:space="preserve">Anschlussnutzer: {ANSCHLUSSNUTZER_NAME}, {ANSCHLUSSNUTZER_ADRESSE}</w:t>
      </w:r>
    </w:p>
    <w:p>
      <w:r>
        <w:t xml:space="preserve">MSB: {MSB_NAME} ({MSB_CODE_NR})</w:t>
      </w:r>
    </w:p>
    <w:p>
      <w:r>
        <w:t xml:space="preserve">ESA: {ESA_NAME} ({ESA_MARKTPARTNER_ID})</w:t>
      </w:r>
    </w:p>
    <w:p>
      <w:r>
        <w:t xml:space="preserve">Beginn: {BEGINN_DATUM}  Ende: {ENDE_DATUM}</w:t>
      </w:r>
    </w:p>
    <w:p>
      <w:r>
        <w:t xml:space="preserve">{#MESSPUNKTE}- {TYP} {ID} ({RICHTUNG}) [{MESSPRODUKT}]
{/MESSPUNKTE}</w:t>
      </w:r>
    </w:p>
  </w:body>
</w:document>
</file>