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E5E" w:rsidRDefault="00EF2118" w:rsidP="007C3E4A">
      <w:pPr>
        <w:tabs>
          <w:tab w:val="center" w:pos="4536"/>
        </w:tabs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2" type="#_x0000_t202" style="position:absolute;margin-left:-44.35pt;margin-top:-57.95pt;width:218.7pt;height:84.9pt;z-index:251811840">
            <v:textbox>
              <w:txbxContent>
                <w:p w:rsidR="00EF2118" w:rsidRDefault="00EF2118">
                  <w:r>
                    <w:t>Karim ABSKIK</w:t>
                  </w:r>
                </w:p>
                <w:p w:rsidR="00EF2118" w:rsidRDefault="00EF2118">
                  <w:r>
                    <w:t>M2 GSI</w:t>
                  </w:r>
                </w:p>
                <w:p w:rsidR="00EF2118" w:rsidRDefault="00EF2118">
                  <w:r>
                    <w:t>Devoir modèle UML : cas Région Ile-de-France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3" type="#_x0000_t32" style="position:absolute;margin-left:226.65pt;margin-top:1.85pt;width:79.5pt;height:0;z-index:251802624" o:connectortype="straight"/>
        </w:pict>
      </w:r>
      <w:r w:rsidR="00122964">
        <w:rPr>
          <w:noProof/>
          <w:lang w:eastAsia="fr-FR"/>
        </w:rPr>
        <w:pict>
          <v:shape id="_x0000_s1125" type="#_x0000_t32" style="position:absolute;margin-left:306.15pt;margin-top:-17.85pt;width:70.6pt;height:8.15pt;flip:y;z-index:251753472" o:connectortype="straight">
            <v:stroke endarrow="block"/>
          </v:shape>
        </w:pict>
      </w:r>
      <w:r w:rsidR="00122964">
        <w:rPr>
          <w:noProof/>
          <w:lang w:eastAsia="fr-FR"/>
        </w:rPr>
        <w:pict>
          <v:shape id="_x0000_s1124" type="#_x0000_t32" style="position:absolute;margin-left:201.55pt;margin-top:8.6pt;width:33.25pt;height:38.75pt;flip:y;z-index:251752448" o:connectortype="straight">
            <v:stroke endarrow="block"/>
          </v:shape>
        </w:pict>
      </w:r>
      <w:r w:rsidR="007C3E4A">
        <w:rPr>
          <w:noProof/>
          <w:lang w:eastAsia="fr-FR"/>
        </w:rPr>
        <w:pict>
          <v:shape id="_x0000_s1037" type="#_x0000_t202" style="position:absolute;margin-left:380.2pt;margin-top:12pt;width:106.6pt;height:35.35pt;z-index:251668480">
            <v:textbox>
              <w:txbxContent>
                <w:p w:rsidR="00BA4153" w:rsidRDefault="00BA4153">
                  <w:r>
                    <w:t>Construction écologique</w:t>
                  </w:r>
                </w:p>
              </w:txbxContent>
            </v:textbox>
          </v:shape>
        </w:pict>
      </w:r>
      <w:r w:rsidR="007C3E4A">
        <w:rPr>
          <w:noProof/>
          <w:lang w:eastAsia="fr-FR"/>
        </w:rPr>
        <w:pict>
          <v:shape id="_x0000_s1039" type="#_x0000_t202" style="position:absolute;margin-left:380.2pt;margin-top:-30.75pt;width:106.6pt;height:29.2pt;z-index:251670528">
            <v:textbox>
              <w:txbxContent>
                <w:p w:rsidR="00BA4153" w:rsidRDefault="00BA4153">
                  <w:r>
                    <w:t>Terrain</w:t>
                  </w:r>
                </w:p>
              </w:txbxContent>
            </v:textbox>
          </v:shape>
        </w:pict>
      </w:r>
      <w:r w:rsidR="007C3E4A">
        <w:rPr>
          <w:noProof/>
          <w:lang w:eastAsia="fr-FR"/>
        </w:rPr>
        <w:pict>
          <v:oval id="_x0000_s1113" style="position:absolute;margin-left:241.6pt;margin-top:18.15pt;width:72.75pt;height:35.3pt;z-index:251741184">
            <v:textbox>
              <w:txbxContent>
                <w:p w:rsidR="007C3E4A" w:rsidRDefault="007C3E4A">
                  <w:r>
                    <w:t>Soutient</w:t>
                  </w:r>
                </w:p>
              </w:txbxContent>
            </v:textbox>
          </v:oval>
        </w:pict>
      </w:r>
      <w:r w:rsidR="007C3E4A">
        <w:rPr>
          <w:noProof/>
          <w:lang w:eastAsia="fr-FR"/>
        </w:rPr>
        <w:pict>
          <v:oval id="_x0000_s1112" style="position:absolute;margin-left:226.65pt;margin-top:-17.85pt;width:79.5pt;height:29.85pt;z-index:251740160">
            <v:textbox>
              <w:txbxContent>
                <w:p w:rsidR="007C3E4A" w:rsidRDefault="007C3E4A">
                  <w:r>
                    <w:t>Distribue</w:t>
                  </w:r>
                </w:p>
              </w:txbxContent>
            </v:textbox>
          </v:oval>
        </w:pict>
      </w:r>
      <w:r w:rsidR="007C3E4A">
        <w:tab/>
      </w:r>
    </w:p>
    <w:p w:rsidR="00742DB0" w:rsidRDefault="00EF2118">
      <w:r>
        <w:rPr>
          <w:noProof/>
          <w:lang w:eastAsia="fr-FR"/>
        </w:rPr>
        <w:pict>
          <v:shape id="_x0000_s1174" type="#_x0000_t32" style="position:absolute;margin-left:242.25pt;margin-top:16pt;width:72.1pt;height:0;z-index:251803648" o:connectortype="straight"/>
        </w:pict>
      </w:r>
      <w:r w:rsidR="00122964">
        <w:rPr>
          <w:noProof/>
          <w:lang w:eastAsia="fr-FR"/>
        </w:rPr>
        <w:pict>
          <v:shape id="_x0000_s1127" type="#_x0000_t32" style="position:absolute;margin-left:314.35pt;margin-top:4.45pt;width:61.05pt;height:2.75pt;z-index:251755520" o:connectortype="straight">
            <v:stroke endarrow="block"/>
          </v:shape>
        </w:pict>
      </w:r>
      <w:r w:rsidR="00417FDF">
        <w:rPr>
          <w:noProof/>
          <w:lang w:eastAsia="fr-FR"/>
        </w:rPr>
        <w:pict>
          <v:oval id="_x0000_s1064" style="position:absolute;margin-left:20.85pt;margin-top:19.4pt;width:83.55pt;height:41.45pt;z-index:251657215"/>
        </w:pict>
      </w:r>
    </w:p>
    <w:p w:rsidR="00742DB0" w:rsidRDefault="00122964">
      <w:r>
        <w:rPr>
          <w:noProof/>
          <w:lang w:eastAsia="fr-FR"/>
        </w:rPr>
        <w:pict>
          <v:shape id="_x0000_s1126" type="#_x0000_t32" style="position:absolute;margin-left:242.25pt;margin-top:2.35pt;width:10.9pt;height:19.05pt;flip:y;z-index:251754496" o:connectortype="straight">
            <v:stroke endarrow="block"/>
          </v:shape>
        </w:pict>
      </w:r>
      <w:r w:rsidR="007C3E4A">
        <w:rPr>
          <w:noProof/>
          <w:lang w:eastAsia="fr-FR"/>
        </w:rPr>
        <w:pict>
          <v:oval id="_x0000_s1114" style="position:absolute;margin-left:253.15pt;margin-top:12.55pt;width:84.9pt;height:31.9pt;z-index:251742208">
            <v:textbox>
              <w:txbxContent>
                <w:p w:rsidR="007C3E4A" w:rsidRDefault="007C3E4A">
                  <w:r>
                    <w:t>Encourage</w:t>
                  </w:r>
                </w:p>
              </w:txbxContent>
            </v:textbox>
          </v:oval>
        </w:pict>
      </w:r>
      <w:r w:rsidR="007C3E4A">
        <w:rPr>
          <w:noProof/>
          <w:lang w:eastAsia="fr-FR"/>
        </w:rPr>
        <w:pict>
          <v:shape id="_x0000_s1038" type="#_x0000_t202" style="position:absolute;margin-left:380.2pt;margin-top:15.9pt;width:106.6pt;height:28.55pt;z-index:251669504">
            <v:textbox style="mso-next-textbox:#_x0000_s1038">
              <w:txbxContent>
                <w:p w:rsidR="00BA4153" w:rsidRDefault="00BA4153">
                  <w:r>
                    <w:t>Mixité sociale</w:t>
                  </w:r>
                </w:p>
              </w:txbxContent>
            </v:textbox>
          </v:shape>
        </w:pict>
      </w:r>
      <w:r w:rsidR="007C3E4A">
        <w:rPr>
          <w:noProof/>
          <w:lang w:eastAsia="fr-FR"/>
        </w:rPr>
        <w:pict>
          <v:shape id="_x0000_s1103" type="#_x0000_t32" style="position:absolute;margin-left:104.4pt;margin-top:15.9pt;width:44.8pt;height:5.5pt;z-index:251730944" o:connectortype="straight">
            <v:stroke endarrow="block"/>
          </v:shape>
        </w:pict>
      </w:r>
      <w:r w:rsidR="00417FDF">
        <w:rPr>
          <w:noProof/>
          <w:lang w:eastAsia="fr-FR"/>
        </w:rPr>
        <w:pict>
          <v:shape id="_x0000_s1094" type="#_x0000_t32" style="position:absolute;margin-left:-19.9pt;margin-top:21.4pt;width:40.75pt;height:137.9pt;flip:y;z-index:251721728" o:connectortype="straight">
            <v:stroke endarrow="block"/>
          </v:shape>
        </w:pict>
      </w:r>
      <w:r w:rsidR="00417FDF">
        <w:rPr>
          <w:noProof/>
          <w:lang w:eastAsia="fr-FR"/>
        </w:rPr>
        <w:pict>
          <v:shape id="_x0000_s1066" type="#_x0000_t202" style="position:absolute;margin-left:34.45pt;margin-top:8.45pt;width:61.8pt;height:20.4pt;z-index:251695104" stroked="f">
            <v:textbox>
              <w:txbxContent>
                <w:p w:rsidR="00A410F3" w:rsidRDefault="00A410F3">
                  <w:r>
                    <w:t>Participe</w:t>
                  </w:r>
                </w:p>
              </w:txbxContent>
            </v:textbox>
          </v:shape>
        </w:pict>
      </w:r>
      <w:r w:rsidR="004804F6">
        <w:rPr>
          <w:noProof/>
          <w:lang w:eastAsia="fr-FR"/>
        </w:rPr>
        <w:pict>
          <v:shape id="_x0000_s1030" type="#_x0000_t202" style="position:absolute;margin-left:148.55pt;margin-top:2.35pt;width:93.05pt;height:31.95pt;z-index:251661312">
            <v:textbox style="mso-next-textbox:#_x0000_s1030">
              <w:txbxContent>
                <w:p w:rsidR="00742DB0" w:rsidRDefault="00742DB0" w:rsidP="00BA4153">
                  <w:pPr>
                    <w:jc w:val="center"/>
                  </w:pPr>
                  <w:r>
                    <w:t>Aménagement</w:t>
                  </w:r>
                </w:p>
              </w:txbxContent>
            </v:textbox>
          </v:shape>
        </w:pict>
      </w:r>
    </w:p>
    <w:p w:rsidR="00742DB0" w:rsidRDefault="00EF2118">
      <w:r>
        <w:rPr>
          <w:noProof/>
          <w:lang w:eastAsia="fr-FR"/>
        </w:rPr>
        <w:pict>
          <v:shape id="_x0000_s1175" type="#_x0000_t32" style="position:absolute;margin-left:259.4pt;margin-top:11.85pt;width:78.65pt;height:0;z-index:251804672" o:connectortype="straight"/>
        </w:pict>
      </w:r>
      <w:r>
        <w:rPr>
          <w:noProof/>
          <w:lang w:eastAsia="fr-FR"/>
        </w:rPr>
        <w:pict>
          <v:shape id="_x0000_s1172" type="#_x0000_t32" style="position:absolute;margin-left:24.25pt;margin-top:3pt;width:80.15pt;height:0;z-index:251801600" o:connectortype="straight"/>
        </w:pict>
      </w:r>
      <w:r w:rsidR="00122964">
        <w:rPr>
          <w:noProof/>
          <w:lang w:eastAsia="fr-FR"/>
        </w:rPr>
        <w:pict>
          <v:shape id="_x0000_s1129" type="#_x0000_t32" style="position:absolute;margin-left:339.45pt;margin-top:6.4pt;width:46.15pt;height:5.45pt;z-index:251757568" o:connectortype="straight">
            <v:stroke endarrow="block"/>
          </v:shape>
        </w:pict>
      </w:r>
      <w:r w:rsidR="00122964">
        <w:rPr>
          <w:noProof/>
          <w:lang w:eastAsia="fr-FR"/>
        </w:rPr>
        <w:pict>
          <v:shape id="_x0000_s1128" type="#_x0000_t32" style="position:absolute;margin-left:241.6pt;margin-top:11.85pt;width:21.2pt;height:4.05pt;z-index:251756544" o:connectortype="straight">
            <v:stroke endarrow="block"/>
          </v:shape>
        </w:pict>
      </w:r>
    </w:p>
    <w:p w:rsidR="00742DB0" w:rsidRDefault="00122964" w:rsidP="007C3E4A">
      <w:pPr>
        <w:tabs>
          <w:tab w:val="left" w:pos="5583"/>
        </w:tabs>
      </w:pPr>
      <w:r>
        <w:rPr>
          <w:noProof/>
          <w:lang w:eastAsia="fr-FR"/>
        </w:rPr>
        <w:pict>
          <v:shape id="_x0000_s1134" type="#_x0000_t32" style="position:absolute;margin-left:242.25pt;margin-top:19.9pt;width:28.6pt;height:100.5pt;z-index:25176268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39" type="#_x0000_t32" style="position:absolute;margin-left:242.25pt;margin-top:19.9pt;width:28.6pt;height:38.65pt;z-index:25176780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30" type="#_x0000_t32" style="position:absolute;margin-left:238.2pt;margin-top:19.9pt;width:38.05pt;height:0;z-index:251758592" o:connectortype="straight">
            <v:stroke endarrow="block"/>
          </v:shape>
        </w:pict>
      </w:r>
      <w:r w:rsidR="007C3E4A">
        <w:rPr>
          <w:noProof/>
          <w:lang w:eastAsia="fr-FR"/>
        </w:rPr>
        <w:pict>
          <v:oval id="_x0000_s1115" style="position:absolute;margin-left:276.25pt;margin-top:6.3pt;width:1in;height:34.4pt;z-index:251743232">
            <v:textbox>
              <w:txbxContent>
                <w:p w:rsidR="007C3E4A" w:rsidRDefault="007C3E4A">
                  <w:r>
                    <w:t>Diminue</w:t>
                  </w:r>
                </w:p>
              </w:txbxContent>
            </v:textbox>
          </v:oval>
        </w:pict>
      </w:r>
      <w:r w:rsidR="007C3E4A">
        <w:rPr>
          <w:noProof/>
          <w:lang w:eastAsia="fr-FR"/>
        </w:rPr>
        <w:pict>
          <v:shape id="_x0000_s1040" type="#_x0000_t202" style="position:absolute;margin-left:380.2pt;margin-top:6.3pt;width:103.2pt;height:38.05pt;z-index:251671552">
            <v:textbox style="mso-next-textbox:#_x0000_s1040">
              <w:txbxContent>
                <w:p w:rsidR="00BA4153" w:rsidRDefault="00A35C7E">
                  <w:r>
                    <w:t>La</w:t>
                  </w:r>
                  <w:r w:rsidR="00BA4153">
                    <w:t xml:space="preserve"> pollution</w:t>
                  </w:r>
                </w:p>
              </w:txbxContent>
            </v:textbox>
          </v:shape>
        </w:pict>
      </w:r>
      <w:r w:rsidR="007C3E4A">
        <w:rPr>
          <w:noProof/>
          <w:lang w:eastAsia="fr-FR"/>
        </w:rPr>
        <w:pict>
          <v:shape id="_x0000_s1104" type="#_x0000_t32" style="position:absolute;margin-left:96.25pt;margin-top:19.9pt;width:51.65pt;height:5.5pt;z-index:251731968" o:connectortype="straight">
            <v:stroke endarrow="block"/>
          </v:shape>
        </w:pict>
      </w:r>
      <w:r w:rsidR="00417FDF">
        <w:rPr>
          <w:noProof/>
          <w:lang w:eastAsia="fr-FR"/>
        </w:rPr>
        <w:pict>
          <v:oval id="_x0000_s1067" style="position:absolute;margin-left:17.45pt;margin-top:6.3pt;width:78.8pt;height:42.8pt;z-index:251696128">
            <v:textbox style="mso-next-textbox:#_x0000_s1067">
              <w:txbxContent>
                <w:p w:rsidR="00417FDF" w:rsidRDefault="00417FDF">
                  <w:r>
                    <w:t>Agis sur</w:t>
                  </w:r>
                </w:p>
              </w:txbxContent>
            </v:textbox>
          </v:oval>
        </w:pict>
      </w:r>
      <w:r w:rsidR="004804F6">
        <w:rPr>
          <w:noProof/>
          <w:lang w:eastAsia="fr-FR"/>
        </w:rPr>
        <w:pict>
          <v:shape id="_x0000_s1028" type="#_x0000_t202" style="position:absolute;margin-left:148.55pt;margin-top:6.3pt;width:93.05pt;height:30.55pt;z-index:251659264">
            <v:textbox style="mso-next-textbox:#_x0000_s1028">
              <w:txbxContent>
                <w:p w:rsidR="00742DB0" w:rsidRDefault="00742DB0" w:rsidP="00742DB0">
                  <w:pPr>
                    <w:jc w:val="center"/>
                  </w:pPr>
                  <w:r>
                    <w:t>Environnement</w:t>
                  </w:r>
                </w:p>
              </w:txbxContent>
            </v:textbox>
          </v:shape>
        </w:pict>
      </w:r>
      <w:r w:rsidR="007C3E4A">
        <w:tab/>
      </w:r>
    </w:p>
    <w:p w:rsidR="00742DB0" w:rsidRDefault="00EF2118">
      <w:r>
        <w:rPr>
          <w:noProof/>
          <w:lang w:eastAsia="fr-FR"/>
        </w:rPr>
        <w:pict>
          <v:shape id="_x0000_s1176" type="#_x0000_t32" style="position:absolute;margin-left:276.3pt;margin-top:2.9pt;width:71.95pt;height:.05pt;z-index:251805696" o:connectortype="straight"/>
        </w:pict>
      </w:r>
      <w:r>
        <w:rPr>
          <w:noProof/>
          <w:lang w:eastAsia="fr-FR"/>
        </w:rPr>
        <w:pict>
          <v:shape id="_x0000_s1171" type="#_x0000_t32" style="position:absolute;margin-left:17.45pt;margin-top:7.55pt;width:78.8pt;height:0;z-index:251800576" o:connectortype="straight"/>
        </w:pict>
      </w:r>
      <w:r w:rsidR="00122964">
        <w:rPr>
          <w:noProof/>
          <w:lang w:eastAsia="fr-FR"/>
        </w:rPr>
        <w:pict>
          <v:shape id="_x0000_s1136" type="#_x0000_t32" style="position:absolute;margin-left:242.25pt;margin-top:2.9pt;width:23.8pt;height:127.6pt;z-index:251764736" o:connectortype="straight">
            <v:stroke endarrow="block"/>
          </v:shape>
        </w:pict>
      </w:r>
      <w:r w:rsidR="00122964">
        <w:rPr>
          <w:noProof/>
          <w:lang w:eastAsia="fr-FR"/>
        </w:rPr>
        <w:pict>
          <v:shape id="_x0000_s1131" type="#_x0000_t32" style="position:absolute;margin-left:344.85pt;margin-top:2.9pt;width:40.75pt;height:0;z-index:251759616" o:connectortype="straight">
            <v:stroke endarrow="block"/>
          </v:shape>
        </w:pict>
      </w:r>
      <w:r w:rsidR="00417FDF">
        <w:rPr>
          <w:noProof/>
          <w:lang w:eastAsia="fr-FR"/>
        </w:rPr>
        <w:pict>
          <v:shape id="_x0000_s1095" type="#_x0000_t32" style="position:absolute;margin-left:-19.9pt;margin-top:18.2pt;width:49.6pt;height:73.65pt;flip:y;z-index:251722752" o:connectortype="straight">
            <v:stroke endarrow="block"/>
          </v:shape>
        </w:pict>
      </w:r>
    </w:p>
    <w:p w:rsidR="00742DB0" w:rsidRDefault="00EF2118">
      <w:r>
        <w:rPr>
          <w:noProof/>
          <w:lang w:eastAsia="fr-FR"/>
        </w:rPr>
        <w:pict>
          <v:shape id="_x0000_s1181" type="#_x0000_t32" style="position:absolute;margin-left:274.9pt;margin-top:206.55pt;width:73.35pt;height:.05pt;z-index:251810816" o:connectortype="straight"/>
        </w:pict>
      </w:r>
      <w:r>
        <w:rPr>
          <w:noProof/>
          <w:lang w:eastAsia="fr-FR"/>
        </w:rPr>
        <w:pict>
          <v:shape id="_x0000_s1180" type="#_x0000_t32" style="position:absolute;margin-left:262.8pt;margin-top:158.95pt;width:76.65pt;height:0;z-index:251809792" o:connectortype="straight"/>
        </w:pict>
      </w:r>
      <w:r>
        <w:rPr>
          <w:noProof/>
          <w:lang w:eastAsia="fr-FR"/>
        </w:rPr>
        <w:pict>
          <v:oval id="_x0000_s1121" style="position:absolute;margin-left:276.3pt;margin-top:224.4pt;width:47.4pt;height:34.4pt;z-index:251749376">
            <v:textbox>
              <w:txbxContent>
                <w:p w:rsidR="00122964" w:rsidRDefault="00122964" w:rsidP="00122964">
                  <w:r>
                    <w:t>Aide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179" type="#_x0000_t32" style="position:absolute;margin-left:276.3pt;margin-top:245.2pt;width:47.35pt;height:0;z-index:251808768" o:connectortype="straight"/>
        </w:pict>
      </w:r>
      <w:r>
        <w:rPr>
          <w:noProof/>
          <w:lang w:eastAsia="fr-FR"/>
        </w:rPr>
        <w:pict>
          <v:shape id="_x0000_s1178" type="#_x0000_t32" style="position:absolute;margin-left:266.05pt;margin-top:112.75pt;width:1in;height:0;z-index:251807744" o:connectortype="straight"/>
        </w:pict>
      </w:r>
      <w:r>
        <w:rPr>
          <w:noProof/>
          <w:lang w:eastAsia="fr-FR"/>
        </w:rPr>
        <w:pict>
          <v:shape id="_x0000_s1177" type="#_x0000_t32" style="position:absolute;margin-left:267.45pt;margin-top:75.4pt;width:70.6pt;height:0;z-index:251806720" o:connectortype="straight"/>
        </w:pict>
      </w:r>
      <w:r>
        <w:rPr>
          <w:noProof/>
          <w:lang w:eastAsia="fr-FR"/>
        </w:rPr>
        <w:pict>
          <v:shape id="_x0000_s1170" type="#_x0000_t32" style="position:absolute;margin-left:29.7pt;margin-top:32.1pt;width:66.55pt;height:0;z-index:251799552" o:connectortype="straight"/>
        </w:pict>
      </w:r>
      <w:r>
        <w:rPr>
          <w:noProof/>
          <w:lang w:eastAsia="fr-FR"/>
        </w:rPr>
        <w:pict>
          <v:shape id="_x0000_s1169" type="#_x0000_t32" style="position:absolute;margin-left:53.45pt;margin-top:206.55pt;width:72.05pt;height:.05pt;z-index:251798528" o:connectortype="straight"/>
        </w:pict>
      </w:r>
      <w:r>
        <w:rPr>
          <w:noProof/>
          <w:lang w:eastAsia="fr-FR"/>
        </w:rPr>
        <w:pict>
          <v:shape id="_x0000_s1168" type="#_x0000_t32" style="position:absolute;margin-left:67.7pt;margin-top:153.55pt;width:48.25pt;height:0;z-index:251797504" o:connectortype="straight"/>
        </w:pict>
      </w:r>
      <w:r>
        <w:rPr>
          <w:noProof/>
          <w:lang w:eastAsia="fr-FR"/>
        </w:rPr>
        <w:pict>
          <v:shape id="_x0000_s1167" type="#_x0000_t32" style="position:absolute;margin-left:65.65pt;margin-top:257.45pt;width:63.2pt;height:1.35pt;flip:y;z-index:251796480" o:connectortype="straight"/>
        </w:pict>
      </w:r>
      <w:r>
        <w:rPr>
          <w:noProof/>
          <w:lang w:eastAsia="fr-FR"/>
        </w:rPr>
        <w:pict>
          <v:shape id="_x0000_s1166" type="#_x0000_t32" style="position:absolute;margin-left:276.3pt;margin-top:339.65pt;width:71.95pt;height:0;z-index:251795456" o:connectortype="straight"/>
        </w:pict>
      </w:r>
      <w:r>
        <w:rPr>
          <w:noProof/>
          <w:lang w:eastAsia="fr-FR"/>
        </w:rPr>
        <w:pict>
          <v:shape id="_x0000_s1165" type="#_x0000_t32" style="position:absolute;margin-left:259.4pt;margin-top:421.8pt;width:69.95pt;height:0;z-index:251794432" o:connectortype="straight"/>
        </w:pict>
      </w:r>
      <w:r>
        <w:rPr>
          <w:noProof/>
          <w:lang w:eastAsia="fr-FR"/>
        </w:rPr>
        <w:pict>
          <v:shape id="_x0000_s1164" type="#_x0000_t32" style="position:absolute;margin-left:90.8pt;margin-top:446.3pt;width:65.9pt;height:0;z-index:251793408" o:connectortype="straight"/>
        </w:pict>
      </w:r>
      <w:r>
        <w:rPr>
          <w:noProof/>
          <w:lang w:eastAsia="fr-FR"/>
        </w:rPr>
        <w:pict>
          <v:shape id="_x0000_s1163" type="#_x0000_t32" style="position:absolute;margin-left:53.45pt;margin-top:347.8pt;width:74.7pt;height:0;z-index:251792384" o:connectortype="straight"/>
        </w:pict>
      </w:r>
      <w:r>
        <w:rPr>
          <w:noProof/>
          <w:lang w:eastAsia="fr-FR"/>
        </w:rPr>
        <w:pict>
          <v:shape id="_x0000_s1162" type="#_x0000_t32" style="position:absolute;margin-left:125.5pt;margin-top:457.6pt;width:38pt;height:30.1pt;z-index:25179136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61" type="#_x0000_t32" style="position:absolute;margin-left:58.9pt;margin-top:457.6pt;width:66.6pt;height:33.9pt;flip:x;z-index:25179033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60" type="#_x0000_t32" style="position:absolute;margin-left:144.45pt;margin-top:358.7pt;width:72.95pt;height:69.7pt;flip:x;z-index:251789312" o:connectortype="straight">
            <v:stroke endarrow="block"/>
          </v:shape>
        </w:pict>
      </w:r>
      <w:r>
        <w:rPr>
          <w:noProof/>
          <w:lang w:eastAsia="fr-FR"/>
        </w:rPr>
        <w:pict>
          <v:oval id="_x0000_s1159" style="position:absolute;margin-left:90.8pt;margin-top:428.4pt;width:65.9pt;height:29.2pt;z-index:251788288">
            <v:textbox>
              <w:txbxContent>
                <w:p w:rsidR="00EF2118" w:rsidRDefault="00EF2118">
                  <w:r>
                    <w:t>Incite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62" type="#_x0000_t202" style="position:absolute;margin-left:125.5pt;margin-top:492.45pt;width:76.05pt;height:40.1pt;z-index:251694080">
            <v:textbox style="mso-next-textbox:#_x0000_s1062">
              <w:txbxContent>
                <w:p w:rsidR="0067325D" w:rsidRDefault="00877CF2">
                  <w:r>
                    <w:t>Médecine préventive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0" type="#_x0000_t202" style="position:absolute;margin-left:41.9pt;margin-top:492.45pt;width:69.95pt;height:37.35pt;z-index:251692032">
            <v:textbox style="mso-next-textbox:#_x0000_s1060">
              <w:txbxContent>
                <w:p w:rsidR="0067325D" w:rsidRDefault="0067325D">
                  <w:r>
                    <w:t>Medecine proximité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57" type="#_x0000_t32" style="position:absolute;margin-left:217.4pt;margin-top:358.7pt;width:81.25pt;height:206.45pt;z-index:25178624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58" type="#_x0000_t32" style="position:absolute;margin-left:348.25pt;margin-top:572.6pt;width:24.45pt;height:0;z-index:25178726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51" type="#_x0000_t32" style="position:absolute;margin-left:242.25pt;margin-top:245.2pt;width:42.1pt;height:152.85pt;z-index:25178009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56" type="#_x0000_t32" style="position:absolute;margin-left:329.35pt;margin-top:414.35pt;width:46.05pt;height:124.3pt;z-index:25178521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55" type="#_x0000_t32" style="position:absolute;margin-left:325.7pt;margin-top:410.95pt;width:51.75pt;height:85.8pt;z-index:25178419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54" type="#_x0000_t32" style="position:absolute;margin-left:323.65pt;margin-top:410.95pt;width:51.75pt;height:46.65pt;z-index:25178316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53" type="#_x0000_t32" style="position:absolute;margin-left:323.65pt;margin-top:410.95pt;width:49.05pt;height:10.85pt;z-index:25178214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52" type="#_x0000_t32" style="position:absolute;margin-left:323.65pt;margin-top:376.3pt;width:49.05pt;height:34.65pt;flip:y;z-index:25178112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4" type="#_x0000_t202" style="position:absolute;margin-left:147.9pt;margin-top:222.8pt;width:93.7pt;height:40.05pt;z-index:251665408">
            <v:textbox style="mso-next-textbox:#_x0000_s1034">
              <w:txbxContent>
                <w:p w:rsidR="00742DB0" w:rsidRDefault="00742DB0" w:rsidP="00BA4153">
                  <w:pPr>
                    <w:jc w:val="center"/>
                  </w:pPr>
                  <w:r>
                    <w:t>Tourisme</w:t>
                  </w:r>
                  <w:r w:rsidR="00EF2118">
                    <w:t>, loisir, cultuure</w:t>
                  </w:r>
                </w:p>
              </w:txbxContent>
            </v:textbox>
          </v:shape>
        </w:pict>
      </w:r>
      <w:r w:rsidR="00122964">
        <w:rPr>
          <w:noProof/>
          <w:lang w:eastAsia="fr-FR"/>
        </w:rPr>
        <w:pict>
          <v:shape id="_x0000_s1150" type="#_x0000_t32" style="position:absolute;margin-left:276.25pt;margin-top:366.15pt;width:.05pt;height:.05pt;z-index:251779072" o:connectortype="straight">
            <v:stroke endarrow="block"/>
          </v:shape>
        </w:pict>
      </w:r>
      <w:r w:rsidR="00122964">
        <w:rPr>
          <w:noProof/>
          <w:lang w:eastAsia="fr-FR"/>
        </w:rPr>
        <w:pict>
          <v:oval id="_x0000_s1149" style="position:absolute;margin-left:259.4pt;margin-top:398.05pt;width:69.95pt;height:38.7pt;z-index:251778048">
            <v:textbox>
              <w:txbxContent>
                <w:p w:rsidR="00122964" w:rsidRDefault="00122964">
                  <w:r>
                    <w:t>Epaule</w:t>
                  </w:r>
                </w:p>
              </w:txbxContent>
            </v:textbox>
          </v:oval>
        </w:pict>
      </w:r>
      <w:r w:rsidR="00122964">
        <w:rPr>
          <w:noProof/>
          <w:lang w:eastAsia="fr-FR"/>
        </w:rPr>
        <w:pict>
          <v:shape id="_x0000_s1148" type="#_x0000_t32" style="position:absolute;margin-left:241.6pt;margin-top:200.4pt;width:48.25pt;height:120.2pt;z-index:251777024" o:connectortype="straight">
            <v:stroke endarrow="block"/>
          </v:shape>
        </w:pict>
      </w:r>
      <w:r w:rsidR="00122964">
        <w:rPr>
          <w:noProof/>
          <w:lang w:eastAsia="fr-FR"/>
        </w:rPr>
        <w:pict>
          <v:shape id="_x0000_s1147" type="#_x0000_t32" style="position:absolute;margin-left:323.65pt;margin-top:318.6pt;width:49.05pt;height:2pt;flip:y;z-index:251776000" o:connectortype="straight">
            <v:stroke endarrow="block"/>
          </v:shape>
        </w:pict>
      </w:r>
      <w:r w:rsidR="00122964">
        <w:rPr>
          <w:noProof/>
          <w:lang w:eastAsia="fr-FR"/>
        </w:rPr>
        <w:pict>
          <v:shape id="_x0000_s1146" type="#_x0000_t32" style="position:absolute;margin-left:323.65pt;margin-top:245.2pt;width:49.05pt;height:31.25pt;z-index:251774976" o:connectortype="straight">
            <v:stroke endarrow="block"/>
          </v:shape>
        </w:pict>
      </w:r>
      <w:r w:rsidR="00122964">
        <w:rPr>
          <w:noProof/>
          <w:lang w:eastAsia="fr-FR"/>
        </w:rPr>
        <w:pict>
          <v:shape id="_x0000_s1145" type="#_x0000_t32" style="position:absolute;margin-left:323.65pt;margin-top:200.4pt;width:56.55pt;height:44.8pt;flip:y;z-index:251773952" o:connectortype="straight">
            <v:stroke endarrow="block"/>
          </v:shape>
        </w:pict>
      </w:r>
      <w:r w:rsidR="00122964">
        <w:rPr>
          <w:noProof/>
          <w:lang w:eastAsia="fr-FR"/>
        </w:rPr>
        <w:pict>
          <v:shape id="_x0000_s1144" type="#_x0000_t32" style="position:absolute;margin-left:323.65pt;margin-top:234.35pt;width:53.8pt;height:7.45pt;flip:y;z-index:251772928" o:connectortype="straight">
            <v:stroke endarrow="block"/>
          </v:shape>
        </w:pict>
      </w:r>
      <w:r w:rsidR="00122964">
        <w:rPr>
          <w:noProof/>
          <w:lang w:eastAsia="fr-FR"/>
        </w:rPr>
        <w:pict>
          <v:shape id="_x0000_s1143" type="#_x0000_t32" style="position:absolute;margin-left:352.9pt;margin-top:188.6pt;width:27.3pt;height:11.8pt;flip:y;z-index:251771904" o:connectortype="straight">
            <v:stroke endarrow="block"/>
          </v:shape>
        </w:pict>
      </w:r>
      <w:r w:rsidR="00122964">
        <w:rPr>
          <w:noProof/>
          <w:lang w:eastAsia="fr-FR"/>
        </w:rPr>
        <w:pict>
          <v:shape id="_x0000_s1142" type="#_x0000_t32" style="position:absolute;margin-left:238.85pt;margin-top:195.65pt;width:41.45pt;height:38.7pt;z-index:251770880" o:connectortype="straight">
            <v:stroke endarrow="block"/>
          </v:shape>
        </w:pict>
      </w:r>
      <w:r w:rsidR="00122964">
        <w:rPr>
          <w:noProof/>
          <w:lang w:eastAsia="fr-FR"/>
        </w:rPr>
        <w:pict>
          <v:shape id="_x0000_s1141" type="#_x0000_t32" style="position:absolute;margin-left:241.6pt;margin-top:132.45pt;width:33.3pt;height:56.15pt;z-index:251769856" o:connectortype="straight">
            <v:stroke endarrow="block"/>
          </v:shape>
        </w:pict>
      </w:r>
      <w:r w:rsidR="00122964">
        <w:rPr>
          <w:noProof/>
          <w:lang w:eastAsia="fr-FR"/>
        </w:rPr>
        <w:pict>
          <v:shape id="_x0000_s1107" type="#_x0000_t32" style="position:absolute;margin-left:111.85pt;margin-top:132.45pt;width:36.05pt;height:5.7pt;flip:y;z-index:251735040" o:connectortype="straight">
            <v:stroke endarrow="block"/>
          </v:shape>
        </w:pict>
      </w:r>
      <w:r w:rsidR="00122964">
        <w:rPr>
          <w:noProof/>
          <w:lang w:eastAsia="fr-FR"/>
        </w:rPr>
        <w:pict>
          <v:shape id="_x0000_s1106" type="#_x0000_t32" style="position:absolute;margin-left:90.8pt;margin-top:32.1pt;width:53.65pt;height:48.05pt;z-index:251734016" o:connectortype="straight">
            <v:stroke endarrow="block"/>
          </v:shape>
        </w:pict>
      </w:r>
      <w:r w:rsidR="00122964">
        <w:rPr>
          <w:noProof/>
          <w:lang w:eastAsia="fr-FR"/>
        </w:rPr>
        <w:pict>
          <v:shape id="_x0000_s1140" type="#_x0000_t32" style="position:absolute;margin-left:238.85pt;margin-top:72.05pt;width:32pt;height:75.35pt;z-index:251768832" o:connectortype="straight">
            <v:stroke endarrow="block"/>
          </v:shape>
        </w:pict>
      </w:r>
      <w:r w:rsidR="00122964">
        <w:rPr>
          <w:noProof/>
          <w:lang w:eastAsia="fr-FR"/>
        </w:rPr>
        <w:pict>
          <v:shape id="_x0000_s1137" type="#_x0000_t32" style="position:absolute;margin-left:338.05pt;margin-top:108pt;width:43.5pt;height:0;z-index:251765760" o:connectortype="straight">
            <v:stroke endarrow="block"/>
          </v:shape>
        </w:pict>
      </w:r>
      <w:r w:rsidR="00122964">
        <w:rPr>
          <w:noProof/>
          <w:lang w:eastAsia="fr-FR"/>
        </w:rPr>
        <w:pict>
          <v:shape id="_x0000_s1031" type="#_x0000_t202" style="position:absolute;margin-left:148.55pt;margin-top:66.55pt;width:93.7pt;height:19.05pt;z-index:251662336">
            <v:textbox style="mso-next-textbox:#_x0000_s1031">
              <w:txbxContent>
                <w:p w:rsidR="00742DB0" w:rsidRDefault="00122964" w:rsidP="00742DB0">
                  <w:pPr>
                    <w:jc w:val="center"/>
                  </w:pPr>
                  <w:r>
                    <w:t>Transport</w:t>
                  </w:r>
                </w:p>
              </w:txbxContent>
            </v:textbox>
          </v:shape>
        </w:pict>
      </w:r>
      <w:r w:rsidR="00122964">
        <w:rPr>
          <w:noProof/>
          <w:lang w:eastAsia="fr-FR"/>
        </w:rPr>
        <w:pict>
          <v:shape id="_x0000_s1138" type="#_x0000_t32" style="position:absolute;margin-left:339.45pt;margin-top:123.65pt;width:40.75pt;height:25.6pt;flip:y;z-index:251766784" o:connectortype="straight">
            <v:stroke endarrow="block"/>
          </v:shape>
        </w:pict>
      </w:r>
      <w:r w:rsidR="00122964">
        <w:rPr>
          <w:noProof/>
          <w:lang w:eastAsia="fr-FR"/>
        </w:rPr>
        <w:pict>
          <v:shape id="_x0000_s1135" type="#_x0000_t32" style="position:absolute;margin-left:339.45pt;margin-top:66.55pt;width:42.1pt;height:.7pt;flip:y;z-index:251763712" o:connectortype="straight">
            <v:stroke endarrow="block"/>
          </v:shape>
        </w:pict>
      </w:r>
      <w:r w:rsidR="00122964">
        <w:rPr>
          <w:noProof/>
          <w:lang w:eastAsia="fr-FR"/>
        </w:rPr>
        <w:pict>
          <v:shape id="_x0000_s1133" type="#_x0000_t32" style="position:absolute;margin-left:339.45pt;margin-top:21.85pt;width:40.75pt;height:0;z-index:251761664" o:connectortype="straight">
            <v:stroke endarrow="block"/>
          </v:shape>
        </w:pict>
      </w:r>
      <w:r w:rsidR="00122964">
        <w:rPr>
          <w:noProof/>
          <w:lang w:eastAsia="fr-FR"/>
        </w:rPr>
        <w:pict>
          <v:oval id="_x0000_s1123" style="position:absolute;margin-left:276.25pt;margin-top:561.75pt;width:1in;height:34.4pt;z-index:251751424">
            <v:textbox>
              <w:txbxContent>
                <w:p w:rsidR="00122964" w:rsidRDefault="00122964" w:rsidP="00122964">
                  <w:r>
                    <w:t>Combat</w:t>
                  </w:r>
                </w:p>
              </w:txbxContent>
            </v:textbox>
          </v:oval>
        </w:pict>
      </w:r>
      <w:r w:rsidR="00122964">
        <w:rPr>
          <w:noProof/>
          <w:lang w:eastAsia="fr-FR"/>
        </w:rPr>
        <w:pict>
          <v:oval id="_x0000_s1122" style="position:absolute;margin-left:276.25pt;margin-top:320.6pt;width:1in;height:34.4pt;z-index:251750400">
            <v:textbox>
              <w:txbxContent>
                <w:p w:rsidR="00122964" w:rsidRDefault="00122964" w:rsidP="00122964">
                  <w:r>
                    <w:t>Soutient</w:t>
                  </w:r>
                </w:p>
              </w:txbxContent>
            </v:textbox>
          </v:oval>
        </w:pict>
      </w:r>
      <w:r w:rsidR="00122964">
        <w:rPr>
          <w:noProof/>
          <w:lang w:eastAsia="fr-FR"/>
        </w:rPr>
        <w:pict>
          <v:oval id="_x0000_s1120" style="position:absolute;margin-left:267.45pt;margin-top:182.75pt;width:85.45pt;height:34.4pt;z-index:251748352">
            <v:textbox>
              <w:txbxContent>
                <w:p w:rsidR="00122964" w:rsidRDefault="00122964" w:rsidP="00122964">
                  <w:r>
                    <w:t>Contribue</w:t>
                  </w:r>
                </w:p>
              </w:txbxContent>
            </v:textbox>
          </v:oval>
        </w:pict>
      </w:r>
      <w:r w:rsidR="00122964">
        <w:rPr>
          <w:noProof/>
          <w:lang w:eastAsia="fr-FR"/>
        </w:rPr>
        <w:pict>
          <v:oval id="_x0000_s1119" style="position:absolute;margin-left:262.8pt;margin-top:138.15pt;width:76.65pt;height:34.4pt;z-index:251747328">
            <v:textbox>
              <w:txbxContent>
                <w:p w:rsidR="00122964" w:rsidRDefault="00122964" w:rsidP="00122964">
                  <w:r>
                    <w:t>Supervise</w:t>
                  </w:r>
                </w:p>
              </w:txbxContent>
            </v:textbox>
          </v:oval>
        </w:pict>
      </w:r>
      <w:r w:rsidR="007C3E4A">
        <w:rPr>
          <w:noProof/>
          <w:lang w:eastAsia="fr-FR"/>
        </w:rPr>
        <w:pict>
          <v:oval id="_x0000_s1118" style="position:absolute;margin-left:266.05pt;margin-top:94.2pt;width:1in;height:34.4pt;z-index:251746304">
            <v:textbox>
              <w:txbxContent>
                <w:p w:rsidR="007C3E4A" w:rsidRDefault="007C3E4A" w:rsidP="007C3E4A">
                  <w:r>
                    <w:t>Rend</w:t>
                  </w:r>
                </w:p>
              </w:txbxContent>
            </v:textbox>
          </v:oval>
        </w:pict>
      </w:r>
      <w:r w:rsidR="007C3E4A">
        <w:rPr>
          <w:noProof/>
          <w:lang w:eastAsia="fr-FR"/>
        </w:rPr>
        <w:pict>
          <v:oval id="_x0000_s1117" style="position:absolute;margin-left:267.45pt;margin-top:54.3pt;width:1in;height:34.4pt;z-index:251745280">
            <v:textbox>
              <w:txbxContent>
                <w:p w:rsidR="007C3E4A" w:rsidRDefault="007C3E4A" w:rsidP="007C3E4A">
                  <w:r>
                    <w:t>Adopte</w:t>
                  </w:r>
                </w:p>
              </w:txbxContent>
            </v:textbox>
          </v:oval>
        </w:pict>
      </w:r>
      <w:r w:rsidR="007C3E4A">
        <w:rPr>
          <w:noProof/>
          <w:lang w:eastAsia="fr-FR"/>
        </w:rPr>
        <w:pict>
          <v:oval id="_x0000_s1116" style="position:absolute;margin-left:266.75pt;margin-top:3pt;width:72.7pt;height:43.9pt;z-index:251744256">
            <v:textbox style="mso-next-textbox:#_x0000_s1116">
              <w:txbxContent>
                <w:p w:rsidR="007C3E4A" w:rsidRDefault="007C3E4A">
                  <w:r>
                    <w:t>Augmente</w:t>
                  </w:r>
                </w:p>
              </w:txbxContent>
            </v:textbox>
          </v:oval>
        </w:pict>
      </w:r>
      <w:r w:rsidR="007C3E4A">
        <w:rPr>
          <w:noProof/>
          <w:lang w:eastAsia="fr-FR"/>
        </w:rPr>
        <w:pict>
          <v:shape id="_x0000_s1054" type="#_x0000_t202" style="position:absolute;margin-left:372.7pt;margin-top:561.75pt;width:144.7pt;height:23.75pt;z-index:251685888">
            <v:textbox style="mso-next-textbox:#_x0000_s1054">
              <w:txbxContent>
                <w:p w:rsidR="0067325D" w:rsidRDefault="007C3E4A">
                  <w:r>
                    <w:t>D</w:t>
                  </w:r>
                  <w:r w:rsidR="00A35C7E">
                    <w:t>ésé</w:t>
                  </w:r>
                  <w:r w:rsidR="0067325D">
                    <w:t>quilibre territoriale</w:t>
                  </w:r>
                </w:p>
              </w:txbxContent>
            </v:textbox>
          </v:shape>
        </w:pict>
      </w:r>
      <w:r w:rsidR="007C3E4A">
        <w:rPr>
          <w:noProof/>
          <w:lang w:eastAsia="fr-FR"/>
        </w:rPr>
        <w:pict>
          <v:shape id="_x0000_s1053" type="#_x0000_t202" style="position:absolute;margin-left:377.45pt;margin-top:529.8pt;width:144.7pt;height:21.75pt;z-index:251684864">
            <v:textbox style="mso-next-textbox:#_x0000_s1053">
              <w:txbxContent>
                <w:p w:rsidR="0067325D" w:rsidRDefault="0067325D">
                  <w:r w:rsidRPr="007C3E4A">
                    <w:rPr>
                      <w:rFonts w:ascii="Helvetica" w:hAnsi="Helvetica" w:cs="Helvetica"/>
                      <w:sz w:val="19"/>
                      <w:szCs w:val="19"/>
                      <w:shd w:val="clear" w:color="auto" w:fill="FFFFFF"/>
                    </w:rPr>
                    <w:t> </w:t>
                  </w:r>
                  <w:r w:rsidR="007C3E4A" w:rsidRPr="007C3E4A">
                    <w:rPr>
                      <w:rFonts w:ascii="Helvetica" w:hAnsi="Helvetica" w:cs="Helvetica"/>
                      <w:sz w:val="19"/>
                      <w:szCs w:val="19"/>
                      <w:shd w:val="clear" w:color="auto" w:fill="FFFFFF"/>
                    </w:rPr>
                    <w:t>Pratique</w:t>
                  </w:r>
                  <w:r w:rsidRPr="007C3E4A">
                    <w:rPr>
                      <w:rFonts w:ascii="Helvetica" w:hAnsi="Helvetica" w:cs="Helvetica"/>
                      <w:sz w:val="19"/>
                      <w:szCs w:val="19"/>
                      <w:shd w:val="clear" w:color="auto" w:fill="FFFFFF"/>
                    </w:rPr>
                    <w:t xml:space="preserve"> de certains publics </w:t>
                  </w:r>
                </w:p>
              </w:txbxContent>
            </v:textbox>
          </v:shape>
        </w:pict>
      </w:r>
      <w:r w:rsidR="007C3E4A">
        <w:rPr>
          <w:noProof/>
          <w:lang w:eastAsia="fr-FR"/>
        </w:rPr>
        <w:pict>
          <v:shape id="_x0000_s1052" type="#_x0000_t202" style="position:absolute;margin-left:375.4pt;margin-top:482.95pt;width:134.5pt;height:32.6pt;z-index:251683840">
            <v:textbox style="mso-next-textbox:#_x0000_s1052">
              <w:txbxContent>
                <w:p w:rsidR="0067325D" w:rsidRDefault="007C3E4A">
                  <w:r>
                    <w:rPr>
                      <w:rFonts w:ascii="Helvetica" w:hAnsi="Helvetica" w:cs="Helvetica"/>
                      <w:color w:val="333333"/>
                      <w:sz w:val="19"/>
                      <w:szCs w:val="19"/>
                      <w:shd w:val="clear" w:color="auto" w:fill="FFFFFF"/>
                    </w:rPr>
                    <w:t>P</w:t>
                  </w:r>
                  <w:r w:rsidR="0067325D">
                    <w:rPr>
                      <w:rFonts w:ascii="Helvetica" w:hAnsi="Helvetica" w:cs="Helvetica"/>
                      <w:color w:val="333333"/>
                      <w:sz w:val="19"/>
                      <w:szCs w:val="19"/>
                      <w:shd w:val="clear" w:color="auto" w:fill="FFFFFF"/>
                    </w:rPr>
                    <w:t>atrimoine et l’architecture culturelle</w:t>
                  </w:r>
                </w:p>
              </w:txbxContent>
            </v:textbox>
          </v:shape>
        </w:pict>
      </w:r>
      <w:r w:rsidR="007C3E4A">
        <w:rPr>
          <w:noProof/>
          <w:lang w:eastAsia="fr-FR"/>
        </w:rPr>
        <w:pict>
          <v:shape id="_x0000_s1050" type="#_x0000_t202" style="position:absolute;margin-left:372.7pt;margin-top:398.05pt;width:137.2pt;height:35.3pt;z-index:251681792">
            <v:textbox style="mso-next-textbox:#_x0000_s1050">
              <w:txbxContent>
                <w:p w:rsidR="00DD3888" w:rsidRDefault="007C3E4A">
                  <w:r>
                    <w:rPr>
                      <w:rFonts w:ascii="Helvetica" w:hAnsi="Helvetica" w:cs="Helvetica"/>
                      <w:color w:val="333333"/>
                      <w:sz w:val="19"/>
                      <w:szCs w:val="19"/>
                      <w:shd w:val="clear" w:color="auto" w:fill="FFFFFF"/>
                    </w:rPr>
                    <w:t>E</w:t>
                  </w:r>
                  <w:r w:rsidR="00DD3888">
                    <w:rPr>
                      <w:rFonts w:ascii="Helvetica" w:hAnsi="Helvetica" w:cs="Helvetica"/>
                      <w:color w:val="333333"/>
                      <w:sz w:val="19"/>
                      <w:szCs w:val="19"/>
                      <w:shd w:val="clear" w:color="auto" w:fill="FFFFFF"/>
                    </w:rPr>
                    <w:t>mergence des jeunes talents</w:t>
                  </w:r>
                </w:p>
              </w:txbxContent>
            </v:textbox>
          </v:shape>
        </w:pict>
      </w:r>
      <w:r w:rsidR="007C3E4A">
        <w:rPr>
          <w:noProof/>
          <w:lang w:eastAsia="fr-FR"/>
        </w:rPr>
        <w:pict>
          <v:shape id="_x0000_s1051" type="#_x0000_t202" style="position:absolute;margin-left:376.75pt;margin-top:446.3pt;width:100.5pt;height:29.2pt;z-index:251682816">
            <v:textbox style="mso-next-textbox:#_x0000_s1051">
              <w:txbxContent>
                <w:p w:rsidR="00DD3888" w:rsidRPr="0067325D" w:rsidRDefault="007C3E4A" w:rsidP="0067325D">
                  <w:r>
                    <w:rPr>
                      <w:rFonts w:ascii="Helvetica" w:hAnsi="Helvetica" w:cs="Helvetica"/>
                      <w:color w:val="333333"/>
                      <w:sz w:val="19"/>
                      <w:szCs w:val="19"/>
                      <w:shd w:val="clear" w:color="auto" w:fill="FFFFFF"/>
                    </w:rPr>
                    <w:t>E</w:t>
                  </w:r>
                  <w:r w:rsidR="0067325D">
                    <w:rPr>
                      <w:rFonts w:ascii="Helvetica" w:hAnsi="Helvetica" w:cs="Helvetica"/>
                      <w:color w:val="333333"/>
                      <w:sz w:val="19"/>
                      <w:szCs w:val="19"/>
                      <w:shd w:val="clear" w:color="auto" w:fill="FFFFFF"/>
                    </w:rPr>
                    <w:t>ducation artistique et culturelle</w:t>
                  </w:r>
                </w:p>
              </w:txbxContent>
            </v:textbox>
          </v:shape>
        </w:pict>
      </w:r>
      <w:r w:rsidR="007C3E4A">
        <w:rPr>
          <w:noProof/>
          <w:lang w:eastAsia="fr-FR"/>
        </w:rPr>
        <w:pict>
          <v:shape id="_x0000_s1049" type="#_x0000_t202" style="position:absolute;margin-left:376.75pt;margin-top:347.8pt;width:140.65pt;height:36pt;z-index:251680768">
            <v:textbox style="mso-next-textbox:#_x0000_s1049">
              <w:txbxContent>
                <w:p w:rsidR="00DD3888" w:rsidRDefault="00A35C7E">
                  <w:r>
                    <w:rPr>
                      <w:rFonts w:ascii="Helvetica" w:hAnsi="Helvetica" w:cs="Helvetica"/>
                      <w:color w:val="333333"/>
                      <w:sz w:val="19"/>
                      <w:szCs w:val="19"/>
                      <w:shd w:val="clear" w:color="auto" w:fill="FFFFFF"/>
                    </w:rPr>
                    <w:t>L</w:t>
                  </w:r>
                  <w:r w:rsidR="00DD3888">
                    <w:rPr>
                      <w:rFonts w:ascii="Helvetica" w:hAnsi="Helvetica" w:cs="Helvetica"/>
                      <w:color w:val="333333"/>
                      <w:sz w:val="19"/>
                      <w:szCs w:val="19"/>
                      <w:shd w:val="clear" w:color="auto" w:fill="FFFFFF"/>
                    </w:rPr>
                    <w:t>a création et aux industries culturelles et créatives</w:t>
                  </w:r>
                </w:p>
              </w:txbxContent>
            </v:textbox>
          </v:shape>
        </w:pict>
      </w:r>
      <w:r w:rsidR="007C3E4A">
        <w:rPr>
          <w:noProof/>
          <w:lang w:eastAsia="fr-FR"/>
        </w:rPr>
        <w:pict>
          <v:shape id="_x0000_s1048" type="#_x0000_t202" style="position:absolute;margin-left:372.7pt;margin-top:306.35pt;width:145.35pt;height:33.3pt;z-index:251679744">
            <v:textbox style="mso-next-textbox:#_x0000_s1048">
              <w:txbxContent>
                <w:p w:rsidR="00DD3888" w:rsidRDefault="00DD3888">
                  <w:r>
                    <w:t>Recherche</w:t>
                  </w:r>
                </w:p>
              </w:txbxContent>
            </v:textbox>
          </v:shape>
        </w:pict>
      </w:r>
      <w:r w:rsidR="007C3E4A">
        <w:rPr>
          <w:noProof/>
          <w:lang w:eastAsia="fr-FR"/>
        </w:rPr>
        <w:pict>
          <v:shape id="_x0000_s1047" type="#_x0000_t202" style="position:absolute;margin-left:372.7pt;margin-top:262.85pt;width:149.45pt;height:31.2pt;z-index:251678720">
            <v:textbox style="mso-next-textbox:#_x0000_s1047">
              <w:txbxContent>
                <w:p w:rsidR="00DD3888" w:rsidRDefault="00DD3888">
                  <w:r>
                    <w:t>Poursuite d’étude</w:t>
                  </w:r>
                </w:p>
              </w:txbxContent>
            </v:textbox>
          </v:shape>
        </w:pict>
      </w:r>
      <w:r w:rsidR="007C3E4A">
        <w:rPr>
          <w:noProof/>
          <w:lang w:eastAsia="fr-FR"/>
        </w:rPr>
        <w:pict>
          <v:shape id="_x0000_s1046" type="#_x0000_t202" style="position:absolute;margin-left:380.2pt;margin-top:222.8pt;width:133.8pt;height:22.4pt;z-index:251677696">
            <v:textbox style="mso-next-textbox:#_x0000_s1046">
              <w:txbxContent>
                <w:p w:rsidR="00DD3888" w:rsidRDefault="00DD3888">
                  <w:r>
                    <w:t>Recherche de stage</w:t>
                  </w:r>
                </w:p>
              </w:txbxContent>
            </v:textbox>
          </v:shape>
        </w:pict>
      </w:r>
      <w:r w:rsidR="007C3E4A">
        <w:rPr>
          <w:noProof/>
          <w:lang w:eastAsia="fr-FR"/>
        </w:rPr>
        <w:pict>
          <v:shape id="_x0000_s1045" type="#_x0000_t202" style="position:absolute;margin-left:380.2pt;margin-top:172.55pt;width:133.8pt;height:39.45pt;z-index:251676672">
            <v:textbox style="mso-next-textbox:#_x0000_s1045">
              <w:txbxContent>
                <w:p w:rsidR="00DD3888" w:rsidRDefault="00DD3888">
                  <w:r>
                    <w:t>Formation et apprentissage</w:t>
                  </w:r>
                </w:p>
              </w:txbxContent>
            </v:textbox>
          </v:shape>
        </w:pict>
      </w:r>
      <w:r w:rsidR="007C3E4A">
        <w:rPr>
          <w:noProof/>
          <w:lang w:eastAsia="fr-FR"/>
        </w:rPr>
        <w:pict>
          <v:shape id="_x0000_s1044" type="#_x0000_t202" style="position:absolute;margin-left:380.2pt;margin-top:123.65pt;width:137.2pt;height:29.9pt;z-index:251675648">
            <v:textbox style="mso-next-textbox:#_x0000_s1044">
              <w:txbxContent>
                <w:p w:rsidR="00DD3888" w:rsidRDefault="00DD3888">
                  <w:r>
                    <w:t>Transport en commun</w:t>
                  </w:r>
                </w:p>
              </w:txbxContent>
            </v:textbox>
          </v:shape>
        </w:pict>
      </w:r>
      <w:r w:rsidR="007C3E4A">
        <w:rPr>
          <w:noProof/>
          <w:lang w:eastAsia="fr-FR"/>
        </w:rPr>
        <w:pict>
          <v:shape id="_x0000_s1043" type="#_x0000_t202" style="position:absolute;margin-left:380.2pt;margin-top:89.65pt;width:133.8pt;height:23.1pt;z-index:251674624">
            <v:textbox style="mso-next-textbox:#_x0000_s1043">
              <w:txbxContent>
                <w:p w:rsidR="00BA4153" w:rsidRDefault="00BA4153">
                  <w:r>
                    <w:t>Villes plus écologiques</w:t>
                  </w:r>
                </w:p>
              </w:txbxContent>
            </v:textbox>
          </v:shape>
        </w:pict>
      </w:r>
      <w:r w:rsidR="007C3E4A">
        <w:rPr>
          <w:noProof/>
          <w:lang w:eastAsia="fr-FR"/>
        </w:rPr>
        <w:pict>
          <v:shape id="_x0000_s1042" type="#_x0000_t202" style="position:absolute;margin-left:381.55pt;margin-top:46.9pt;width:105.95pt;height:38.7pt;z-index:251673600">
            <v:textbox style="mso-next-textbox:#_x0000_s1042">
              <w:txbxContent>
                <w:p w:rsidR="00BA4153" w:rsidRDefault="00BA4153">
                  <w:r>
                    <w:t>Agriculture plus responsable</w:t>
                  </w:r>
                </w:p>
              </w:txbxContent>
            </v:textbox>
          </v:shape>
        </w:pict>
      </w:r>
      <w:r w:rsidR="007C3E4A">
        <w:rPr>
          <w:noProof/>
          <w:lang w:eastAsia="fr-FR"/>
        </w:rPr>
        <w:pict>
          <v:shape id="_x0000_s1041" type="#_x0000_t202" style="position:absolute;margin-left:381.55pt;margin-top:13.55pt;width:101.85pt;height:20.35pt;z-index:251672576">
            <v:textbox style="mso-next-textbox:#_x0000_s1041">
              <w:txbxContent>
                <w:p w:rsidR="00BA4153" w:rsidRDefault="00BA4153">
                  <w:r>
                    <w:t>Espace vert</w:t>
                  </w:r>
                </w:p>
              </w:txbxContent>
            </v:textbox>
          </v:shape>
        </w:pict>
      </w:r>
      <w:r w:rsidR="007C3E4A">
        <w:rPr>
          <w:noProof/>
          <w:lang w:eastAsia="fr-FR"/>
        </w:rPr>
        <w:pict>
          <v:shape id="_x0000_s1111" type="#_x0000_t32" style="position:absolute;margin-left:116.6pt;margin-top:330.8pt;width:40.1pt;height:.05pt;z-index:251739136" o:connectortype="straight">
            <v:stroke endarrow="block"/>
          </v:shape>
        </w:pict>
      </w:r>
      <w:r w:rsidR="007C3E4A">
        <w:rPr>
          <w:noProof/>
          <w:lang w:eastAsia="fr-FR"/>
        </w:rPr>
        <w:pict>
          <v:shape id="_x0000_s1109" type="#_x0000_t32" style="position:absolute;margin-left:116.6pt;margin-top:229.8pt;width:32.6pt;height:0;z-index:251737088" o:connectortype="straight">
            <v:stroke endarrow="block"/>
          </v:shape>
        </w:pict>
      </w:r>
      <w:r w:rsidR="007C3E4A">
        <w:rPr>
          <w:noProof/>
          <w:lang w:eastAsia="fr-FR"/>
        </w:rPr>
        <w:pict>
          <v:shape id="_x0000_s1108" type="#_x0000_t32" style="position:absolute;margin-left:115.95pt;margin-top:188.6pt;width:32.6pt;height:0;z-index:251736064" o:connectortype="straight">
            <v:stroke endarrow="block"/>
          </v:shape>
        </w:pict>
      </w:r>
      <w:r w:rsidR="007C3E4A">
        <w:rPr>
          <w:noProof/>
          <w:lang w:eastAsia="fr-FR"/>
        </w:rPr>
        <w:pict>
          <v:shape id="_x0000_s1102" type="#_x0000_t32" style="position:absolute;margin-left:-13.75pt;margin-top:120.25pt;width:72.65pt;height:219.4pt;z-index:251729920" o:connectortype="straight">
            <v:stroke endarrow="block"/>
          </v:shape>
        </w:pict>
      </w:r>
      <w:r w:rsidR="007C3E4A">
        <w:rPr>
          <w:noProof/>
          <w:lang w:eastAsia="fr-FR"/>
        </w:rPr>
        <w:pict>
          <v:shape id="_x0000_s1100" type="#_x0000_t32" style="position:absolute;margin-left:-13.75pt;margin-top:120.25pt;width:72.65pt;height:114.1pt;z-index:251727872" o:connectortype="straight">
            <v:stroke endarrow="block"/>
          </v:shape>
        </w:pict>
      </w:r>
      <w:r w:rsidR="00417FDF">
        <w:rPr>
          <w:noProof/>
          <w:lang w:eastAsia="fr-FR"/>
        </w:rPr>
        <w:pict>
          <v:shape id="_x0000_s1099" type="#_x0000_t32" style="position:absolute;margin-left:24.25pt;margin-top:97.15pt;width:43.45pt;height:91.45pt;z-index:251726848" o:connectortype="straight">
            <v:stroke endarrow="block"/>
          </v:shape>
        </w:pict>
      </w:r>
      <w:r w:rsidR="00417FDF">
        <w:rPr>
          <w:noProof/>
          <w:lang w:eastAsia="fr-FR"/>
        </w:rPr>
        <w:pict>
          <v:shape id="_x0000_s1098" type="#_x0000_t32" style="position:absolute;margin-left:24.25pt;margin-top:97.15pt;width:50.25pt;height:50.25pt;z-index:251725824" o:connectortype="straight">
            <v:stroke endarrow="block"/>
          </v:shape>
        </w:pict>
      </w:r>
      <w:r w:rsidR="00417FDF">
        <w:rPr>
          <w:noProof/>
          <w:lang w:eastAsia="fr-FR"/>
        </w:rPr>
        <w:pict>
          <v:shape id="_x0000_s1096" type="#_x0000_t32" style="position:absolute;margin-left:-19.9pt;margin-top:32.1pt;width:54.35pt;height:34.45pt;flip:y;z-index:251723776" o:connectortype="straight">
            <v:stroke endarrow="block"/>
          </v:shape>
        </w:pict>
      </w:r>
      <w:r w:rsidR="00417FDF">
        <w:rPr>
          <w:noProof/>
          <w:lang w:eastAsia="fr-FR"/>
        </w:rPr>
        <w:pict>
          <v:oval id="_x0000_s1069" style="position:absolute;margin-left:29.7pt;margin-top:8.2pt;width:66.55pt;height:38.7pt;z-index:251656190">
            <v:textbox>
              <w:txbxContent>
                <w:p w:rsidR="00417FDF" w:rsidRDefault="00417FDF">
                  <w:r>
                    <w:t>Gère</w:t>
                  </w:r>
                </w:p>
              </w:txbxContent>
            </v:textbox>
          </v:oval>
        </w:pict>
      </w:r>
      <w:r w:rsidR="00417FDF">
        <w:rPr>
          <w:noProof/>
          <w:lang w:eastAsia="fr-FR"/>
        </w:rPr>
        <w:pict>
          <v:oval id="_x0000_s1071" style="position:absolute;margin-left:53.45pt;margin-top:326.75pt;width:74.7pt;height:39.4pt;z-index:251700224">
            <v:textbox>
              <w:txbxContent>
                <w:p w:rsidR="00417FDF" w:rsidRDefault="00417FDF">
                  <w:r>
                    <w:t>Améliore</w:t>
                  </w:r>
                </w:p>
              </w:txbxContent>
            </v:textbox>
          </v:oval>
        </w:pict>
      </w:r>
      <w:r w:rsidR="00417FDF">
        <w:rPr>
          <w:noProof/>
          <w:lang w:eastAsia="fr-FR"/>
        </w:rPr>
        <w:pict>
          <v:oval id="_x0000_s1075" style="position:absolute;margin-left:58.9pt;margin-top:222.8pt;width:69.95pt;height:48.9pt;z-index:251704320">
            <v:textbox>
              <w:txbxContent>
                <w:p w:rsidR="00417FDF" w:rsidRDefault="00417FDF">
                  <w:r>
                    <w:t>Promouvoit</w:t>
                  </w:r>
                </w:p>
              </w:txbxContent>
            </v:textbox>
          </v:oval>
        </w:pict>
      </w:r>
      <w:r w:rsidR="00417FDF">
        <w:rPr>
          <w:noProof/>
          <w:lang w:eastAsia="fr-FR"/>
        </w:rPr>
        <w:pict>
          <v:oval id="_x0000_s1091" style="position:absolute;margin-left:49.35pt;margin-top:182.75pt;width:79.5pt;height:34pt;z-index:251719680">
            <v:textbox>
              <w:txbxContent>
                <w:p w:rsidR="00417FDF" w:rsidRDefault="00417FDF">
                  <w:r>
                    <w:t>Consolide</w:t>
                  </w:r>
                </w:p>
              </w:txbxContent>
            </v:textbox>
          </v:oval>
        </w:pict>
      </w:r>
      <w:r w:rsidR="00417FDF">
        <w:rPr>
          <w:noProof/>
          <w:lang w:eastAsia="fr-FR"/>
        </w:rPr>
        <w:pict>
          <v:oval id="_x0000_s1090" style="position:absolute;margin-left:65.65pt;margin-top:132.45pt;width:50.3pt;height:40.1pt;z-index:251718656">
            <v:textbox>
              <w:txbxContent>
                <w:p w:rsidR="00417FDF" w:rsidRDefault="00417FDF">
                  <w:r>
                    <w:t>Aide</w:t>
                  </w:r>
                </w:p>
              </w:txbxContent>
            </v:textbox>
          </v:oval>
        </w:pict>
      </w:r>
      <w:r w:rsidR="00417FDF">
        <w:rPr>
          <w:noProof/>
          <w:lang w:eastAsia="fr-FR"/>
        </w:rPr>
        <w:pict>
          <v:shape id="_x0000_s1027" type="#_x0000_t202" style="position:absolute;margin-left:-57.95pt;margin-top:69.35pt;width:82.2pt;height:50.9pt;z-index:251658240">
            <v:textbox style="mso-next-textbox:#_x0000_s1027">
              <w:txbxContent>
                <w:p w:rsidR="00742DB0" w:rsidRDefault="006E2240">
                  <w:r>
                    <w:t>Région Ile-</w:t>
                  </w:r>
                  <w:r w:rsidR="00742DB0">
                    <w:t>de</w:t>
                  </w:r>
                  <w:r>
                    <w:t>-</w:t>
                  </w:r>
                  <w:r w:rsidR="00742DB0">
                    <w:t xml:space="preserve"> France</w:t>
                  </w:r>
                </w:p>
              </w:txbxContent>
            </v:textbox>
          </v:shape>
        </w:pict>
      </w:r>
      <w:r w:rsidR="004804F6">
        <w:rPr>
          <w:noProof/>
          <w:lang w:eastAsia="fr-FR"/>
        </w:rPr>
        <w:pict>
          <v:shape id="_x0000_s1061" type="#_x0000_t202" style="position:absolute;margin-left:156.7pt;margin-top:320.6pt;width:84.9pt;height:35.35pt;z-index:251693056">
            <v:textbox style="mso-next-textbox:#_x0000_s1061">
              <w:txbxContent>
                <w:p w:rsidR="0067325D" w:rsidRDefault="0067325D">
                  <w:r>
                    <w:t>Santé</w:t>
                  </w:r>
                </w:p>
              </w:txbxContent>
            </v:textbox>
          </v:shape>
        </w:pict>
      </w:r>
      <w:r w:rsidR="004804F6">
        <w:rPr>
          <w:noProof/>
          <w:lang w:eastAsia="fr-FR"/>
        </w:rPr>
        <w:pict>
          <v:shape id="_x0000_s1033" type="#_x0000_t202" style="position:absolute;margin-left:148.55pt;margin-top:182.75pt;width:93.7pt;height:23.8pt;z-index:251664384">
            <v:textbox style="mso-next-textbox:#_x0000_s1033">
              <w:txbxContent>
                <w:p w:rsidR="00742DB0" w:rsidRDefault="00742DB0" w:rsidP="00742DB0">
                  <w:pPr>
                    <w:jc w:val="center"/>
                  </w:pPr>
                  <w:r>
                    <w:t>Education</w:t>
                  </w:r>
                </w:p>
              </w:txbxContent>
            </v:textbox>
          </v:shape>
        </w:pict>
      </w:r>
      <w:r w:rsidR="004804F6">
        <w:rPr>
          <w:noProof/>
          <w:lang w:eastAsia="fr-FR"/>
        </w:rPr>
        <w:pict>
          <v:shape id="_x0000_s1032" type="#_x0000_t202" style="position:absolute;margin-left:149.2pt;margin-top:116.85pt;width:93.05pt;height:36.7pt;z-index:251663360">
            <v:textbox style="mso-next-textbox:#_x0000_s1032">
              <w:txbxContent>
                <w:p w:rsidR="00742DB0" w:rsidRDefault="00742DB0" w:rsidP="00742DB0">
                  <w:pPr>
                    <w:jc w:val="center"/>
                  </w:pPr>
                  <w:r>
                    <w:t>Emploi et financement</w:t>
                  </w:r>
                </w:p>
              </w:txbxContent>
            </v:textbox>
          </v:shape>
        </w:pict>
      </w:r>
    </w:p>
    <w:sectPr w:rsidR="00742DB0" w:rsidSect="006E1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/>
  <w:rsids>
    <w:rsidRoot w:val="00742DB0"/>
    <w:rsid w:val="00122964"/>
    <w:rsid w:val="001F1886"/>
    <w:rsid w:val="003609A5"/>
    <w:rsid w:val="00417FDF"/>
    <w:rsid w:val="004804F6"/>
    <w:rsid w:val="0067325D"/>
    <w:rsid w:val="006E1571"/>
    <w:rsid w:val="006E2240"/>
    <w:rsid w:val="00742DB0"/>
    <w:rsid w:val="007C3E4A"/>
    <w:rsid w:val="00877CF2"/>
    <w:rsid w:val="008A7E5E"/>
    <w:rsid w:val="00A35C7E"/>
    <w:rsid w:val="00A410F3"/>
    <w:rsid w:val="00AD4070"/>
    <w:rsid w:val="00B01498"/>
    <w:rsid w:val="00B11C7C"/>
    <w:rsid w:val="00BA4153"/>
    <w:rsid w:val="00CF7529"/>
    <w:rsid w:val="00DD3888"/>
    <w:rsid w:val="00E60E31"/>
    <w:rsid w:val="00EF2118"/>
    <w:rsid w:val="00F10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4" type="connector" idref="#_x0000_s1094"/>
        <o:r id="V:Rule5" type="connector" idref="#_x0000_s1095"/>
        <o:r id="V:Rule6" type="connector" idref="#_x0000_s1096"/>
        <o:r id="V:Rule8" type="connector" idref="#_x0000_s1098"/>
        <o:r id="V:Rule9" type="connector" idref="#_x0000_s1099"/>
        <o:r id="V:Rule10" type="connector" idref="#_x0000_s1100"/>
        <o:r id="V:Rule12" type="connector" idref="#_x0000_s1102"/>
        <o:r id="V:Rule13" type="connector" idref="#_x0000_s1103"/>
        <o:r id="V:Rule14" type="connector" idref="#_x0000_s1104"/>
        <o:r id="V:Rule16" type="connector" idref="#_x0000_s1106"/>
        <o:r id="V:Rule17" type="connector" idref="#_x0000_s1107"/>
        <o:r id="V:Rule18" type="connector" idref="#_x0000_s1108"/>
        <o:r id="V:Rule19" type="connector" idref="#_x0000_s1109"/>
        <o:r id="V:Rule21" type="connector" idref="#_x0000_s1111"/>
        <o:r id="V:Rule23" type="connector" idref="#_x0000_s1124"/>
        <o:r id="V:Rule25" type="connector" idref="#_x0000_s1125"/>
        <o:r id="V:Rule27" type="connector" idref="#_x0000_s1126"/>
        <o:r id="V:Rule29" type="connector" idref="#_x0000_s1127"/>
        <o:r id="V:Rule31" type="connector" idref="#_x0000_s1128"/>
        <o:r id="V:Rule33" type="connector" idref="#_x0000_s1129"/>
        <o:r id="V:Rule35" type="connector" idref="#_x0000_s1130"/>
        <o:r id="V:Rule37" type="connector" idref="#_x0000_s1131"/>
        <o:r id="V:Rule40" type="connector" idref="#_x0000_s1133"/>
        <o:r id="V:Rule41" type="connector" idref="#_x0000_s1134"/>
        <o:r id="V:Rule42" type="connector" idref="#_x0000_s1135"/>
        <o:r id="V:Rule43" type="connector" idref="#_x0000_s1136"/>
        <o:r id="V:Rule44" type="connector" idref="#_x0000_s1137"/>
        <o:r id="V:Rule45" type="connector" idref="#_x0000_s1138"/>
        <o:r id="V:Rule46" type="connector" idref="#_x0000_s1139"/>
        <o:r id="V:Rule47" type="connector" idref="#_x0000_s1140"/>
        <o:r id="V:Rule48" type="connector" idref="#_x0000_s1141"/>
        <o:r id="V:Rule50" type="connector" idref="#_x0000_s1142"/>
        <o:r id="V:Rule52" type="connector" idref="#_x0000_s1143"/>
        <o:r id="V:Rule54" type="connector" idref="#_x0000_s1144"/>
        <o:r id="V:Rule56" type="connector" idref="#_x0000_s1145"/>
        <o:r id="V:Rule58" type="connector" idref="#_x0000_s1146"/>
        <o:r id="V:Rule60" type="connector" idref="#_x0000_s1147"/>
        <o:r id="V:Rule62" type="connector" idref="#_x0000_s1148"/>
        <o:r id="V:Rule64" type="connector" idref="#_x0000_s1150"/>
        <o:r id="V:Rule66" type="connector" idref="#_x0000_s1151"/>
        <o:r id="V:Rule68" type="connector" idref="#_x0000_s1152"/>
        <o:r id="V:Rule69" type="connector" idref="#_x0000_s1153"/>
        <o:r id="V:Rule70" type="connector" idref="#_x0000_s1154"/>
        <o:r id="V:Rule71" type="connector" idref="#_x0000_s1155"/>
        <o:r id="V:Rule72" type="connector" idref="#_x0000_s1156"/>
        <o:r id="V:Rule73" type="connector" idref="#_x0000_s1157"/>
        <o:r id="V:Rule75" type="connector" idref="#_x0000_s1158"/>
        <o:r id="V:Rule76" type="connector" idref="#_x0000_s1160"/>
        <o:r id="V:Rule77" type="connector" idref="#_x0000_s1161"/>
        <o:r id="V:Rule78" type="connector" idref="#_x0000_s1162"/>
        <o:r id="V:Rule80" type="connector" idref="#_x0000_s1163"/>
        <o:r id="V:Rule82" type="connector" idref="#_x0000_s1164"/>
        <o:r id="V:Rule84" type="connector" idref="#_x0000_s1165"/>
        <o:r id="V:Rule86" type="connector" idref="#_x0000_s1166"/>
        <o:r id="V:Rule88" type="connector" idref="#_x0000_s1167"/>
        <o:r id="V:Rule90" type="connector" idref="#_x0000_s1168"/>
        <o:r id="V:Rule92" type="connector" idref="#_x0000_s1169"/>
        <o:r id="V:Rule94" type="connector" idref="#_x0000_s1170"/>
        <o:r id="V:Rule96" type="connector" idref="#_x0000_s1171"/>
        <o:r id="V:Rule98" type="connector" idref="#_x0000_s1172"/>
        <o:r id="V:Rule100" type="connector" idref="#_x0000_s1173"/>
        <o:r id="V:Rule102" type="connector" idref="#_x0000_s1174"/>
        <o:r id="V:Rule104" type="connector" idref="#_x0000_s1175"/>
        <o:r id="V:Rule106" type="connector" idref="#_x0000_s1176"/>
        <o:r id="V:Rule108" type="connector" idref="#_x0000_s1177"/>
        <o:r id="V:Rule110" type="connector" idref="#_x0000_s1178"/>
        <o:r id="V:Rule112" type="connector" idref="#_x0000_s1179"/>
        <o:r id="V:Rule114" type="connector" idref="#_x0000_s1180"/>
        <o:r id="V:Rule116" type="connector" idref="#_x0000_s118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325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ABSKIK</dc:creator>
  <cp:lastModifiedBy>ABSKIK</cp:lastModifiedBy>
  <cp:revision>6</cp:revision>
  <dcterms:created xsi:type="dcterms:W3CDTF">2019-02-11T18:59:00Z</dcterms:created>
  <dcterms:modified xsi:type="dcterms:W3CDTF">2019-02-12T22:23:00Z</dcterms:modified>
</cp:coreProperties>
</file>