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Universitatea Alexandru Ioan Cuza din Iași</w:t>
      </w:r>
    </w:p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Facultatea de Fizică</w:t>
      </w:r>
    </w:p>
    <w:p w:rsidR="00C60FAC" w:rsidRDefault="00C60FAC" w:rsidP="00C60FAC"/>
    <w:p w:rsidR="00C174B5" w:rsidRDefault="00C174B5" w:rsidP="00C60F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FAC" w:rsidRDefault="00792505" w:rsidP="00C60F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Examen – Mecanică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Teoretică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1p oficiu</w:t>
      </w:r>
    </w:p>
    <w:p w:rsidR="00C174B5" w:rsidRDefault="00792505" w:rsidP="00C174B5">
      <w:pPr>
        <w:rPr>
          <w:rFonts w:ascii="Times New Roman" w:hAnsi="Times New Roman" w:cs="Times New Roman"/>
          <w:sz w:val="32"/>
          <w:szCs w:val="32"/>
        </w:rPr>
      </w:pPr>
      <w:r w:rsidRPr="00DD0D9A">
        <w:rPr>
          <w:rFonts w:ascii="Times New Roman" w:hAnsi="Times New Roman" w:cs="Times New Roman"/>
          <w:b/>
          <w:color w:val="FF0000"/>
          <w:sz w:val="32"/>
          <w:szCs w:val="32"/>
        </w:rPr>
        <w:t>Subiect 1</w:t>
      </w:r>
      <w:r>
        <w:rPr>
          <w:rFonts w:ascii="Times New Roman" w:hAnsi="Times New Roman" w:cs="Times New Roman"/>
          <w:b/>
          <w:sz w:val="32"/>
          <w:szCs w:val="32"/>
        </w:rPr>
        <w:t>. –</w:t>
      </w:r>
      <w:r w:rsidR="00C174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174B5">
        <w:rPr>
          <w:rFonts w:ascii="Times New Roman" w:hAnsi="Times New Roman" w:cs="Times New Roman"/>
          <w:b/>
          <w:sz w:val="32"/>
          <w:szCs w:val="32"/>
        </w:rPr>
        <w:t>Calcul Vectorial – Metoda Analitică = 3p</w:t>
      </w:r>
      <w:r w:rsidR="00C174B5" w:rsidRPr="00DD0D9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A5D8D" w:rsidRPr="00C174B5" w:rsidRDefault="00C174B5" w:rsidP="00C174B5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792505" w:rsidRPr="00C174B5">
        <w:rPr>
          <w:rFonts w:ascii="Times New Roman" w:hAnsi="Times New Roman" w:cs="Times New Roman"/>
          <w:sz w:val="32"/>
          <w:szCs w:val="32"/>
        </w:rPr>
        <w:t xml:space="preserve">Dacă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</m:oMath>
      <w:r w:rsidR="00792505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 este </w:t>
      </w:r>
      <w:r w:rsidR="000A5D8D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un </w:t>
      </w:r>
      <w:r w:rsidR="00D116C7" w:rsidRPr="00C174B5">
        <w:rPr>
          <w:rFonts w:ascii="Times New Roman" w:eastAsiaTheme="minorEastAsia" w:hAnsi="Times New Roman" w:cs="Times New Roman"/>
          <w:sz w:val="32"/>
          <w:szCs w:val="32"/>
        </w:rPr>
        <w:t>vector constant</w:t>
      </w:r>
      <w:r w:rsidRPr="00C174B5">
        <w:rPr>
          <w:rFonts w:ascii="Times New Roman" w:eastAsiaTheme="minorEastAsia" w:hAnsi="Times New Roman" w:cs="Times New Roman"/>
          <w:sz w:val="32"/>
          <w:szCs w:val="32"/>
        </w:rPr>
        <w:t xml:space="preserve"> oarecare</w:t>
      </w:r>
      <w:r w:rsidR="00D116C7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, să se calculeze </w:t>
      </w:r>
      <m:oMath>
        <m:r>
          <w:rPr>
            <w:rFonts w:ascii="Cambria Math" w:hAnsi="Cambria Math" w:cs="Times New Roman"/>
            <w:sz w:val="32"/>
            <w:szCs w:val="32"/>
          </w:rPr>
          <m:t>grad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r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d>
      </m:oMath>
      <w:r w:rsidR="00F93A98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, unde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0A5D8D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93A98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este vectorul de poziție al unui punct material in raport cu un sistem de coordonate carteziene </w:t>
      </w:r>
      <w:proofErr w:type="spellStart"/>
      <w:r w:rsidR="00F93A98" w:rsidRPr="00C174B5">
        <w:rPr>
          <w:rFonts w:ascii="Times New Roman" w:eastAsiaTheme="minorEastAsia" w:hAnsi="Times New Roman" w:cs="Times New Roman"/>
          <w:sz w:val="32"/>
          <w:szCs w:val="32"/>
        </w:rPr>
        <w:t>Oxyz</w:t>
      </w:r>
      <w:proofErr w:type="spellEnd"/>
      <w:r w:rsidR="00F93A98" w:rsidRPr="00C174B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0A5D8D" w:rsidRPr="00C174B5" w:rsidRDefault="001B2D43" w:rsidP="00C174B5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(1p) </w:t>
      </w:r>
      <w:r w:rsidR="00C174B5">
        <w:rPr>
          <w:rFonts w:ascii="Times New Roman" w:eastAsiaTheme="minorEastAsia" w:hAnsi="Times New Roman" w:cs="Times New Roman"/>
          <w:sz w:val="32"/>
          <w:szCs w:val="32"/>
        </w:rPr>
        <w:t>Să se calculeze div</w:t>
      </w:r>
      <w:r w:rsidR="000A5D8D" w:rsidRPr="00C174B5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x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0A5D8D" w:rsidRPr="00C174B5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F93A98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174B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93A98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în punctul (1,-1,1) știind că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=x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yz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+2y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</m:oMath>
      <w:r w:rsidR="000A5D8D" w:rsidRPr="00C174B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F57542" w:rsidRPr="00C174B5" w:rsidRDefault="001B2D43" w:rsidP="00C174B5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(1p) </w:t>
      </w:r>
      <w:r w:rsidR="00F93A98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Să se calculeze </w:t>
      </w:r>
      <w:r w:rsidR="00472137" w:rsidRPr="00C174B5">
        <w:rPr>
          <w:rFonts w:ascii="Times New Roman" w:eastAsiaTheme="minorEastAsia" w:hAnsi="Times New Roman" w:cs="Times New Roman"/>
          <w:sz w:val="32"/>
          <w:szCs w:val="32"/>
        </w:rPr>
        <w:t>ve</w:t>
      </w:r>
      <w:r w:rsidR="000A5D8D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ctorul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∇</m:t>
        </m:r>
        <m:r>
          <w:rPr>
            <w:rFonts w:ascii="Cambria Math" w:hAnsi="Cambria Math" w:cs="Times New Roman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0A5D8D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2B63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unde r este modulul vectorului de </w:t>
      </w:r>
      <w:proofErr w:type="spellStart"/>
      <w:r w:rsidR="00922B63" w:rsidRPr="00C174B5">
        <w:rPr>
          <w:rFonts w:ascii="Times New Roman" w:eastAsiaTheme="minorEastAsia" w:hAnsi="Times New Roman" w:cs="Times New Roman"/>
          <w:sz w:val="32"/>
          <w:szCs w:val="32"/>
        </w:rPr>
        <w:t>pozitie</w:t>
      </w:r>
      <w:proofErr w:type="spellEnd"/>
      <w:r w:rsidR="00922B63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 al unui punct material în raport cu sistemul de coordonate </w:t>
      </w:r>
      <w:proofErr w:type="spellStart"/>
      <w:r w:rsidR="00922B63" w:rsidRPr="00C174B5">
        <w:rPr>
          <w:rFonts w:ascii="Times New Roman" w:eastAsiaTheme="minorEastAsia" w:hAnsi="Times New Roman" w:cs="Times New Roman"/>
          <w:sz w:val="32"/>
          <w:szCs w:val="32"/>
        </w:rPr>
        <w:t>Oxyz</w:t>
      </w:r>
      <w:proofErr w:type="spellEnd"/>
      <w:r w:rsidR="00922B63" w:rsidRPr="00C174B5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:rsidR="00DD0D9A" w:rsidRPr="00F57542" w:rsidRDefault="00DD0D9A" w:rsidP="00F57542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5754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Subiectul 2 </w:t>
      </w:r>
      <w:r w:rsidR="00C174B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C174B5" w:rsidRPr="00C174B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</w:t>
      </w:r>
      <w:r w:rsidRPr="00F575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ormalism analitic Lagrange/Hamilton </w:t>
      </w:r>
      <w:r w:rsidR="00C174B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= 4p</w:t>
      </w:r>
    </w:p>
    <w:p w:rsidR="00056497" w:rsidRDefault="001B2D43" w:rsidP="00F5754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(2p) </w:t>
      </w:r>
      <w:r w:rsidR="00F57542">
        <w:rPr>
          <w:rFonts w:ascii="Times New Roman" w:hAnsi="Times New Roman" w:cs="Times New Roman"/>
          <w:sz w:val="32"/>
          <w:szCs w:val="32"/>
        </w:rPr>
        <w:t xml:space="preserve">Considerăm o particulă cu trei grade de libertate care </w:t>
      </w:r>
      <w:proofErr w:type="spellStart"/>
      <w:r w:rsidR="00F57542">
        <w:rPr>
          <w:rFonts w:ascii="Times New Roman" w:hAnsi="Times New Roman" w:cs="Times New Roman"/>
          <w:sz w:val="32"/>
          <w:szCs w:val="32"/>
        </w:rPr>
        <w:t>evolueaza</w:t>
      </w:r>
      <w:proofErr w:type="spellEnd"/>
      <w:r w:rsidR="00F57542">
        <w:rPr>
          <w:rFonts w:ascii="Times New Roman" w:hAnsi="Times New Roman" w:cs="Times New Roman"/>
          <w:sz w:val="32"/>
          <w:szCs w:val="32"/>
        </w:rPr>
        <w:t xml:space="preserve"> într-un câmp conservativ de energie potențială  V = V(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="00F57542">
        <w:rPr>
          <w:rFonts w:ascii="Times New Roman" w:hAnsi="Times New Roman" w:cs="Times New Roman"/>
          <w:sz w:val="32"/>
          <w:szCs w:val="32"/>
        </w:rPr>
        <w:t xml:space="preserve">), unde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="00F57542">
        <w:rPr>
          <w:rFonts w:ascii="Times New Roman" w:hAnsi="Times New Roman" w:cs="Times New Roman"/>
          <w:sz w:val="32"/>
          <w:szCs w:val="32"/>
        </w:rPr>
        <w:t xml:space="preserve">  este variabila radiala</w:t>
      </w:r>
      <w:r w:rsidR="00922B63">
        <w:rPr>
          <w:rFonts w:ascii="Times New Roman" w:hAnsi="Times New Roman" w:cs="Times New Roman"/>
          <w:sz w:val="32"/>
          <w:szCs w:val="32"/>
        </w:rPr>
        <w:t xml:space="preserve"> în coordonate sferice</w:t>
      </w:r>
      <w:r w:rsidR="00F5754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B2D43" w:rsidRDefault="001250C9" w:rsidP="005C4D67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2D43">
        <w:rPr>
          <w:rFonts w:ascii="Times New Roman" w:hAnsi="Times New Roman" w:cs="Times New Roman"/>
          <w:sz w:val="32"/>
          <w:szCs w:val="32"/>
        </w:rPr>
        <w:t xml:space="preserve">Să se calculeze </w:t>
      </w:r>
      <w:proofErr w:type="spellStart"/>
      <w:r w:rsidRPr="001B2D43">
        <w:rPr>
          <w:rFonts w:ascii="Times New Roman" w:hAnsi="Times New Roman" w:cs="Times New Roman"/>
          <w:sz w:val="32"/>
          <w:szCs w:val="32"/>
        </w:rPr>
        <w:t>lagrangeanul</w:t>
      </w:r>
      <w:proofErr w:type="spellEnd"/>
      <w:r w:rsidRPr="001B2D43">
        <w:rPr>
          <w:rFonts w:ascii="Times New Roman" w:hAnsi="Times New Roman" w:cs="Times New Roman"/>
          <w:sz w:val="32"/>
          <w:szCs w:val="32"/>
        </w:rPr>
        <w:t xml:space="preserve"> sis</w:t>
      </w:r>
      <w:r w:rsidR="001B2D43" w:rsidRPr="001B2D43">
        <w:rPr>
          <w:rFonts w:ascii="Times New Roman" w:hAnsi="Times New Roman" w:cs="Times New Roman"/>
          <w:sz w:val="32"/>
          <w:szCs w:val="32"/>
        </w:rPr>
        <w:t xml:space="preserve">temului pentru corpul de masă m. </w:t>
      </w:r>
      <w:proofErr w:type="spellStart"/>
      <w:r w:rsidR="001B2D43" w:rsidRPr="001B2D43">
        <w:rPr>
          <w:rFonts w:ascii="Times New Roman" w:hAnsi="Times New Roman" w:cs="Times New Roman"/>
          <w:sz w:val="32"/>
          <w:szCs w:val="32"/>
        </w:rPr>
        <w:t>Definiti</w:t>
      </w:r>
      <w:proofErr w:type="spellEnd"/>
      <w:r w:rsidR="001B2D43" w:rsidRPr="001B2D43">
        <w:rPr>
          <w:rFonts w:ascii="Times New Roman" w:hAnsi="Times New Roman" w:cs="Times New Roman"/>
          <w:sz w:val="32"/>
          <w:szCs w:val="32"/>
        </w:rPr>
        <w:t xml:space="preserve"> impulsurile generalizate. </w:t>
      </w:r>
      <w:r w:rsidR="00F57542" w:rsidRPr="001B2D43">
        <w:rPr>
          <w:rFonts w:ascii="Times New Roman" w:hAnsi="Times New Roman" w:cs="Times New Roman"/>
          <w:sz w:val="32"/>
          <w:szCs w:val="32"/>
        </w:rPr>
        <w:t xml:space="preserve">Să se calculeze impulsurile generalizate asociate coordonatelor generalizate. </w:t>
      </w:r>
    </w:p>
    <w:p w:rsidR="00F57542" w:rsidRDefault="001250C9" w:rsidP="00E73D3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2D43">
        <w:rPr>
          <w:rFonts w:ascii="Times New Roman" w:hAnsi="Times New Roman" w:cs="Times New Roman"/>
          <w:sz w:val="32"/>
          <w:szCs w:val="32"/>
        </w:rPr>
        <w:t>Precizați integralele prime ale sistemului.</w:t>
      </w:r>
      <w:r w:rsidR="001B2D43" w:rsidRPr="001B2D43">
        <w:rPr>
          <w:rFonts w:ascii="Times New Roman" w:hAnsi="Times New Roman" w:cs="Times New Roman"/>
          <w:sz w:val="32"/>
          <w:szCs w:val="32"/>
        </w:rPr>
        <w:t xml:space="preserve"> </w:t>
      </w:r>
      <w:r w:rsidRPr="001B2D43">
        <w:rPr>
          <w:rFonts w:ascii="Times New Roman" w:hAnsi="Times New Roman" w:cs="Times New Roman"/>
          <w:sz w:val="32"/>
          <w:szCs w:val="32"/>
        </w:rPr>
        <w:t xml:space="preserve">Determinați ecuațiile de mișcare ale sistemului </w:t>
      </w:r>
      <w:proofErr w:type="spellStart"/>
      <w:r w:rsidRPr="001B2D43">
        <w:rPr>
          <w:rFonts w:ascii="Times New Roman" w:hAnsi="Times New Roman" w:cs="Times New Roman"/>
          <w:sz w:val="32"/>
          <w:szCs w:val="32"/>
        </w:rPr>
        <w:t>utilizand</w:t>
      </w:r>
      <w:proofErr w:type="spellEnd"/>
      <w:r w:rsidRPr="001B2D43">
        <w:rPr>
          <w:rFonts w:ascii="Times New Roman" w:hAnsi="Times New Roman" w:cs="Times New Roman"/>
          <w:sz w:val="32"/>
          <w:szCs w:val="32"/>
        </w:rPr>
        <w:t xml:space="preserve"> formalismul </w:t>
      </w:r>
      <w:proofErr w:type="spellStart"/>
      <w:r w:rsidRPr="001B2D43">
        <w:rPr>
          <w:rFonts w:ascii="Times New Roman" w:hAnsi="Times New Roman" w:cs="Times New Roman"/>
          <w:sz w:val="32"/>
          <w:szCs w:val="32"/>
        </w:rPr>
        <w:t>lagrangean</w:t>
      </w:r>
      <w:proofErr w:type="spellEnd"/>
      <w:r w:rsidR="00F57542" w:rsidRPr="001B2D4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36CDA" w:rsidRPr="00111B80" w:rsidRDefault="00F36CDA" w:rsidP="00F36CDA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(2p) O bară omogenă de masă neglijabilă are o mișcare de rotație într-un plan vertical în jurul punctului O (Fig.1). Pe bară culisează fără frecare un corp de masă m. </w:t>
      </w: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Să se deducă ecuațiile de mișcare utilizând ecuațiile </w:t>
      </w:r>
      <w:r>
        <w:rPr>
          <w:rFonts w:ascii="Times New Roman" w:eastAsiaTheme="minorEastAsia" w:hAnsi="Times New Roman" w:cs="Times New Roman"/>
          <w:sz w:val="32"/>
          <w:szCs w:val="32"/>
        </w:rPr>
        <w:t>canonice ale lui Hamilton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F36CDA" w:rsidRDefault="00F36CDA" w:rsidP="00F36CDA">
      <w:pPr>
        <w:pStyle w:val="Listparagraf"/>
        <w:ind w:left="18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o-RO"/>
        </w:rPr>
        <w:drawing>
          <wp:inline distT="0" distB="0" distL="0" distR="0" wp14:anchorId="5AEF1BCB" wp14:editId="220A273F">
            <wp:extent cx="2771775" cy="228600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CDA" w:rsidRPr="00F36CDA" w:rsidRDefault="00F36CDA" w:rsidP="00F36CDA">
      <w:pPr>
        <w:jc w:val="center"/>
        <w:rPr>
          <w:rFonts w:ascii="Times New Roman" w:hAnsi="Times New Roman" w:cs="Times New Roman"/>
          <w:sz w:val="32"/>
          <w:szCs w:val="32"/>
        </w:rPr>
      </w:pPr>
      <w:r w:rsidRPr="00F36CDA">
        <w:rPr>
          <w:rFonts w:ascii="Times New Roman" w:hAnsi="Times New Roman" w:cs="Times New Roman"/>
          <w:sz w:val="32"/>
          <w:szCs w:val="32"/>
        </w:rPr>
        <w:t>Fig.1</w:t>
      </w:r>
    </w:p>
    <w:p w:rsidR="00F57542" w:rsidRDefault="00F57542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111B80" w:rsidRDefault="00111B80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1B80">
        <w:rPr>
          <w:rFonts w:ascii="Times New Roman" w:hAnsi="Times New Roman" w:cs="Times New Roman"/>
          <w:b/>
          <w:color w:val="FF0000"/>
          <w:sz w:val="32"/>
          <w:szCs w:val="32"/>
        </w:rPr>
        <w:t>Subiectul 3</w:t>
      </w:r>
      <w:r w:rsidR="009850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</w:t>
      </w:r>
      <w:r w:rsidR="00F36CD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Parantezele Poisson = </w:t>
      </w:r>
      <w:r w:rsidR="009850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2p</w:t>
      </w:r>
    </w:p>
    <w:p w:rsidR="0098500E" w:rsidRPr="0098500E" w:rsidRDefault="0098500E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11B80" w:rsidRPr="00F36CDA" w:rsidRDefault="0098500E" w:rsidP="00111B80">
      <w:pPr>
        <w:pStyle w:val="Listparagraf"/>
        <w:ind w:left="180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6CDA">
        <w:rPr>
          <w:rFonts w:ascii="Times New Roman" w:hAnsi="Times New Roman" w:cs="Times New Roman"/>
          <w:color w:val="000000" w:themeColor="text1"/>
          <w:sz w:val="32"/>
          <w:szCs w:val="32"/>
        </w:rPr>
        <w:t>Să se calculeze următoarele paranteze POISSON:</w:t>
      </w:r>
    </w:p>
    <w:p w:rsidR="0098500E" w:rsidRPr="00F36CDA" w:rsidRDefault="00F36CDA" w:rsidP="0098500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:rsidR="00F36CDA" w:rsidRPr="00F36CDA" w:rsidRDefault="00F36CDA" w:rsidP="00637763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  <w:r w:rsidR="00637763" w:rsidRPr="00F36CDA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, unde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</m:e>
        </m:acc>
      </m:oMath>
      <w:r w:rsidR="00637763" w:rsidRPr="00F36CDA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este un vector constant iar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</m:acc>
      </m:oMath>
      <w:r w:rsidR="00637763" w:rsidRPr="00F36CDA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este </w:t>
      </w:r>
    </w:p>
    <w:p w:rsidR="00637763" w:rsidRPr="00F36CDA" w:rsidRDefault="00637763" w:rsidP="00F36CDA">
      <w:pPr>
        <w:ind w:left="180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6CDA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vectorul impuls, p este modulul vectorului impuls iar r este modulul vectorului de pozitie</w:t>
      </w:r>
      <w:r w:rsidR="00F36CDA" w:rsidRPr="00F36CDA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</m:oMath>
      <w:r w:rsidRPr="00F36CDA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.</w:t>
      </w:r>
    </w:p>
    <w:p w:rsidR="0098500E" w:rsidRPr="00637763" w:rsidRDefault="0098500E" w:rsidP="00637763">
      <w:pPr>
        <w:ind w:left="180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D3FC5" w:rsidRPr="00A040A5" w:rsidRDefault="004D3FC5" w:rsidP="004D3F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Total = 10 p</w:t>
      </w:r>
    </w:p>
    <w:p w:rsidR="004D3FC5" w:rsidRDefault="004D3FC5" w:rsidP="004D3FC5">
      <w:pPr>
        <w:pStyle w:val="Listparagraf"/>
        <w:ind w:left="2160"/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A040A5">
        <w:rPr>
          <w:rFonts w:ascii="Times New Roman" w:hAnsi="Times New Roman" w:cs="Times New Roman"/>
          <w:b/>
          <w:sz w:val="32"/>
          <w:szCs w:val="32"/>
        </w:rPr>
        <w:t>SUCCES MAXIM!</w:t>
      </w:r>
    </w:p>
    <w:p w:rsidR="00750E9A" w:rsidRDefault="00750E9A">
      <w:bookmarkStart w:id="0" w:name="_GoBack"/>
      <w:bookmarkEnd w:id="0"/>
    </w:p>
    <w:sectPr w:rsidR="00750E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C4F" w:rsidRDefault="00511C4F" w:rsidP="0098500E">
      <w:pPr>
        <w:spacing w:after="0" w:line="240" w:lineRule="auto"/>
      </w:pPr>
      <w:r>
        <w:separator/>
      </w:r>
    </w:p>
  </w:endnote>
  <w:endnote w:type="continuationSeparator" w:id="0">
    <w:p w:rsidR="00511C4F" w:rsidRDefault="00511C4F" w:rsidP="0098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C4F" w:rsidRDefault="00511C4F" w:rsidP="0098500E">
      <w:pPr>
        <w:spacing w:after="0" w:line="240" w:lineRule="auto"/>
      </w:pPr>
      <w:r>
        <w:separator/>
      </w:r>
    </w:p>
  </w:footnote>
  <w:footnote w:type="continuationSeparator" w:id="0">
    <w:p w:rsidR="00511C4F" w:rsidRDefault="00511C4F" w:rsidP="00985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092666"/>
      <w:docPartObj>
        <w:docPartGallery w:val="Page Numbers (Top of Page)"/>
        <w:docPartUnique/>
      </w:docPartObj>
    </w:sdtPr>
    <w:sdtEndPr/>
    <w:sdtContent>
      <w:p w:rsidR="00F57542" w:rsidRDefault="00F57542">
        <w:pPr>
          <w:pStyle w:val="Ante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FC5">
          <w:rPr>
            <w:noProof/>
          </w:rPr>
          <w:t>1</w:t>
        </w:r>
        <w:r>
          <w:fldChar w:fldCharType="end"/>
        </w:r>
      </w:p>
    </w:sdtContent>
  </w:sdt>
  <w:p w:rsidR="0098500E" w:rsidRDefault="0098500E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566A"/>
    <w:multiLevelType w:val="hybridMultilevel"/>
    <w:tmpl w:val="5F689C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7B97"/>
    <w:multiLevelType w:val="hybridMultilevel"/>
    <w:tmpl w:val="4CFAA73E"/>
    <w:lvl w:ilvl="0" w:tplc="A404C8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E0A72B4"/>
    <w:multiLevelType w:val="hybridMultilevel"/>
    <w:tmpl w:val="59D4A87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81063"/>
    <w:multiLevelType w:val="hybridMultilevel"/>
    <w:tmpl w:val="D1541816"/>
    <w:lvl w:ilvl="0" w:tplc="F1141E5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7870330"/>
    <w:multiLevelType w:val="hybridMultilevel"/>
    <w:tmpl w:val="B06836AE"/>
    <w:lvl w:ilvl="0" w:tplc="A538FD1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450E3B"/>
    <w:multiLevelType w:val="hybridMultilevel"/>
    <w:tmpl w:val="34BC650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AC"/>
    <w:rsid w:val="00056497"/>
    <w:rsid w:val="000A5D8D"/>
    <w:rsid w:val="00111B80"/>
    <w:rsid w:val="001250C9"/>
    <w:rsid w:val="001B2D43"/>
    <w:rsid w:val="00472137"/>
    <w:rsid w:val="00495D8F"/>
    <w:rsid w:val="004D3FC5"/>
    <w:rsid w:val="005023D7"/>
    <w:rsid w:val="00511C4F"/>
    <w:rsid w:val="005971E5"/>
    <w:rsid w:val="00637763"/>
    <w:rsid w:val="00750E9A"/>
    <w:rsid w:val="00792505"/>
    <w:rsid w:val="00922B63"/>
    <w:rsid w:val="0098500E"/>
    <w:rsid w:val="00A23AA6"/>
    <w:rsid w:val="00A248A5"/>
    <w:rsid w:val="00C174B5"/>
    <w:rsid w:val="00C60FAC"/>
    <w:rsid w:val="00D116C7"/>
    <w:rsid w:val="00D6302F"/>
    <w:rsid w:val="00DD0D9A"/>
    <w:rsid w:val="00E028A9"/>
    <w:rsid w:val="00E109E7"/>
    <w:rsid w:val="00F1373A"/>
    <w:rsid w:val="00F36CDA"/>
    <w:rsid w:val="00F57542"/>
    <w:rsid w:val="00F93A98"/>
    <w:rsid w:val="00FA7019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99067-1070-4EAE-9D5E-B8A50ED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AC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2505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792505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8500E"/>
  </w:style>
  <w:style w:type="paragraph" w:styleId="Subsol">
    <w:name w:val="footer"/>
    <w:basedOn w:val="Normal"/>
    <w:link w:val="Subsol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8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259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iordana  Astefanoaei Astefanoaei</dc:creator>
  <cp:keywords/>
  <dc:description/>
  <cp:lastModifiedBy>iordana  Astefanoaei Astefanoaei</cp:lastModifiedBy>
  <cp:revision>10</cp:revision>
  <dcterms:created xsi:type="dcterms:W3CDTF">2021-01-15T15:44:00Z</dcterms:created>
  <dcterms:modified xsi:type="dcterms:W3CDTF">2021-01-18T18:45:00Z</dcterms:modified>
</cp:coreProperties>
</file>