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243" w:rsidRDefault="00F05243" w:rsidP="00F05243">
      <w:pPr>
        <w:rPr>
          <w:lang w:val="es-MX"/>
        </w:rPr>
      </w:pPr>
      <w:r>
        <w:rPr>
          <w:lang w:val="es-MX"/>
        </w:rPr>
        <w:t>1. Implementación de sistema de activo fijo</w:t>
      </w:r>
    </w:p>
    <w:p w:rsidR="00F05243" w:rsidRDefault="00F05243" w:rsidP="00F05243">
      <w:pPr>
        <w:pStyle w:val="Ttulo2"/>
        <w:rPr>
          <w:lang w:val="es-MX"/>
        </w:rPr>
      </w:pPr>
      <w:r>
        <w:rPr>
          <w:lang w:val="es-MX"/>
        </w:rPr>
        <w:t>10.1 ¿Qué es la Ley Sarbanes-Oxley (SOX)?</w:t>
      </w:r>
    </w:p>
    <w:p w:rsidR="00F05243" w:rsidRDefault="00F05243" w:rsidP="00F05243">
      <w:pPr>
        <w:rPr>
          <w:lang w:val="es-MX"/>
        </w:rPr>
      </w:pPr>
      <w:r>
        <w:rPr>
          <w:lang w:val="es-MX"/>
        </w:rPr>
        <w:t xml:space="preserve">La Ley Sarbanes-Oxley, cuyo </w:t>
      </w:r>
      <w:r w:rsidR="001D7200">
        <w:rPr>
          <w:lang w:val="es-MX"/>
        </w:rPr>
        <w:t>título</w:t>
      </w:r>
      <w:r>
        <w:rPr>
          <w:lang w:val="es-MX"/>
        </w:rPr>
        <w:t xml:space="preserve"> oficial en inglés es </w:t>
      </w:r>
      <w:r>
        <w:rPr>
          <w:b/>
          <w:i/>
          <w:lang w:val="es-MX"/>
        </w:rPr>
        <w:t>Sarbanes-Oxley Act of 2002</w:t>
      </w:r>
      <w:r>
        <w:rPr>
          <w:i/>
          <w:lang w:val="es-MX"/>
        </w:rPr>
        <w:t xml:space="preserve">, </w:t>
      </w:r>
      <w:r w:rsidRPr="00C45ACB">
        <w:rPr>
          <w:lang w:val="es-MX"/>
        </w:rPr>
        <w:t>es una le</w:t>
      </w:r>
      <w:r>
        <w:rPr>
          <w:lang w:val="es-MX"/>
        </w:rPr>
        <w:t xml:space="preserve">y de Estados Unidos que tiene el fin de monitorizar a las empresas que cotizan en la bolsa de valores, evitando que </w:t>
      </w:r>
      <w:r w:rsidR="001D7200">
        <w:rPr>
          <w:lang w:val="es-MX"/>
        </w:rPr>
        <w:t>las valorizaciones de las acciones de las mismas sean</w:t>
      </w:r>
      <w:r>
        <w:rPr>
          <w:lang w:val="es-MX"/>
        </w:rPr>
        <w:t xml:space="preserve"> alteradas de manera dudosa, mientras que su valor es menor. Su finalidad es evitar fraudes y riesgo de bancarrota, protegiendo al inversor. Esta ley, más allá del ámbito nacional, involucra a todas las empresas que cotizan en la NYSE, la Bolsa de Nueva York, así como a sus filiales.</w:t>
      </w:r>
    </w:p>
    <w:p w:rsidR="00F05243" w:rsidRDefault="00F05243" w:rsidP="00F05243">
      <w:pPr>
        <w:rPr>
          <w:lang w:val="es-MX"/>
        </w:rPr>
      </w:pPr>
    </w:p>
    <w:p w:rsidR="00F05243" w:rsidRDefault="00F05243" w:rsidP="00F05243">
      <w:pPr>
        <w:rPr>
          <w:lang w:val="es-MX"/>
        </w:rPr>
      </w:pPr>
      <w:r>
        <w:rPr>
          <w:lang w:val="es-MX"/>
        </w:rPr>
        <w:t xml:space="preserve">La Ley Sarbanes-Oxley es una ley federal de Estados Unidos, que ha generado una gran controversia, y que supuso la respuesta a los escándalos financieros de algunas grandes corporaciones, cono las de Enron, Tyco International, WorldCom y Peregrine Systems. Estos escándalos hicieron caer la confianza de la opinión pública en las empresas de auditoria y contabilidad. La Ley forma su nombre del senador del partido demócrata, Paul Sarbanes, y el congresista del partido republicano, Michael G. Oxley, fue aprobada por amplia mayoría, tanto en el congreso como en el senado y abarca y establece nuevos estándares de actuación para los consejos de administración y dirección de las </w:t>
      </w:r>
      <w:r w:rsidR="001D7200">
        <w:rPr>
          <w:lang w:val="es-MX"/>
        </w:rPr>
        <w:t>sociedades,</w:t>
      </w:r>
      <w:r>
        <w:rPr>
          <w:lang w:val="es-MX"/>
        </w:rPr>
        <w:t xml:space="preserve"> así como los mecanismos contables de todas las empresas que cotizan en bolsa en Estados Unidos. Introduce también responsabilidades penales para los consejos de administración y unos requerimientos por parte de la SEC (Secuities and Exchanges Commission, Comisión de Seguridad e Intercambios), organismo encargado de regulación del mercado de valores en Estados </w:t>
      </w:r>
      <w:r>
        <w:rPr>
          <w:lang w:val="es-MX"/>
        </w:rPr>
        <w:lastRenderedPageBreak/>
        <w:t>Unidos. Los partidarios de esta ley afirman que la legislación era necesaria y útil, mientras los críticos creen que causará más daño económico del que previene.</w:t>
      </w:r>
    </w:p>
    <w:p w:rsidR="00F05243" w:rsidRDefault="00F05243" w:rsidP="00F05243">
      <w:pPr>
        <w:rPr>
          <w:lang w:val="es-MX"/>
        </w:rPr>
      </w:pPr>
      <w:r>
        <w:rPr>
          <w:lang w:val="es-MX"/>
        </w:rPr>
        <w:t xml:space="preserve">La primera y más importante parte de la ley establece una nueva agencia privada sin ánimo de lucro, el Public Company Accounting Oversifht Board, es decir, una compañía reguladora encargada de revisar, regular, inspeccionar y sancionar a las empresas de auditoria La Ley también se refiere a la independencia de las auditorias, el gobierno corporativo y la transparencia financiera. Se considera uno de los cambios más significativos en la legislación empresarial, desde el </w:t>
      </w:r>
      <w:r>
        <w:rPr>
          <w:i/>
          <w:lang w:val="es-MX"/>
        </w:rPr>
        <w:t xml:space="preserve">New Deal </w:t>
      </w:r>
      <w:r>
        <w:rPr>
          <w:lang w:val="es-MX"/>
        </w:rPr>
        <w:t>de 1930.</w:t>
      </w:r>
    </w:p>
    <w:p w:rsidR="00F05243" w:rsidRDefault="00F05243" w:rsidP="00F05243">
      <w:pPr>
        <w:rPr>
          <w:i/>
          <w:u w:val="single"/>
          <w:lang w:val="es-MX"/>
        </w:rPr>
      </w:pPr>
      <w:r w:rsidRPr="008758DC">
        <w:rPr>
          <w:i/>
          <w:u w:val="single"/>
          <w:lang w:val="es-MX"/>
        </w:rPr>
        <w:t>Novedades y puntos más importantes que introduce la Ley Sarbanes-Oxley</w:t>
      </w:r>
    </w:p>
    <w:p w:rsidR="00F05243" w:rsidRDefault="00F05243" w:rsidP="00F05243">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w:t>
      </w:r>
      <w:r w:rsidRPr="005E0549">
        <w:rPr>
          <w:lang w:val="es-MX"/>
        </w:rPr>
        <w:t xml:space="preserve">La creación del Public Company accounting Oversifht Board, una comisión </w:t>
      </w:r>
      <w:r>
        <w:rPr>
          <w:lang w:val="es-MX"/>
        </w:rPr>
        <w:t xml:space="preserve">      </w:t>
      </w:r>
      <w:r w:rsidRPr="005E0549">
        <w:rPr>
          <w:lang w:val="es-MX"/>
        </w:rPr>
        <w:t xml:space="preserve">encargada de supervisor </w:t>
      </w:r>
      <w:r>
        <w:rPr>
          <w:lang w:val="es-MX"/>
        </w:rPr>
        <w:t>las auditorias de las compañías que cotizan en la bolsa.</w:t>
      </w:r>
    </w:p>
    <w:p w:rsidR="00F05243" w:rsidRDefault="00F05243" w:rsidP="00F05243">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El requerimiento de que las compañías que cotizan en la bolsa garanticen la veracidad de las evaluaciones de sus controles internos en el informe financiero, así como que los auditores independientes de estas compañías constaten esta transparencia y veracidad.</w:t>
      </w:r>
    </w:p>
    <w:p w:rsidR="00F05243" w:rsidRDefault="00F05243" w:rsidP="00F05243">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Certificación de los informes financieros, por parte del comité ejecutivo y financiero de la empresa.</w:t>
      </w:r>
    </w:p>
    <w:p w:rsidR="00F05243" w:rsidRDefault="00F05243" w:rsidP="00F05243">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Independencia de la empresa auditora.</w:t>
      </w:r>
    </w:p>
    <w:p w:rsidR="00F05243" w:rsidRDefault="00F05243" w:rsidP="00F05243">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El requerimiento de que las compañías que cotizan en la bolsa tengan un comité de </w:t>
      </w:r>
      <w:r w:rsidRPr="00C94B03">
        <w:rPr>
          <w:lang w:val="es-MX"/>
        </w:rPr>
        <w:t>auditor</w:t>
      </w:r>
      <w:r>
        <w:rPr>
          <w:lang w:val="es-MX"/>
        </w:rPr>
        <w:t>í</w:t>
      </w:r>
      <w:r w:rsidRPr="00C94B03">
        <w:rPr>
          <w:lang w:val="es-MX"/>
        </w:rPr>
        <w:t>a</w:t>
      </w:r>
      <w:r>
        <w:rPr>
          <w:lang w:val="es-MX"/>
        </w:rPr>
        <w:t xml:space="preserve">, con consejeros completamente independientes, que supervisen la relación entre la compañía y sus auditores externos. Este comité de auditoría pertenece al </w:t>
      </w:r>
      <w:r>
        <w:rPr>
          <w:lang w:val="es-MX"/>
        </w:rPr>
        <w:lastRenderedPageBreak/>
        <w:t xml:space="preserve">consejo de administración, y los miembros que lo forman son completamente independientes a la misma. Esto implica </w:t>
      </w:r>
      <w:r w:rsidR="001D7200">
        <w:rPr>
          <w:lang w:val="es-MX"/>
        </w:rPr>
        <w:t>que,</w:t>
      </w:r>
      <w:r>
        <w:rPr>
          <w:lang w:val="es-MX"/>
        </w:rPr>
        <w:t xml:space="preserve"> sobre los miembros, que forman el comité de </w:t>
      </w:r>
      <w:r w:rsidR="001D7200">
        <w:rPr>
          <w:lang w:val="es-MX"/>
        </w:rPr>
        <w:t>auditoría</w:t>
      </w:r>
      <w:r>
        <w:rPr>
          <w:lang w:val="es-MX"/>
        </w:rPr>
        <w:t xml:space="preserve">, recae la </w:t>
      </w:r>
      <w:r w:rsidR="001D7200">
        <w:rPr>
          <w:lang w:val="es-MX"/>
        </w:rPr>
        <w:t>responsabilidad</w:t>
      </w:r>
      <w:r>
        <w:rPr>
          <w:lang w:val="es-MX"/>
        </w:rPr>
        <w:t xml:space="preserve"> de confirmar la independencia.</w:t>
      </w:r>
    </w:p>
    <w:p w:rsidR="00F05243" w:rsidRDefault="00F05243" w:rsidP="00F05243">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Prohibición de préstamos personales a directores y ejecutivos.</w:t>
      </w:r>
    </w:p>
    <w:p w:rsidR="00F05243" w:rsidRDefault="00F05243" w:rsidP="00F05243">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Transparencia de la información de acciones y opciones, de la compañía en cuestión, que puedan tener los directivos, ejecutivos y empleados claves de la compañía y consorcios, en el caso de que posean más de un 10% de las acciones de la compañía. Asimismo, estos datos deben estar reflejados en los informes de las compañías.</w:t>
      </w:r>
    </w:p>
    <w:p w:rsidR="00F05243" w:rsidRDefault="00F05243" w:rsidP="00F05243">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Endurecimiento de la responsabilidad civil, así como las penas, ante el incumplimiento de la Ley. Se alargan las penas de prisión, así como las multas a los altos </w:t>
      </w:r>
      <w:r w:rsidR="001D7200">
        <w:rPr>
          <w:lang w:val="es-MX"/>
        </w:rPr>
        <w:t>ejecutivos</w:t>
      </w:r>
      <w:r>
        <w:rPr>
          <w:lang w:val="es-MX"/>
        </w:rPr>
        <w:t xml:space="preserve"> que incumplen y/o permiten el incumplimiento de las exigencias en lo referente al informe financiero.</w:t>
      </w:r>
    </w:p>
    <w:p w:rsidR="00F05243" w:rsidRDefault="00F05243" w:rsidP="00F05243">
      <w:pPr>
        <w:rPr>
          <w:lang w:val="es-MX"/>
        </w:rPr>
      </w:pPr>
      <w:r>
        <w:rPr>
          <mc:AlternateContent>
            <mc:Choice Requires="w16se"/>
            <mc:Fallback>
              <w:rFonts w:ascii="Segoe UI Emoji" w:eastAsia="Segoe UI Emoji" w:hAnsi="Segoe UI Emoji" w:cs="Segoe UI Emoji"/>
            </mc:Fallback>
          </mc:AlternateContent>
          <w:lang w:val="es-MX"/>
        </w:rPr>
        <mc:AlternateContent>
          <mc:Choice Requires="w16se">
            <w16se:symEx w16se:font="Segoe UI Emoji" w16se:char="25AA"/>
          </mc:Choice>
          <mc:Fallback>
            <w:t>▪</w:t>
          </mc:Fallback>
        </mc:AlternateContent>
      </w:r>
      <w:r>
        <w:rPr>
          <w:lang w:val="es-MX"/>
        </w:rPr>
        <w:t xml:space="preserve"> Protecciones a los empleados en el caso de fraude corporativo. La OSHA (Oficina de Empleo y Salud) se encargará en menos de 90 días de reinsertar al </w:t>
      </w:r>
      <w:r w:rsidR="001D7200">
        <w:rPr>
          <w:lang w:val="es-MX"/>
        </w:rPr>
        <w:t>trabajador</w:t>
      </w:r>
      <w:r>
        <w:rPr>
          <w:lang w:val="es-MX"/>
        </w:rPr>
        <w:t>, se establece en una indemnización por daños, la devolución del dinero defraudado, los gastos en pleitos legales y otros coses.</w:t>
      </w:r>
    </w:p>
    <w:p w:rsidR="00F05243" w:rsidRDefault="00F05243" w:rsidP="00F05243">
      <w:pPr>
        <w:rPr>
          <w:b/>
          <w:i/>
          <w:lang w:val="es-MX"/>
        </w:rPr>
      </w:pPr>
      <w:r>
        <w:rPr>
          <w:b/>
          <w:i/>
          <w:lang w:val="es-MX"/>
        </w:rPr>
        <w:t>Controles Internos:</w:t>
      </w:r>
    </w:p>
    <w:p w:rsidR="00F05243" w:rsidRDefault="00F05243" w:rsidP="00F05243">
      <w:pPr>
        <w:rPr>
          <w:lang w:val="es-MX"/>
        </w:rPr>
      </w:pPr>
      <w:r>
        <w:rPr>
          <w:lang w:val="es-MX"/>
        </w:rPr>
        <w:t>Los artículos referentes a los controles internos, son quizás los más importantes de la ley.</w:t>
      </w:r>
    </w:p>
    <w:p w:rsidR="00F05243" w:rsidRDefault="00F05243" w:rsidP="00F05243">
      <w:pPr>
        <w:rPr>
          <w:b/>
          <w:lang w:val="es-MX"/>
        </w:rPr>
      </w:pPr>
      <w:r>
        <w:rPr>
          <w:b/>
          <w:lang w:val="es-MX"/>
        </w:rPr>
        <w:t>302:</w:t>
      </w:r>
    </w:p>
    <w:p w:rsidR="00F05243" w:rsidRDefault="00F05243" w:rsidP="00F05243">
      <w:pPr>
        <w:rPr>
          <w:lang w:val="es-MX"/>
        </w:rPr>
      </w:pPr>
      <w:r>
        <w:rPr>
          <w:lang w:val="es-MX"/>
        </w:rPr>
        <w:lastRenderedPageBreak/>
        <w:t xml:space="preserve">En el </w:t>
      </w:r>
      <w:r w:rsidR="001D7200">
        <w:rPr>
          <w:lang w:val="es-MX"/>
        </w:rPr>
        <w:t>artículo</w:t>
      </w:r>
      <w:r>
        <w:rPr>
          <w:lang w:val="es-MX"/>
        </w:rPr>
        <w:t xml:space="preserve"> 302 de esta ley se establecen los procedimientos internos con el fin de asegurar la transparencia financiera.</w:t>
      </w:r>
    </w:p>
    <w:p w:rsidR="00F05243" w:rsidRDefault="00F05243" w:rsidP="00F05243">
      <w:pPr>
        <w:rPr>
          <w:lang w:val="es-MX"/>
        </w:rPr>
      </w:pPr>
      <w:r>
        <w:rPr>
          <w:lang w:val="es-MX"/>
        </w:rPr>
        <w:t>También se especifica la responsabilidad penal que recae sobre los directivos de las empresas, ya que tienen que firmar unos informes de forma que aseguren la veracidad de los datos que estos contienen. Los funcionarios firmantes certificas que ellos son responsables. Esto es un cambio sustancial en lo referente a la legislación pasada, ya que al menos hay una persona que firma y, ante posibles irregularidades o fraudes, esta persona firmante será la responsable.</w:t>
      </w:r>
    </w:p>
    <w:p w:rsidR="00F05243" w:rsidRDefault="00F05243" w:rsidP="00F05243">
      <w:pPr>
        <w:rPr>
          <w:lang w:val="es-MX"/>
        </w:rPr>
      </w:pPr>
      <w:r>
        <w:rPr>
          <w:lang w:val="es-MX"/>
        </w:rPr>
        <w:t xml:space="preserve">Con esto, a la auditoria externa se le exime de culpa, o al menos de parte de la culpa, ya que el informe de </w:t>
      </w:r>
      <w:r w:rsidR="001D7200">
        <w:rPr>
          <w:lang w:val="es-MX"/>
        </w:rPr>
        <w:t>auditoría</w:t>
      </w:r>
      <w:r>
        <w:rPr>
          <w:lang w:val="es-MX"/>
        </w:rPr>
        <w:t xml:space="preserve"> se </w:t>
      </w:r>
      <w:r w:rsidR="001D7200">
        <w:rPr>
          <w:lang w:val="es-MX"/>
        </w:rPr>
        <w:t>efectúa</w:t>
      </w:r>
      <w:r>
        <w:rPr>
          <w:lang w:val="es-MX"/>
        </w:rPr>
        <w:t xml:space="preserve"> a partir de los informes que le concede la compañía. Si el informe que le es entregado a la empresa auditora está mal diseñado, contiene información falsa o está falto de información, la responsabilidad recae sobre el ejecutivo de la compañía que ha firmado los informes. Esto otorga una </w:t>
      </w:r>
      <w:r w:rsidR="001D7200">
        <w:rPr>
          <w:lang w:val="es-MX"/>
        </w:rPr>
        <w:t>independencia</w:t>
      </w:r>
      <w:r>
        <w:rPr>
          <w:lang w:val="es-MX"/>
        </w:rPr>
        <w:t xml:space="preserve"> declarada y comprobada de la empresa auditora con respecto a la compañía a auditar.</w:t>
      </w:r>
    </w:p>
    <w:p w:rsidR="00F05243" w:rsidRDefault="00F05243" w:rsidP="00F05243">
      <w:pPr>
        <w:rPr>
          <w:lang w:val="es-MX"/>
        </w:rPr>
      </w:pPr>
      <w:r>
        <w:rPr>
          <w:lang w:val="es-MX"/>
        </w:rPr>
        <w:t>La Ley SOx establece un responsable o responsables, una cabeza de turco sobre la que recaerán las posibles consecuencias ante un fraude; algo que anteriormente no existía y que conllevaba dificultades legales a la hora de buscar responsables, como ocurrió en el caso Enron. En este caso fueron imputados varios de los directivos, y finalmene todos menos dos quedaron absueltos.</w:t>
      </w:r>
    </w:p>
    <w:p w:rsidR="00F05243" w:rsidRDefault="00F05243" w:rsidP="00F05243">
      <w:pPr>
        <w:rPr>
          <w:i/>
          <w:lang w:val="es-MX"/>
        </w:rPr>
      </w:pPr>
      <w:r>
        <w:rPr>
          <w:i/>
          <w:lang w:val="es-MX"/>
        </w:rPr>
        <w:t>(Sarbanes-Oxley Act 2002) Ley Sarbanes-Oxley, Articulo 302, Responsabilidad de la compañía por los informes finacneros.</w:t>
      </w:r>
    </w:p>
    <w:p w:rsidR="00F05243" w:rsidRDefault="00F05243" w:rsidP="00F05243">
      <w:pPr>
        <w:rPr>
          <w:lang w:val="es-MX"/>
        </w:rPr>
      </w:pPr>
      <w:r>
        <w:rPr>
          <w:lang w:val="es-MX"/>
        </w:rPr>
        <w:t>REGLAMENTOS REQUERIDOS:</w:t>
      </w:r>
    </w:p>
    <w:p w:rsidR="00F05243" w:rsidRDefault="00F05243" w:rsidP="00F05243">
      <w:pPr>
        <w:rPr>
          <w:lang w:val="es-MX"/>
        </w:rPr>
      </w:pPr>
      <w:r>
        <w:rPr>
          <w:lang w:val="es-MX"/>
        </w:rPr>
        <w:lastRenderedPageBreak/>
        <w:t>La comisión, por reglamento, requerirá que la compañía presente informes periódicos, que los principales funcionario ejecutivo y financiero, en cada informe anual o trimestral, certifique que:</w:t>
      </w:r>
    </w:p>
    <w:p w:rsidR="00F05243" w:rsidRPr="00577031" w:rsidRDefault="00F05243" w:rsidP="00F05243">
      <w:pPr>
        <w:pStyle w:val="Prrafodelista"/>
        <w:numPr>
          <w:ilvl w:val="0"/>
          <w:numId w:val="2"/>
        </w:numPr>
        <w:rPr>
          <w:lang w:val="es-MX"/>
        </w:rPr>
      </w:pPr>
      <w:r w:rsidRPr="00577031">
        <w:rPr>
          <w:lang w:val="es-MX"/>
        </w:rPr>
        <w:t>El funcionario firmante ha revisado el informe.</w:t>
      </w:r>
    </w:p>
    <w:p w:rsidR="00F05243" w:rsidRDefault="00F05243" w:rsidP="00F05243">
      <w:pPr>
        <w:pStyle w:val="Prrafodelista"/>
        <w:numPr>
          <w:ilvl w:val="0"/>
          <w:numId w:val="2"/>
        </w:numPr>
        <w:rPr>
          <w:lang w:val="es-MX"/>
        </w:rPr>
      </w:pPr>
      <w:r>
        <w:rPr>
          <w:lang w:val="es-MX"/>
        </w:rPr>
        <w:t xml:space="preserve">El informe no contiene ninguna declaración falsa de un hecho material u omite declarar un hecho material necesario a fin de hacer que a luz de las circunstancias bajo las cuales fueron hechos tales informes no son fraudulentos. </w:t>
      </w:r>
    </w:p>
    <w:p w:rsidR="00F05243" w:rsidRDefault="00F05243" w:rsidP="00F05243">
      <w:pPr>
        <w:pStyle w:val="Prrafodelista"/>
        <w:numPr>
          <w:ilvl w:val="0"/>
          <w:numId w:val="2"/>
        </w:numPr>
        <w:rPr>
          <w:lang w:val="es-MX"/>
        </w:rPr>
      </w:pPr>
      <w:r>
        <w:rPr>
          <w:lang w:val="es-MX"/>
        </w:rPr>
        <w:t>Los estados financieros, y otra información incluida en el informe presentan razonablemente la situación financiera y los resultados de las operaciones del emisor por los periodos presentados en el informe</w:t>
      </w:r>
    </w:p>
    <w:p w:rsidR="00F05243" w:rsidRDefault="00F05243" w:rsidP="00F05243">
      <w:pPr>
        <w:pStyle w:val="Prrafodelista"/>
        <w:numPr>
          <w:ilvl w:val="0"/>
          <w:numId w:val="2"/>
        </w:numPr>
        <w:rPr>
          <w:lang w:val="es-MX"/>
        </w:rPr>
      </w:pPr>
      <w:r>
        <w:rPr>
          <w:lang w:val="es-MX"/>
        </w:rPr>
        <w:t xml:space="preserve">Los funcionarios firmantes: </w:t>
      </w:r>
    </w:p>
    <w:p w:rsidR="00F05243" w:rsidRDefault="00F05243" w:rsidP="00F05243">
      <w:pPr>
        <w:pStyle w:val="Prrafodelista"/>
        <w:numPr>
          <w:ilvl w:val="2"/>
          <w:numId w:val="2"/>
        </w:numPr>
        <w:rPr>
          <w:lang w:val="es-MX"/>
        </w:rPr>
      </w:pPr>
      <w:r>
        <w:rPr>
          <w:lang w:val="es-MX"/>
        </w:rPr>
        <w:t>Son responsables por establecer y mantener controles internos.</w:t>
      </w:r>
    </w:p>
    <w:p w:rsidR="00F05243" w:rsidRDefault="00F05243" w:rsidP="00F05243">
      <w:pPr>
        <w:pStyle w:val="Prrafodelista"/>
        <w:numPr>
          <w:ilvl w:val="2"/>
          <w:numId w:val="2"/>
        </w:numPr>
        <w:rPr>
          <w:lang w:val="es-MX"/>
        </w:rPr>
      </w:pPr>
      <w:r>
        <w:rPr>
          <w:lang w:val="es-MX"/>
        </w:rPr>
        <w:t>Han diseñado controles internos para asegurar que información importante referente al emisor se ha puesto en conocimento de tales funcionarios</w:t>
      </w:r>
    </w:p>
    <w:p w:rsidR="00F05243" w:rsidRDefault="00F05243" w:rsidP="00F05243">
      <w:pPr>
        <w:pStyle w:val="Prrafodelista"/>
        <w:numPr>
          <w:ilvl w:val="0"/>
          <w:numId w:val="2"/>
        </w:numPr>
        <w:rPr>
          <w:lang w:val="es-MX"/>
        </w:rPr>
      </w:pPr>
      <w:r>
        <w:rPr>
          <w:lang w:val="es-MX"/>
        </w:rPr>
        <w:t xml:space="preserve">Los funcionarios firmantes han revelado a los auditores del emisor y al comité de </w:t>
      </w:r>
      <w:r w:rsidR="001D7200">
        <w:rPr>
          <w:lang w:val="es-MX"/>
        </w:rPr>
        <w:t>auditoría</w:t>
      </w:r>
      <w:r>
        <w:rPr>
          <w:lang w:val="es-MX"/>
        </w:rPr>
        <w:t xml:space="preserve"> de la junta de directores o equivalentes:</w:t>
      </w:r>
    </w:p>
    <w:p w:rsidR="00F05243" w:rsidRDefault="00F05243" w:rsidP="00F05243">
      <w:pPr>
        <w:pStyle w:val="Prrafodelista"/>
        <w:numPr>
          <w:ilvl w:val="2"/>
          <w:numId w:val="2"/>
        </w:numPr>
        <w:rPr>
          <w:lang w:val="es-MX"/>
        </w:rPr>
      </w:pPr>
      <w:r>
        <w:rPr>
          <w:lang w:val="es-MX"/>
        </w:rPr>
        <w:t>Todas las deficiencias de los controles internos que podrían afectar adversamente la habilidad del emisor para registrar, procesar, resumir y reportar datos financieros.</w:t>
      </w:r>
    </w:p>
    <w:p w:rsidR="00F05243" w:rsidRDefault="00F05243" w:rsidP="00F05243">
      <w:pPr>
        <w:pStyle w:val="Prrafodelista"/>
        <w:numPr>
          <w:ilvl w:val="2"/>
          <w:numId w:val="2"/>
        </w:numPr>
        <w:rPr>
          <w:lang w:val="es-MX"/>
        </w:rPr>
      </w:pPr>
      <w:r>
        <w:rPr>
          <w:lang w:val="es-MX"/>
        </w:rPr>
        <w:lastRenderedPageBreak/>
        <w:t>Cualquier fraude, significativo o no, que involucre a la gerencia u otros empleados que desempeñen un papel importante en los controles internos del emisor.</w:t>
      </w:r>
    </w:p>
    <w:p w:rsidR="00F05243" w:rsidRDefault="00F05243" w:rsidP="00F05243">
      <w:pPr>
        <w:rPr>
          <w:b/>
          <w:lang w:val="es-MX"/>
        </w:rPr>
      </w:pPr>
      <w:r>
        <w:rPr>
          <w:b/>
          <w:lang w:val="es-MX"/>
        </w:rPr>
        <w:t>Artículo 404:</w:t>
      </w:r>
    </w:p>
    <w:p w:rsidR="00F05243" w:rsidRDefault="00F05243" w:rsidP="00F05243">
      <w:pPr>
        <w:rPr>
          <w:lang w:val="es-MX"/>
        </w:rPr>
      </w:pPr>
      <w:r>
        <w:rPr>
          <w:lang w:val="es-MX"/>
        </w:rPr>
        <w:t xml:space="preserve">La novedad que introduce el artículo 404 a la Ley Sarbanes-Oxley es la exigencia de </w:t>
      </w:r>
      <w:r w:rsidR="001D7200">
        <w:rPr>
          <w:lang w:val="es-MX"/>
        </w:rPr>
        <w:t>redactar</w:t>
      </w:r>
      <w:r>
        <w:rPr>
          <w:lang w:val="es-MX"/>
        </w:rPr>
        <w:t xml:space="preserve"> un informe de control interno al final de cada ejercicio fiscal. Dentro de este informe de control </w:t>
      </w:r>
      <w:r w:rsidR="001D7200">
        <w:rPr>
          <w:lang w:val="es-MX"/>
        </w:rPr>
        <w:t>interno</w:t>
      </w:r>
      <w:r>
        <w:rPr>
          <w:lang w:val="es-MX"/>
        </w:rPr>
        <w:t xml:space="preserve"> se establece la responsabilidad del equipo directivo de tener una estructura de control interno adecuada. Anteriormente, esta exigencia no existía, y ahora el equipo directivo es responsable ante posibles fraudes.</w:t>
      </w:r>
    </w:p>
    <w:p w:rsidR="00F05243" w:rsidRDefault="00F05243" w:rsidP="00F05243">
      <w:pPr>
        <w:rPr>
          <w:lang w:val="es-MX"/>
        </w:rPr>
      </w:pPr>
      <w:r>
        <w:rPr>
          <w:lang w:val="es-MX"/>
        </w:rPr>
        <w:t>Este informe de control interno es revisado y evaluado por la empresa auditora, que certificara la anterior evaluación hecha por la comisión de los directivos encargados de realizar dicho informe:</w:t>
      </w:r>
    </w:p>
    <w:p w:rsidR="00F05243" w:rsidRDefault="00F05243" w:rsidP="00F05243">
      <w:pPr>
        <w:rPr>
          <w:lang w:val="es-MX"/>
        </w:rPr>
      </w:pPr>
      <w:r>
        <w:rPr>
          <w:lang w:val="es-MX"/>
        </w:rPr>
        <w:t xml:space="preserve">Ley SARBANES-OXLEY </w:t>
      </w:r>
      <w:r w:rsidR="001D7200">
        <w:rPr>
          <w:lang w:val="es-MX"/>
        </w:rPr>
        <w:t>Artículo</w:t>
      </w:r>
      <w:r>
        <w:rPr>
          <w:lang w:val="es-MX"/>
        </w:rPr>
        <w:t xml:space="preserve"> 404 EVALUACIÓN DE LA GERENCIA DE LOS CONTROLES INTERNOS:</w:t>
      </w:r>
    </w:p>
    <w:p w:rsidR="00F05243" w:rsidRDefault="00F05243" w:rsidP="00F05243">
      <w:pPr>
        <w:rPr>
          <w:lang w:val="es-MX"/>
        </w:rPr>
      </w:pPr>
      <w:r>
        <w:rPr>
          <w:lang w:val="es-MX"/>
        </w:rPr>
        <w:t xml:space="preserve">1) REGULACIONES RQUERIDAS: </w:t>
      </w:r>
    </w:p>
    <w:p w:rsidR="00F05243" w:rsidRDefault="00F05243" w:rsidP="00F05243">
      <w:pPr>
        <w:rPr>
          <w:lang w:val="es-MX"/>
        </w:rPr>
      </w:pPr>
      <w:r>
        <w:rPr>
          <w:lang w:val="es-MX"/>
        </w:rPr>
        <w:t>La comisión prescribirá regulaciones requiriendo que cada informe anual contenga un informe de control interno el cual:</w:t>
      </w:r>
    </w:p>
    <w:p w:rsidR="00F05243" w:rsidRPr="00571692" w:rsidRDefault="001D7200" w:rsidP="00F05243">
      <w:pPr>
        <w:pStyle w:val="Prrafodelista"/>
        <w:numPr>
          <w:ilvl w:val="1"/>
          <w:numId w:val="3"/>
        </w:numPr>
        <w:rPr>
          <w:lang w:val="es-MX"/>
        </w:rPr>
      </w:pPr>
      <w:r w:rsidRPr="00571692">
        <w:rPr>
          <w:lang w:val="es-MX"/>
        </w:rPr>
        <w:t>Determinará</w:t>
      </w:r>
      <w:r w:rsidR="00F05243" w:rsidRPr="00571692">
        <w:rPr>
          <w:lang w:val="es-MX"/>
        </w:rPr>
        <w:t xml:space="preserve"> la responsabilidad de la gerencia por establecer y mantener una estructura adecuada de control interno y los procedimientos.</w:t>
      </w:r>
    </w:p>
    <w:p w:rsidR="00F05243" w:rsidRDefault="00F05243" w:rsidP="00F05243">
      <w:pPr>
        <w:pStyle w:val="Prrafodelista"/>
        <w:numPr>
          <w:ilvl w:val="1"/>
          <w:numId w:val="3"/>
        </w:numPr>
        <w:rPr>
          <w:lang w:val="es-MX"/>
        </w:rPr>
      </w:pPr>
      <w:r>
        <w:rPr>
          <w:lang w:val="es-MX"/>
        </w:rPr>
        <w:lastRenderedPageBreak/>
        <w:t>Contendrá una evaluación, al final del año fiscal más reciente del emisor, de la estructura de control interno y los procedimientos para la información financiera.</w:t>
      </w:r>
    </w:p>
    <w:p w:rsidR="00F05243" w:rsidRDefault="00F05243" w:rsidP="00F05243">
      <w:pPr>
        <w:rPr>
          <w:lang w:val="es-MX"/>
        </w:rPr>
      </w:pPr>
      <w:r>
        <w:rPr>
          <w:lang w:val="es-MX"/>
        </w:rPr>
        <w:t>2) EVALUACION E INFORME DEL CONTROL INTERNO</w:t>
      </w:r>
    </w:p>
    <w:p w:rsidR="00F05243" w:rsidRDefault="00F05243" w:rsidP="00F05243">
      <w:pPr>
        <w:rPr>
          <w:lang w:val="es-MX"/>
        </w:rPr>
      </w:pPr>
      <w:r>
        <w:rPr>
          <w:lang w:val="es-MX"/>
        </w:rPr>
        <w:t xml:space="preserve">Respecto de la evaluación del control interno requerido por el inciso a), cada firma de contabilidad pública que prepara o emite el informe de auditoría para el emisor testificará e informará sobre la evaluación </w:t>
      </w:r>
      <w:r w:rsidR="001D7200">
        <w:rPr>
          <w:lang w:val="es-MX"/>
        </w:rPr>
        <w:t>hecha</w:t>
      </w:r>
      <w:r>
        <w:rPr>
          <w:lang w:val="es-MX"/>
        </w:rPr>
        <w:t xml:space="preserve"> por la gerencia del emisor. Una testificación bajo esta subsección será hecha de acuerdo con las normas para compromisos de testificación </w:t>
      </w:r>
      <w:r w:rsidR="001D7200">
        <w:rPr>
          <w:lang w:val="es-MX"/>
        </w:rPr>
        <w:t>emitidas</w:t>
      </w:r>
      <w:r>
        <w:rPr>
          <w:lang w:val="es-MX"/>
        </w:rPr>
        <w:t xml:space="preserve"> o adoptadas por la Junta. La testificación no estará sujeta a un compromiso separado.</w:t>
      </w:r>
    </w:p>
    <w:p w:rsidR="00CA554B" w:rsidRDefault="00AF2751" w:rsidP="00F05243">
      <w:pPr>
        <w:rPr>
          <w:b/>
          <w:lang w:val="es-MX"/>
        </w:rPr>
      </w:pPr>
      <w:r>
        <w:rPr>
          <w:b/>
          <w:lang w:val="es-MX"/>
        </w:rPr>
        <w:t>Artículo 906:</w:t>
      </w:r>
    </w:p>
    <w:p w:rsidR="00AF2751" w:rsidRDefault="002F1E18" w:rsidP="00F05243">
      <w:pPr>
        <w:rPr>
          <w:lang w:val="es-MX"/>
        </w:rPr>
      </w:pPr>
      <w:r>
        <w:rPr>
          <w:lang w:val="es-MX"/>
        </w:rPr>
        <w:t xml:space="preserve">La Ley establece una modificación en el código penal de los Estados Unidos. El artículo 906 de la Ley Sarbanes-Oxley establece una nueva disposición para el código penal donde se especifican las multas y penas para los </w:t>
      </w:r>
      <w:r w:rsidR="000621BC">
        <w:rPr>
          <w:lang w:val="es-MX"/>
        </w:rPr>
        <w:t>responsables</w:t>
      </w:r>
      <w:r>
        <w:rPr>
          <w:lang w:val="es-MX"/>
        </w:rPr>
        <w:t xml:space="preserve"> legales de infracción de los requerimientos expuestos en la Ley SARBANES-OXLEY.</w:t>
      </w:r>
    </w:p>
    <w:p w:rsidR="002F1E18" w:rsidRDefault="00EF6B72" w:rsidP="00F05243">
      <w:pPr>
        <w:rPr>
          <w:lang w:val="es-MX"/>
        </w:rPr>
      </w:pPr>
      <w:r>
        <w:rPr>
          <w:lang w:val="es-MX"/>
        </w:rPr>
        <w:t>El responsable “será multado con no más de 1.000.000 $ o encarcelado por no más de 10 años, o ambos” en el caso de certificar el informe periódico intencionadamente sabiendo que no cumple con todos los requerimientos de la ley”.</w:t>
      </w:r>
    </w:p>
    <w:p w:rsidR="00EF6B72" w:rsidRDefault="008D10A0" w:rsidP="00F05243">
      <w:pPr>
        <w:rPr>
          <w:lang w:val="es-MX"/>
        </w:rPr>
      </w:pPr>
      <w:r>
        <w:rPr>
          <w:lang w:val="es-MX"/>
        </w:rPr>
        <w:t>Esta sección del código penal que ha introducido la Ley SOX es toda una novedad, porque especifica la pena del tipo de delito financiero en cuestión, y endurece las penas anteriormente existentes para ese tipo de delitos.</w:t>
      </w:r>
    </w:p>
    <w:p w:rsidR="008D10A0" w:rsidRDefault="008D10A0" w:rsidP="00F05243">
      <w:pPr>
        <w:rPr>
          <w:lang w:val="es-MX"/>
        </w:rPr>
      </w:pPr>
      <w:r>
        <w:rPr>
          <w:lang w:val="es-MX"/>
        </w:rPr>
        <w:lastRenderedPageBreak/>
        <w:t>Además de especificar la pena, también aclara sobre quién recae la responsabilidad, a diferencia de lo ocurrido con el caso de los escándalos de Enron y otras compañías donde la responsabilidad penal no fue fácil de establecer en unos culpables claros.</w:t>
      </w:r>
    </w:p>
    <w:p w:rsidR="008D10A0" w:rsidRDefault="008D10A0" w:rsidP="00F05243">
      <w:pPr>
        <w:rPr>
          <w:lang w:val="es-MX"/>
        </w:rPr>
      </w:pPr>
    </w:p>
    <w:p w:rsidR="008D10A0" w:rsidRDefault="00200B24" w:rsidP="00F05243">
      <w:pPr>
        <w:rPr>
          <w:b/>
          <w:i/>
          <w:lang w:val="es-MX"/>
        </w:rPr>
      </w:pPr>
      <w:r>
        <w:rPr>
          <w:b/>
          <w:i/>
          <w:lang w:val="es-MX"/>
        </w:rPr>
        <w:t>Coste de Implementación:</w:t>
      </w:r>
    </w:p>
    <w:p w:rsidR="00F56231" w:rsidRDefault="00F1681E" w:rsidP="00F05243">
      <w:pPr>
        <w:rPr>
          <w:lang w:val="es-MX"/>
        </w:rPr>
      </w:pPr>
      <w:r>
        <w:rPr>
          <w:lang w:val="es-MX"/>
        </w:rPr>
        <w:t xml:space="preserve">Para las compañías, la necesidad de actualizar los sistemas de información para cumplir los requerimientos de control e informe implican un gran costo, pues en muchos de los casos esto implica cambios significativos o incluso reemplazarlos, ya que anteriormente fueron diseñados sin la necesidad del cumplimiento de los nuevos estamentos. </w:t>
      </w:r>
      <w:r w:rsidR="00B35E51">
        <w:rPr>
          <w:lang w:val="es-MX"/>
        </w:rPr>
        <w:t xml:space="preserve">Recientemente artículos publicados en el </w:t>
      </w:r>
      <w:r w:rsidR="00B35E51">
        <w:rPr>
          <w:i/>
          <w:lang w:val="es-MX"/>
        </w:rPr>
        <w:t xml:space="preserve">New York Times, Wall Street Journal, Financial times </w:t>
      </w:r>
      <w:r w:rsidR="00B35E51">
        <w:rPr>
          <w:lang w:val="es-MX"/>
        </w:rPr>
        <w:t xml:space="preserve">y </w:t>
      </w:r>
      <w:r w:rsidR="00B35E51">
        <w:rPr>
          <w:i/>
          <w:lang w:val="es-MX"/>
        </w:rPr>
        <w:t>The Economist</w:t>
      </w:r>
      <w:r w:rsidR="00B35E51">
        <w:rPr>
          <w:lang w:val="es-MX"/>
        </w:rPr>
        <w:t xml:space="preserve"> </w:t>
      </w:r>
      <w:r w:rsidR="00496577">
        <w:rPr>
          <w:lang w:val="es-MX"/>
        </w:rPr>
        <w:t xml:space="preserve">han sugerido que </w:t>
      </w:r>
      <w:r w:rsidR="00F56231">
        <w:rPr>
          <w:lang w:val="es-MX"/>
        </w:rPr>
        <w:t>la ley Sarbanes-Oxley están desincentivando a las compañías para cotizar en las bolsas americanas.</w:t>
      </w:r>
    </w:p>
    <w:p w:rsidR="00200B24" w:rsidRDefault="00BE3C7B" w:rsidP="00C46C64">
      <w:pPr>
        <w:rPr>
          <w:lang w:val="es-MX"/>
        </w:rPr>
      </w:pPr>
      <w:r>
        <w:rPr>
          <w:lang w:val="es-MX"/>
        </w:rPr>
        <w:t>Se ha comprobado que el costo asociado al cumplimiento del apartado 404 de la Ley Sarbanes-Oxley es realmente significativo. Según “Financial Executives International” (FEI), en una muestra de 217 compañías con un promedio de ingresos mayores a 5.000 millones de dólares, se estimó que n coste de 4.36 millones de dólares en el primer año.</w:t>
      </w:r>
    </w:p>
    <w:p w:rsidR="00BE3C7B" w:rsidRDefault="007B2F45" w:rsidP="00C46C64">
      <w:pPr>
        <w:rPr>
          <w:lang w:val="es-MX"/>
        </w:rPr>
      </w:pPr>
      <w:r>
        <w:rPr>
          <w:lang w:val="es-MX"/>
        </w:rPr>
        <w:t xml:space="preserve">El gran coste de implementación incurrido durante el primer año, puede se atribuye a la gran carga de trabajo que tuvieron que realizar las auditorias, y el coste </w:t>
      </w:r>
      <w:r w:rsidR="000621BC">
        <w:rPr>
          <w:lang w:val="es-MX"/>
        </w:rPr>
        <w:t>monetario</w:t>
      </w:r>
      <w:r>
        <w:rPr>
          <w:lang w:val="es-MX"/>
        </w:rPr>
        <w:t xml:space="preserve"> que esto acarrea.</w:t>
      </w:r>
    </w:p>
    <w:p w:rsidR="00180F9A" w:rsidRDefault="00180F9A" w:rsidP="00C46C64">
      <w:pPr>
        <w:rPr>
          <w:lang w:val="es-MX"/>
        </w:rPr>
      </w:pPr>
      <w:r>
        <w:rPr>
          <w:lang w:val="es-MX"/>
        </w:rPr>
        <w:t xml:space="preserve">Estos costos pueden ser poco significantes para las grandes compañías, pero puede llegar a ser insostenible para una empresa más </w:t>
      </w:r>
      <w:r w:rsidR="000621BC">
        <w:rPr>
          <w:lang w:val="es-MX"/>
        </w:rPr>
        <w:t>pequeña</w:t>
      </w:r>
      <w:r>
        <w:rPr>
          <w:lang w:val="es-MX"/>
        </w:rPr>
        <w:t xml:space="preserve"> con ingresos de unos pocos </w:t>
      </w:r>
      <w:r>
        <w:rPr>
          <w:lang w:val="es-MX"/>
        </w:rPr>
        <w:lastRenderedPageBreak/>
        <w:t>millones. Por otro lado, la Ley todavía no es efectiva para las compañías pequeñas con un valor de menos de 75 millones de dólares en el mercado bursátil, y todavía no está claro lo que la Ley requerirá a las pequeñas compañías.</w:t>
      </w:r>
    </w:p>
    <w:p w:rsidR="003E0CAE" w:rsidRDefault="003E0CAE" w:rsidP="00C46C64">
      <w:pPr>
        <w:rPr>
          <w:b/>
          <w:i/>
          <w:lang w:val="es-MX"/>
        </w:rPr>
      </w:pPr>
      <w:r>
        <w:rPr>
          <w:b/>
          <w:i/>
          <w:lang w:val="es-MX"/>
        </w:rPr>
        <w:t>Causas fundamentales que han afectado a los Costos de Implementación.</w:t>
      </w:r>
    </w:p>
    <w:p w:rsidR="003E0CAE" w:rsidRDefault="001C735D" w:rsidP="00C46C64">
      <w:pPr>
        <w:rPr>
          <w:lang w:val="es-MX"/>
        </w:rPr>
      </w:pPr>
      <w:r>
        <w:rPr>
          <w:lang w:val="es-MX"/>
        </w:rPr>
        <w:t>Las auditorias, se han visto obligadas a adoptar nuevos mecanismos y medidas para poder adaptarse a la nueva situación. Esto ha generado un incremento de las tarifas y comisiones de las auditorias.</w:t>
      </w:r>
    </w:p>
    <w:p w:rsidR="001C735D" w:rsidRDefault="001C735D" w:rsidP="00C46C64">
      <w:pPr>
        <w:rPr>
          <w:lang w:val="es-MX"/>
        </w:rPr>
      </w:pPr>
      <w:r>
        <w:rPr>
          <w:lang w:val="es-MX"/>
        </w:rPr>
        <w:t xml:space="preserve">Las tres causas más importantes, son idénticas para los dos grupos de compañías, aunque dependiendo del tamaño las proporciones son distintas. La razón principal, que hizo que en el segundo año de aplicación de la Ley disminuyeran </w:t>
      </w:r>
      <w:r w:rsidR="000621BC">
        <w:rPr>
          <w:lang w:val="es-MX"/>
        </w:rPr>
        <w:t>los costes</w:t>
      </w:r>
      <w:r>
        <w:rPr>
          <w:lang w:val="es-MX"/>
        </w:rPr>
        <w:t xml:space="preserve"> de implementación de la nueva norma, fue el resultado de la aplicación de lo aprendido el año anterior. La gran inversión en aprendizaje fue el primer año, y el segundo ya se llevaba parte del camino recorrido. Muchos de los informes que se tuvieron que hacer en el primer año, no fue necesario repetirlos en el segundo. La tercera causa en importancia, fue el trabajo realizado en la revisión, ocultación y “maquillaje” de información de terceras personas que tenían que ver con la compañía, y que fue necesario para </w:t>
      </w:r>
      <w:r w:rsidR="000621BC">
        <w:rPr>
          <w:lang w:val="es-MX"/>
        </w:rPr>
        <w:t>adaptarse</w:t>
      </w:r>
      <w:r>
        <w:rPr>
          <w:lang w:val="es-MX"/>
        </w:rPr>
        <w:t xml:space="preserve"> a la nueva Ley. Por ejemplo, como se </w:t>
      </w:r>
      <w:r w:rsidR="000621BC">
        <w:rPr>
          <w:lang w:val="es-MX"/>
        </w:rPr>
        <w:t>mencionó</w:t>
      </w:r>
      <w:r>
        <w:rPr>
          <w:lang w:val="es-MX"/>
        </w:rPr>
        <w:t xml:space="preserve"> anteriormente, la nueva Ley exige informes sobre las acciones y opciones de la compañía que están en posesión de directivos y ejecutivos de la empresa, algo que antes no era necesario.</w:t>
      </w:r>
    </w:p>
    <w:p w:rsidR="00C33D83" w:rsidRDefault="000621BC" w:rsidP="00C46C64">
      <w:pPr>
        <w:rPr>
          <w:lang w:val="es-MX"/>
        </w:rPr>
      </w:pPr>
      <w:r>
        <w:rPr>
          <w:lang w:val="es-MX"/>
        </w:rPr>
        <w:t>Además,</w:t>
      </w:r>
      <w:r w:rsidR="00C33D83">
        <w:rPr>
          <w:lang w:val="es-MX"/>
        </w:rPr>
        <w:t xml:space="preserve"> en el estudio consultado, se observa una esperada disminución de los costos claves </w:t>
      </w:r>
      <w:r>
        <w:rPr>
          <w:lang w:val="es-MX"/>
        </w:rPr>
        <w:t>observados</w:t>
      </w:r>
      <w:r w:rsidR="00C33D83">
        <w:rPr>
          <w:lang w:val="es-MX"/>
        </w:rPr>
        <w:t xml:space="preserve">, gracias a la experiencia adquirida. Para las compañías pequeñas el </w:t>
      </w:r>
      <w:r w:rsidR="00C33D83">
        <w:rPr>
          <w:lang w:val="es-MX"/>
        </w:rPr>
        <w:lastRenderedPageBreak/>
        <w:t xml:space="preserve">número de controles claves realizados por las auditorias bajó un 21%, en promedio de 26 que se hicieron en el año 2004 a 206 en el año 2005. Para las grandes compañías el </w:t>
      </w:r>
      <w:r>
        <w:rPr>
          <w:lang w:val="es-MX"/>
        </w:rPr>
        <w:t>descenso</w:t>
      </w:r>
      <w:r w:rsidR="00C33D83">
        <w:rPr>
          <w:lang w:val="es-MX"/>
        </w:rPr>
        <w:t xml:space="preserve"> fue del 19%, de 669 controles en año 2004 a 540 en 2005. Dichos controles tuvieron que ser más numerosos durante el primer año, ya </w:t>
      </w:r>
      <w:r>
        <w:rPr>
          <w:lang w:val="es-MX"/>
        </w:rPr>
        <w:t>que</w:t>
      </w:r>
      <w:r w:rsidR="00C33D83">
        <w:rPr>
          <w:lang w:val="es-MX"/>
        </w:rPr>
        <w:t xml:space="preserve"> la ley exige una revisión exhaustiva y </w:t>
      </w:r>
      <w:r>
        <w:rPr>
          <w:lang w:val="es-MX"/>
        </w:rPr>
        <w:t>más</w:t>
      </w:r>
      <w:r w:rsidR="00C33D83">
        <w:rPr>
          <w:lang w:val="es-MX"/>
        </w:rPr>
        <w:t xml:space="preserve"> amplia. </w:t>
      </w:r>
    </w:p>
    <w:p w:rsidR="00C33D83" w:rsidRPr="003E0CAE" w:rsidRDefault="00C33D83" w:rsidP="00C46C64">
      <w:pPr>
        <w:rPr>
          <w:lang w:val="es-MX"/>
        </w:rPr>
      </w:pPr>
      <w:r>
        <w:rPr>
          <w:lang w:val="es-MX"/>
        </w:rPr>
        <w:t>Se observa una adaptación a la nueva normativa, ya que el esfuerzo tanto para grandes como pequeñas compañías, se ha reducido aproximadamente en un</w:t>
      </w:r>
      <w:r w:rsidR="003756C6">
        <w:rPr>
          <w:lang w:val="es-MX"/>
        </w:rPr>
        <w:t xml:space="preserve"> 20% del primero al segundo año.</w:t>
      </w:r>
    </w:p>
    <w:p w:rsidR="00F05243" w:rsidRDefault="00F05243" w:rsidP="00F05243">
      <w:pPr>
        <w:pStyle w:val="Ttulo2"/>
        <w:rPr>
          <w:lang w:val="es-MX"/>
        </w:rPr>
      </w:pPr>
      <w:r>
        <w:rPr>
          <w:lang w:val="es-MX"/>
        </w:rPr>
        <w:t>1</w:t>
      </w:r>
      <w:r w:rsidR="0039752B">
        <w:rPr>
          <w:lang w:val="es-MX"/>
        </w:rPr>
        <w:t>0.2</w:t>
      </w:r>
      <w:r>
        <w:rPr>
          <w:lang w:val="es-MX"/>
        </w:rPr>
        <w:t xml:space="preserve"> Pros y contras de la ley SOX.</w:t>
      </w:r>
    </w:p>
    <w:p w:rsidR="004517FD" w:rsidRDefault="004517FD" w:rsidP="004517FD">
      <w:pPr>
        <w:rPr>
          <w:b/>
          <w:i/>
          <w:lang w:val="es-MX"/>
        </w:rPr>
      </w:pPr>
      <w:r>
        <w:rPr>
          <w:b/>
          <w:i/>
          <w:lang w:val="es-MX"/>
        </w:rPr>
        <w:t>Desventajas de la ley SOX:</w:t>
      </w:r>
    </w:p>
    <w:p w:rsidR="006B01C0" w:rsidRDefault="006B01C0" w:rsidP="004517FD">
      <w:pPr>
        <w:rPr>
          <w:lang w:val="es-MX"/>
        </w:rPr>
      </w:pPr>
      <w:r>
        <w:rPr>
          <w:lang w:val="es-MX"/>
        </w:rPr>
        <w:t xml:space="preserve">La Ley Sarbanes-Oxley de 2002 (SOX) fue aprobada para evitar que las empresas de participar en el fraude contable similar al perpetrado por Enron y </w:t>
      </w:r>
      <w:r w:rsidR="000621BC">
        <w:rPr>
          <w:lang w:val="es-MX"/>
        </w:rPr>
        <w:t>WorldCom</w:t>
      </w:r>
      <w:r>
        <w:rPr>
          <w:lang w:val="es-MX"/>
        </w:rPr>
        <w:t>. Mientras SOX aumentó la precisión y validez de la información financiera de las partes interesadas, creó algunos de los retos para las empresas que trataran de cumplir con las normas SOX.</w:t>
      </w:r>
    </w:p>
    <w:p w:rsidR="00F733CF" w:rsidRDefault="00F733CF" w:rsidP="004517FD">
      <w:pPr>
        <w:rPr>
          <w:lang w:val="es-MX"/>
        </w:rPr>
      </w:pPr>
      <w:r>
        <w:rPr>
          <w:lang w:val="es-MX"/>
        </w:rPr>
        <w:t xml:space="preserve">El cumplimiento de SOx exige a las empresas a aplicar varios controles internos para </w:t>
      </w:r>
      <w:r w:rsidR="000621BC">
        <w:rPr>
          <w:lang w:val="es-MX"/>
        </w:rPr>
        <w:t>salvaguardar</w:t>
      </w:r>
      <w:r>
        <w:rPr>
          <w:lang w:val="es-MX"/>
        </w:rPr>
        <w:t xml:space="preserve"> la información financiera de una empresa. Los controles internos son específicos de cada operación de contabilidad, tales como </w:t>
      </w:r>
      <w:r w:rsidR="000621BC">
        <w:rPr>
          <w:lang w:val="es-MX"/>
        </w:rPr>
        <w:t>cuentas</w:t>
      </w:r>
      <w:r>
        <w:rPr>
          <w:lang w:val="es-MX"/>
        </w:rPr>
        <w:t xml:space="preserve"> por pagar, conciliaciones de caja y los activos fijos.</w:t>
      </w:r>
    </w:p>
    <w:p w:rsidR="004517FD" w:rsidRDefault="000B37B3" w:rsidP="004517FD">
      <w:pPr>
        <w:rPr>
          <w:lang w:val="es-MX"/>
        </w:rPr>
      </w:pPr>
      <w:r>
        <w:rPr>
          <w:lang w:val="es-MX"/>
        </w:rPr>
        <w:t xml:space="preserve">Una función importante de las </w:t>
      </w:r>
      <w:r w:rsidR="00176C46">
        <w:rPr>
          <w:lang w:val="es-MX"/>
        </w:rPr>
        <w:t>directrices</w:t>
      </w:r>
      <w:r>
        <w:rPr>
          <w:lang w:val="es-MX"/>
        </w:rPr>
        <w:t xml:space="preserve"> SOX es la separación de funciones de contabilidad. Esto asegura que un individuo no maneje ciertos procesos contables de principio a fin, lo que puede aumentar las posibilidades de fraude o malversación de fondos. Con el fin de </w:t>
      </w:r>
      <w:r w:rsidR="00176C46">
        <w:rPr>
          <w:lang w:val="es-MX"/>
        </w:rPr>
        <w:t>cumplir</w:t>
      </w:r>
      <w:r>
        <w:rPr>
          <w:lang w:val="es-MX"/>
        </w:rPr>
        <w:t xml:space="preserve"> con el requisito de la separación de funciones, las empresas deben agregar personal de contabilidad adicional. Con los actuales empleados fuera de la oficina de contabilidad, no es aceptable, ya que se descompone la función de control interno.</w:t>
      </w:r>
      <w:r w:rsidR="006B01C0">
        <w:rPr>
          <w:lang w:val="es-MX"/>
        </w:rPr>
        <w:t xml:space="preserve"> </w:t>
      </w:r>
    </w:p>
    <w:p w:rsidR="00176C46" w:rsidRDefault="00CD5E79" w:rsidP="004517FD">
      <w:pPr>
        <w:rPr>
          <w:lang w:val="es-MX"/>
        </w:rPr>
      </w:pPr>
      <w:r>
        <w:rPr>
          <w:lang w:val="es-MX"/>
        </w:rPr>
        <w:t xml:space="preserve">Las directrices de SOX exigen a las empresas que cotizan en bolsa a tener una auditoria anual realizada por una firma </w:t>
      </w:r>
      <w:r w:rsidR="00B47FEC">
        <w:rPr>
          <w:lang w:val="es-MX"/>
        </w:rPr>
        <w:t xml:space="preserve">de contabilidad de terceros. LA firma de contabilidad pública es limitada en los servicios de contabilidad totales que puede realizar. La separación de las funciones de auditoria de las funciones de </w:t>
      </w:r>
      <w:r w:rsidR="000621BC">
        <w:rPr>
          <w:lang w:val="es-MX"/>
        </w:rPr>
        <w:t>consultoría</w:t>
      </w:r>
      <w:r w:rsidR="00B47FEC">
        <w:rPr>
          <w:lang w:val="es-MX"/>
        </w:rPr>
        <w:t xml:space="preserve"> bajo SOX ayuda a los auditores públicos a mantener una opinión objetiva acerca de una empresa, sino que puede exigir que se contrató a más de una empresa de contabilidad.</w:t>
      </w:r>
    </w:p>
    <w:p w:rsidR="00B47FEC" w:rsidRDefault="003C0BA0" w:rsidP="004517FD">
      <w:pPr>
        <w:rPr>
          <w:lang w:val="es-MX"/>
        </w:rPr>
      </w:pPr>
      <w:r>
        <w:rPr>
          <w:lang w:val="es-MX"/>
        </w:rPr>
        <w:t xml:space="preserve">La Ley SOX se promulga en 2002, menos de </w:t>
      </w:r>
      <w:r w:rsidR="000621BC">
        <w:rPr>
          <w:lang w:val="es-MX"/>
        </w:rPr>
        <w:t>un</w:t>
      </w:r>
      <w:r>
        <w:rPr>
          <w:lang w:val="es-MX"/>
        </w:rPr>
        <w:t xml:space="preserve"> año después de los escándalos contables de Enron y </w:t>
      </w:r>
      <w:r w:rsidR="000621BC">
        <w:rPr>
          <w:lang w:val="es-MX"/>
        </w:rPr>
        <w:t>WorldCom</w:t>
      </w:r>
      <w:r>
        <w:rPr>
          <w:lang w:val="es-MX"/>
        </w:rPr>
        <w:t>. Si bien la legislación prevé cierto grado de supervisión necesario en la industria de la contabilidad, no se determinó que era una solución definitiva para la industria de la contabilidad. Regulaciones gubernamentales futuras suponen una mayor carga financiera para las empresas, el aumento de los costos de la realización de negocios. Algunas regulaciones pueden limitar ciertas operaciones comerciales.</w:t>
      </w:r>
    </w:p>
    <w:p w:rsidR="00F05243" w:rsidRDefault="005A2266" w:rsidP="00E433C4">
      <w:pPr>
        <w:rPr>
          <w:lang w:val="es-MX"/>
        </w:rPr>
      </w:pPr>
      <w:r>
        <w:rPr>
          <w:lang w:val="es-MX"/>
        </w:rPr>
        <w:t xml:space="preserve">Sanciones por fraude contable y malversación de fondos se incrementaron en las nuevas directrices de SOX. Lamentablemente, algunas sanciones decretadas centrado en violaciones </w:t>
      </w:r>
      <w:r w:rsidR="000621BC">
        <w:rPr>
          <w:lang w:val="es-MX"/>
        </w:rPr>
        <w:t>mínimas</w:t>
      </w:r>
      <w:r>
        <w:rPr>
          <w:lang w:val="es-MX"/>
        </w:rPr>
        <w:t xml:space="preserve">, tales como no firmar los estados financieros o la emisión de declaraciones al </w:t>
      </w:r>
      <w:r w:rsidR="000621BC">
        <w:rPr>
          <w:lang w:val="es-MX"/>
        </w:rPr>
        <w:t>público</w:t>
      </w:r>
      <w:r>
        <w:rPr>
          <w:lang w:val="es-MX"/>
        </w:rPr>
        <w:t xml:space="preserve"> diciendo que la dirección </w:t>
      </w:r>
      <w:r w:rsidR="000621BC">
        <w:rPr>
          <w:lang w:val="es-MX"/>
        </w:rPr>
        <w:t>ejecutiva</w:t>
      </w:r>
      <w:r>
        <w:rPr>
          <w:lang w:val="es-MX"/>
        </w:rPr>
        <w:t xml:space="preserve"> ha aprobado la información financiera publicada por la compañía. Sanciones estrictas sobre tales infracciones menores pueden limitar el pool de talento ejecutivo si los futuros empleados de dirección no quieren ser responsables de tales acciones y sanciones.</w:t>
      </w:r>
    </w:p>
    <w:p w:rsidR="001B334E" w:rsidRDefault="001B334E" w:rsidP="00E433C4">
      <w:pPr>
        <w:rPr>
          <w:b/>
          <w:lang w:val="es-MX"/>
        </w:rPr>
      </w:pPr>
      <w:r>
        <w:rPr>
          <w:b/>
          <w:lang w:val="es-MX"/>
        </w:rPr>
        <w:t>Ventajas de la Ley Sarbanes Oxley</w:t>
      </w:r>
    </w:p>
    <w:p w:rsidR="001B334E" w:rsidRPr="001B334E" w:rsidRDefault="001B334E" w:rsidP="00E433C4">
      <w:pPr>
        <w:rPr>
          <w:lang w:val="es-MX"/>
        </w:rPr>
      </w:pPr>
    </w:p>
    <w:p w:rsidR="00E433C4" w:rsidRDefault="00E433C4" w:rsidP="00E433C4">
      <w:pPr>
        <w:rPr>
          <w:lang w:val="es-MX"/>
        </w:rPr>
      </w:pPr>
    </w:p>
    <w:p w:rsidR="000621BC" w:rsidRDefault="00E433C4" w:rsidP="00E433C4">
      <w:pPr>
        <w:pStyle w:val="Ttulo2"/>
        <w:rPr>
          <w:lang w:val="es-MX"/>
        </w:rPr>
      </w:pPr>
      <w:r>
        <w:rPr>
          <w:lang w:val="es-MX"/>
        </w:rPr>
        <w:t>10.3</w:t>
      </w:r>
      <w:r w:rsidR="00BD67AB">
        <w:rPr>
          <w:lang w:val="es-MX"/>
        </w:rPr>
        <w:t xml:space="preserve"> La Ley Sarbanes Oxley y su impacto en empresas mexicanas.</w:t>
      </w:r>
    </w:p>
    <w:p w:rsidR="000279D4" w:rsidRPr="000279D4" w:rsidRDefault="000279D4" w:rsidP="000279D4">
      <w:pPr>
        <w:rPr>
          <w:lang w:val="es-MX"/>
        </w:rPr>
      </w:pPr>
    </w:p>
    <w:p w:rsidR="00BD67AB" w:rsidRDefault="00101084" w:rsidP="000621BC">
      <w:pPr>
        <w:rPr>
          <w:lang w:val="es-MX"/>
        </w:rPr>
      </w:pPr>
      <w:r>
        <w:rPr>
          <w:lang w:val="es-MX"/>
        </w:rPr>
        <w:t xml:space="preserve">Las tecnologías de la información se han convertido en el corazón de las operaciones de cualquier organización, desde los sistemas transaccionales hasta las aplicaciones enfocadas a la alta gerencia ayuda tanto a operar como a definir el rumbo que tiene que seguir una organización. Dentro de las operaciones de una organización y una de las áreas que está tomando mayor relevancia es cuando tienes diferentes procesos en tu cadena de valor y que está a cargo de un tercero. Por otro lado, las operaciones de una organización tienen que seguir ciertos estándares y lineamientos y a su </w:t>
      </w:r>
      <w:proofErr w:type="spellStart"/>
      <w:r>
        <w:rPr>
          <w:lang w:val="es-MX"/>
        </w:rPr>
        <w:t>ves</w:t>
      </w:r>
      <w:proofErr w:type="spellEnd"/>
      <w:r>
        <w:rPr>
          <w:lang w:val="es-MX"/>
        </w:rPr>
        <w:t xml:space="preserve"> esto puede provocar cambios en la manera de realizar las cosas. La administración de la cadena de proveedores y la ley Sarbanes Oxley tiene mucha relación entre sí y el departamento de Tecnologías de la información juegan un papel muy importante (en esta relación).</w:t>
      </w:r>
    </w:p>
    <w:p w:rsidR="00101084" w:rsidRDefault="00590245" w:rsidP="000621BC">
      <w:pPr>
        <w:rPr>
          <w:b/>
          <w:i/>
          <w:lang w:val="es-MX"/>
        </w:rPr>
      </w:pPr>
      <w:r>
        <w:rPr>
          <w:b/>
          <w:i/>
          <w:lang w:val="es-MX"/>
        </w:rPr>
        <w:lastRenderedPageBreak/>
        <w:t>Qué relación hay entre la Ley SOX y las TI.</w:t>
      </w:r>
    </w:p>
    <w:p w:rsidR="00590245" w:rsidRDefault="0038666D" w:rsidP="000621BC">
      <w:pPr>
        <w:rPr>
          <w:lang w:val="es-MX"/>
        </w:rPr>
      </w:pPr>
      <w:r>
        <w:rPr>
          <w:lang w:val="es-MX"/>
        </w:rPr>
        <w:t xml:space="preserve">Al ser el área de las TI el </w:t>
      </w:r>
      <w:proofErr w:type="spellStart"/>
      <w:r>
        <w:rPr>
          <w:lang w:val="es-MX"/>
        </w:rPr>
        <w:t>corazión</w:t>
      </w:r>
      <w:proofErr w:type="spellEnd"/>
      <w:r>
        <w:rPr>
          <w:lang w:val="es-MX"/>
        </w:rPr>
        <w:t xml:space="preserve"> de cualquier organización, es el CIO quien es el responsable de ofrecer las diferentes herramientas y estrategias para poder hacer cumplir la ley. Toda la información financiera de la organización es almacenada y operada por el departamento de Tecnologías de la Información.</w:t>
      </w:r>
    </w:p>
    <w:p w:rsidR="0038666D" w:rsidRDefault="00F346A5" w:rsidP="000621BC">
      <w:pPr>
        <w:rPr>
          <w:lang w:val="es-MX"/>
        </w:rPr>
      </w:pPr>
      <w:r>
        <w:rPr>
          <w:lang w:val="es-MX"/>
        </w:rPr>
        <w:t>Dentro de las secciones existen 3 que involucran directamente al departamento de TI y que son la 302, 404 y 409. La primera habla de la obligación de generar reportes donde muestren el resultado financiero de la empresa y que este debe de estar avalado en cuanto a su integridad por el CEO y el CFO. La cláusula 404 nos dice que deben de existir procedimientos y políticas que aseguren la integridad de la información, así como la disponibilidad de ella. Por último, la cláusula 409 indica que toda organización debe de notificar en menos de 48 horas cuando uno de los procesos de la cadena de proveedores no va a ser entregado a tiempo y esto afecte de manera seria a las ventas de la organización.</w:t>
      </w:r>
    </w:p>
    <w:p w:rsidR="00F346A5" w:rsidRDefault="00A234E9" w:rsidP="000621BC">
      <w:pPr>
        <w:rPr>
          <w:b/>
          <w:i/>
          <w:lang w:val="es-MX"/>
        </w:rPr>
      </w:pPr>
      <w:r>
        <w:rPr>
          <w:b/>
          <w:i/>
          <w:lang w:val="es-MX"/>
        </w:rPr>
        <w:t>Cómo afecta la ley Sarbanes Oxley a la cadena de valor:</w:t>
      </w:r>
    </w:p>
    <w:p w:rsidR="00A234E9" w:rsidRDefault="00F86B3F" w:rsidP="000621BC">
      <w:pPr>
        <w:rPr>
          <w:lang w:val="es-MX"/>
        </w:rPr>
      </w:pPr>
      <w:r>
        <w:rPr>
          <w:lang w:val="es-MX"/>
        </w:rPr>
        <w:t xml:space="preserve">La cláusula 409 dice muy claro de manera textual “Las compañías deben de notificar en tiempo real y en menos de 48 horas que un acontecimiento de la cadena del producto compromete a los estados financieros de la organización”. Es de esta manera en como la ley Sarbanes Oxley involucra </w:t>
      </w:r>
      <w:proofErr w:type="spellStart"/>
      <w:r>
        <w:rPr>
          <w:lang w:val="es-MX"/>
        </w:rPr>
        <w:t>directamene</w:t>
      </w:r>
      <w:proofErr w:type="spellEnd"/>
      <w:r>
        <w:rPr>
          <w:lang w:val="es-MX"/>
        </w:rPr>
        <w:t xml:space="preserve"> a la administración de la cadena de proveedores. Veamos un ejemplo en donde la empresa Nike que el 100% de sus procesos de producción los tiene en </w:t>
      </w:r>
      <w:proofErr w:type="spellStart"/>
      <w:r>
        <w:rPr>
          <w:lang w:val="es-MX"/>
        </w:rPr>
        <w:t>Outsourcing</w:t>
      </w:r>
      <w:proofErr w:type="spellEnd"/>
      <w:r>
        <w:rPr>
          <w:lang w:val="es-MX"/>
        </w:rPr>
        <w:t xml:space="preserve"> y la empresa encargada de maquilar el toque final de tintado antes de ser enviado el tenis para su distribución es atrasada, </w:t>
      </w:r>
      <w:r>
        <w:rPr>
          <w:lang w:val="es-MX"/>
        </w:rPr>
        <w:lastRenderedPageBreak/>
        <w:t xml:space="preserve">si Nike no tiene una notificación de un contratiempo y además es el lanzamiento del producto estelar del año y en el cual se han gastado millones de dólares en </w:t>
      </w:r>
      <w:proofErr w:type="spellStart"/>
      <w:r>
        <w:rPr>
          <w:lang w:val="es-MX"/>
        </w:rPr>
        <w:t>publicdad</w:t>
      </w:r>
      <w:proofErr w:type="spellEnd"/>
      <w:r>
        <w:rPr>
          <w:lang w:val="es-MX"/>
        </w:rPr>
        <w:t xml:space="preserve"> de lanzamiento esto afecta dire</w:t>
      </w:r>
      <w:r w:rsidR="003709EE">
        <w:rPr>
          <w:lang w:val="es-MX"/>
        </w:rPr>
        <w:t>ctamente a las finanzas de Nike. El no notificar a sus accionistas o al consejo administrativo de esta situación provocará na caída en las acciones ya que no se tendrá el tiempo para poder definir una estrategia para poder salvar la situación.</w:t>
      </w:r>
    </w:p>
    <w:p w:rsidR="003709EE" w:rsidRDefault="00C60C25" w:rsidP="000621BC">
      <w:pPr>
        <w:rPr>
          <w:b/>
          <w:i/>
          <w:lang w:val="es-MX"/>
        </w:rPr>
      </w:pPr>
      <w:r>
        <w:rPr>
          <w:b/>
          <w:i/>
          <w:lang w:val="es-MX"/>
        </w:rPr>
        <w:t>¿Qué función tienen el SCM bajo esta situación?</w:t>
      </w:r>
    </w:p>
    <w:p w:rsidR="00A036C5" w:rsidRDefault="00833281" w:rsidP="000621BC">
      <w:pPr>
        <w:rPr>
          <w:lang w:val="es-MX"/>
        </w:rPr>
      </w:pPr>
      <w:r>
        <w:rPr>
          <w:lang w:val="es-MX"/>
        </w:rPr>
        <w:t xml:space="preserve">La administración de cadena de proveedores ayuda a tomar decisiones en cuanto al comportamiento que están teniendo los diferentes proveedores con que se cuenta. En el ejemplo anterior se pueden lanzar planes de contingencia en caso de que uno de los eslabones de la cadena se rompa y se pueda actuar de manera rápida para poder seleccionar otra opción o ver de </w:t>
      </w:r>
      <w:proofErr w:type="spellStart"/>
      <w:r>
        <w:rPr>
          <w:lang w:val="es-MX"/>
        </w:rPr>
        <w:t>que</w:t>
      </w:r>
      <w:proofErr w:type="spellEnd"/>
      <w:r>
        <w:rPr>
          <w:lang w:val="es-MX"/>
        </w:rPr>
        <w:t xml:space="preserve"> manera se pueda suplir el proceso faltante o bien reestructurar el proceso para poder asegurar a tiempo la entrega de un producto.</w:t>
      </w:r>
    </w:p>
    <w:p w:rsidR="00833281" w:rsidRDefault="004E1C09" w:rsidP="000621BC">
      <w:pPr>
        <w:rPr>
          <w:lang w:val="es-MX"/>
        </w:rPr>
      </w:pPr>
      <w:proofErr w:type="spellStart"/>
      <w:r>
        <w:rPr>
          <w:lang w:val="es-MX"/>
        </w:rPr>
        <w:t>Sinchi</w:t>
      </w:r>
      <w:proofErr w:type="spellEnd"/>
      <w:r>
        <w:rPr>
          <w:lang w:val="es-MX"/>
        </w:rPr>
        <w:t xml:space="preserve"> nos define el SCM como un sistema de acercamientos utilizados para integrar eficientemente a proveedores, fabricantes y almacenes para producir la </w:t>
      </w:r>
      <w:proofErr w:type="spellStart"/>
      <w:r>
        <w:rPr>
          <w:lang w:val="es-MX"/>
        </w:rPr>
        <w:t>meracancia</w:t>
      </w:r>
      <w:proofErr w:type="spellEnd"/>
      <w:r>
        <w:rPr>
          <w:lang w:val="es-MX"/>
        </w:rPr>
        <w:t xml:space="preserve"> y distribuirlas en las cantidades correctas, a las localidades correctas y en el tiempo correcto.</w:t>
      </w:r>
    </w:p>
    <w:p w:rsidR="004318FB" w:rsidRDefault="004318FB" w:rsidP="000621BC">
      <w:pPr>
        <w:rPr>
          <w:b/>
          <w:lang w:val="es-MX"/>
        </w:rPr>
      </w:pPr>
      <w:r>
        <w:rPr>
          <w:b/>
          <w:lang w:val="es-MX"/>
        </w:rPr>
        <w:t>¿Y las empresa</w:t>
      </w:r>
      <w:r w:rsidR="00951B92">
        <w:rPr>
          <w:b/>
          <w:lang w:val="es-MX"/>
        </w:rPr>
        <w:t>s</w:t>
      </w:r>
      <w:r>
        <w:rPr>
          <w:b/>
          <w:lang w:val="es-MX"/>
        </w:rPr>
        <w:t xml:space="preserve"> mexicanas?</w:t>
      </w:r>
    </w:p>
    <w:p w:rsidR="004318FB" w:rsidRDefault="00E63373" w:rsidP="000621BC">
      <w:pPr>
        <w:rPr>
          <w:lang w:val="es-MX"/>
        </w:rPr>
      </w:pPr>
      <w:r>
        <w:rPr>
          <w:lang w:val="es-MX"/>
        </w:rPr>
        <w:t xml:space="preserve">La ley SOx es aplicada para aquellas empresas que a partir del 15 de noviembre del 2004 generen más de 75 millones de dólares al año. Nuestro país en este 2004 va a exportar cerca 16200 millones de dólares y en gran porcentaje a empresas transnacionales ubicadas en nuestro país. En este aspecto es cuando la ley afecta a </w:t>
      </w:r>
      <w:r>
        <w:rPr>
          <w:lang w:val="es-MX"/>
        </w:rPr>
        <w:lastRenderedPageBreak/>
        <w:t xml:space="preserve">las empresas mexicanas. Imaginemos que una maquiladora de pantalones de mezclilla no puede entregar a tiempo un lote de la empresa </w:t>
      </w:r>
      <w:proofErr w:type="spellStart"/>
      <w:r>
        <w:rPr>
          <w:lang w:val="es-MX"/>
        </w:rPr>
        <w:t>Levi´s</w:t>
      </w:r>
      <w:proofErr w:type="spellEnd"/>
      <w:r>
        <w:rPr>
          <w:lang w:val="es-MX"/>
        </w:rPr>
        <w:t xml:space="preserve">, es lógico pensar que una empresa de esta importancia a nivel mundial no tiene proveedores únicos, ellos están conscientes del riesgo que se puede tener al trabajar con una sola compañía y es por eso que tienen empresas alternas para cualquier contingencia. Si la empresa maquiladora no atiende el pedido que </w:t>
      </w:r>
      <w:proofErr w:type="spellStart"/>
      <w:r>
        <w:rPr>
          <w:lang w:val="es-MX"/>
        </w:rPr>
        <w:t>Levi´s</w:t>
      </w:r>
      <w:proofErr w:type="spellEnd"/>
      <w:r>
        <w:rPr>
          <w:lang w:val="es-MX"/>
        </w:rPr>
        <w:t xml:space="preserve"> le ha solicitado esta última puede hacer rescindir el contrato de la maquinadora teniendo como consecuencia la desaparición completa de la empresa y por consiguiente el despido impresionante de trabajadores.</w:t>
      </w:r>
    </w:p>
    <w:p w:rsidR="00E63373" w:rsidRDefault="00E63373" w:rsidP="000621BC">
      <w:pPr>
        <w:rPr>
          <w:lang w:val="es-MX"/>
        </w:rPr>
      </w:pPr>
      <w:r>
        <w:rPr>
          <w:lang w:val="es-MX"/>
        </w:rPr>
        <w:t xml:space="preserve">Por otro lado, eso obliga a las </w:t>
      </w:r>
      <w:proofErr w:type="gramStart"/>
      <w:r>
        <w:rPr>
          <w:lang w:val="es-MX"/>
        </w:rPr>
        <w:t>empresa mexicanas</w:t>
      </w:r>
      <w:proofErr w:type="gramEnd"/>
      <w:r>
        <w:rPr>
          <w:lang w:val="es-MX"/>
        </w:rPr>
        <w:t xml:space="preserve"> a tener un verdadero control de sus procesos internos para poder asegurar que van a poder cumplir con los acuerdos aceptados. Es importante decir que al hacer las cosas más rápido y con una mejor eficiencia e inteligencia dará a las empresas mexicanas un buen posicionamiento y una ventaja competitiva contra sus posibles competidores.</w:t>
      </w:r>
    </w:p>
    <w:p w:rsidR="00E63373" w:rsidRDefault="00E63373" w:rsidP="000621BC">
      <w:pPr>
        <w:rPr>
          <w:lang w:val="es-MX"/>
        </w:rPr>
      </w:pPr>
    </w:p>
    <w:p w:rsidR="00E63373" w:rsidRDefault="00B445D7" w:rsidP="000621BC">
      <w:pPr>
        <w:rPr>
          <w:b/>
          <w:lang w:val="es-MX"/>
        </w:rPr>
      </w:pPr>
      <w:r>
        <w:rPr>
          <w:b/>
          <w:lang w:val="es-MX"/>
        </w:rPr>
        <w:t>Que deben hacer las empresas</w:t>
      </w:r>
    </w:p>
    <w:p w:rsidR="00B445D7" w:rsidRDefault="005D4EE7" w:rsidP="000621BC">
      <w:pPr>
        <w:rPr>
          <w:lang w:val="es-MX"/>
        </w:rPr>
      </w:pPr>
      <w:r>
        <w:rPr>
          <w:lang w:val="es-MX"/>
        </w:rPr>
        <w:t xml:space="preserve">Las empresas mexicanas deben asegurar sus procesos ayudados por tecnologías de información como lo son </w:t>
      </w:r>
      <w:proofErr w:type="spellStart"/>
      <w:r>
        <w:rPr>
          <w:lang w:val="es-MX"/>
        </w:rPr>
        <w:t>ERP´s</w:t>
      </w:r>
      <w:proofErr w:type="spellEnd"/>
      <w:r>
        <w:rPr>
          <w:lang w:val="es-MX"/>
        </w:rPr>
        <w:t xml:space="preserve">, SCM y CRM, estas 3 pareas </w:t>
      </w:r>
      <w:proofErr w:type="spellStart"/>
      <w:r>
        <w:rPr>
          <w:lang w:val="es-MX"/>
        </w:rPr>
        <w:t>complenentan</w:t>
      </w:r>
      <w:proofErr w:type="spellEnd"/>
      <w:r>
        <w:rPr>
          <w:lang w:val="es-MX"/>
        </w:rPr>
        <w:t xml:space="preserve"> la cadena de valor de los productos y especialmente el SCM ayuda a controlar los procesos que se tienen de manera externa y que de alguna manera no se tiene control total de ellos.</w:t>
      </w:r>
    </w:p>
    <w:p w:rsidR="005D4EE7" w:rsidRDefault="00CB325D" w:rsidP="000621BC">
      <w:pPr>
        <w:rPr>
          <w:lang w:val="es-MX"/>
        </w:rPr>
      </w:pPr>
      <w:r>
        <w:rPr>
          <w:lang w:val="es-MX"/>
        </w:rPr>
        <w:t xml:space="preserve">Por otro </w:t>
      </w:r>
      <w:proofErr w:type="gramStart"/>
      <w:r>
        <w:rPr>
          <w:lang w:val="es-MX"/>
        </w:rPr>
        <w:t>lado</w:t>
      </w:r>
      <w:proofErr w:type="gramEnd"/>
      <w:r>
        <w:rPr>
          <w:lang w:val="es-MX"/>
        </w:rPr>
        <w:t xml:space="preserve"> obligará a las empresas mexicanas a asegurar sus procesos y certificarlos en diferentes normas internacionales como lo son ISO 9000, 14000 y como el corazón de los procesos de las organizaciones son las TI, es indispensable pensar </w:t>
      </w:r>
      <w:r>
        <w:rPr>
          <w:lang w:val="es-MX"/>
        </w:rPr>
        <w:lastRenderedPageBreak/>
        <w:t>ya en la norma ISO 17799. La norma ISO 17799 nos habla de 3 grandes áreas que son el aseguramiento de la información mediante la confidencialidad, integridad y disponibilidad de la información, que en palabras de la ley SOX y la administración de la cadena de proveedores, SCM es que se debe de asegurar que la información financiera de las organizaciones no sea alterada de manera dolosa o no intencional, que además se puede acceder a ella en el momento que se requiere y que sea confidencial y de acceso controlado.</w:t>
      </w:r>
    </w:p>
    <w:p w:rsidR="00CB325D" w:rsidRDefault="00971935" w:rsidP="000621BC">
      <w:pPr>
        <w:rPr>
          <w:lang w:val="es-MX"/>
        </w:rPr>
      </w:pPr>
      <w:r>
        <w:rPr>
          <w:lang w:val="es-MX"/>
        </w:rPr>
        <w:t>Conclusiones:</w:t>
      </w:r>
    </w:p>
    <w:p w:rsidR="00971935" w:rsidRDefault="00976542" w:rsidP="000621BC">
      <w:pPr>
        <w:rPr>
          <w:lang w:val="es-MX"/>
        </w:rPr>
      </w:pPr>
      <w:r>
        <w:rPr>
          <w:lang w:val="es-MX"/>
        </w:rPr>
        <w:t>Pareciera que la ley SOX</w:t>
      </w:r>
      <w:r w:rsidR="00971935">
        <w:rPr>
          <w:lang w:val="es-MX"/>
        </w:rPr>
        <w:t xml:space="preserve"> no tienen nada que ver con el área de las TI, y mucho menos con la cadena de proveedores y su administración, hemos visto a lo largo de este artículo como de manera directa las empresas proveedoras de productos tiene incluso una relación directa con una de las secciones de la ley. El asegurar que los inventarios van a estar en un nivel bajo por la metodología de </w:t>
      </w:r>
      <w:proofErr w:type="spellStart"/>
      <w:r w:rsidR="00971935">
        <w:rPr>
          <w:lang w:val="es-MX"/>
        </w:rPr>
        <w:t>usto</w:t>
      </w:r>
      <w:proofErr w:type="spellEnd"/>
      <w:r w:rsidR="00971935">
        <w:rPr>
          <w:lang w:val="es-MX"/>
        </w:rPr>
        <w:t xml:space="preserve"> a tiempo y no por falta de materia prima o problemas con la cadena del proveedor. </w:t>
      </w:r>
    </w:p>
    <w:p w:rsidR="00971935" w:rsidRDefault="00971935" w:rsidP="000621BC">
      <w:pPr>
        <w:rPr>
          <w:lang w:val="es-MX"/>
        </w:rPr>
      </w:pPr>
      <w:r>
        <w:rPr>
          <w:lang w:val="es-MX"/>
        </w:rPr>
        <w:t>Actualmente la información es poder y en la ley SOX en relación con la administración de la cadena de proveedores toma un verdadero sentido ya que la buena administración de la cadena puede evitar que una empresa pierda dinero y sobre todo pueda dar al cliente lo pactado en cuanto a tiempo de entrega y servicio.</w:t>
      </w:r>
    </w:p>
    <w:p w:rsidR="00971935" w:rsidRPr="00B445D7" w:rsidRDefault="00971935" w:rsidP="000621BC">
      <w:pPr>
        <w:rPr>
          <w:lang w:val="es-MX"/>
        </w:rPr>
      </w:pPr>
    </w:p>
    <w:p w:rsidR="00F05243" w:rsidRDefault="00F05243" w:rsidP="00F05243">
      <w:pPr>
        <w:rPr>
          <w:lang w:val="es-MX"/>
        </w:rPr>
      </w:pPr>
      <w:r>
        <w:rPr>
          <w:lang w:val="es-MX"/>
        </w:rPr>
        <w:t>2. Seguimiento a Colección de Datos</w:t>
      </w:r>
    </w:p>
    <w:p w:rsidR="00F05243" w:rsidRDefault="00F05243" w:rsidP="00F05243">
      <w:pPr>
        <w:ind w:left="720"/>
        <w:rPr>
          <w:lang w:val="es-MX"/>
        </w:rPr>
      </w:pPr>
      <w:r>
        <w:rPr>
          <w:lang w:val="es-MX"/>
        </w:rPr>
        <w:t>2.1. Tiempo excesivo en el proceso de identificación de pérdidas para la           asignación de proyectos que ataquen estas pérdidas</w:t>
      </w:r>
    </w:p>
    <w:p w:rsidR="00F05243" w:rsidRDefault="00F05243" w:rsidP="00F05243">
      <w:pPr>
        <w:rPr>
          <w:lang w:val="es-MX"/>
        </w:rPr>
      </w:pPr>
      <w:r>
        <w:rPr>
          <w:lang w:val="es-MX"/>
        </w:rPr>
        <w:lastRenderedPageBreak/>
        <w:tab/>
        <w:t>Variables:</w:t>
      </w:r>
    </w:p>
    <w:p w:rsidR="00F05243" w:rsidRDefault="00B021B5" w:rsidP="00F05243">
      <w:pPr>
        <w:pStyle w:val="Prrafodelista"/>
        <w:numPr>
          <w:ilvl w:val="0"/>
          <w:numId w:val="1"/>
        </w:numPr>
        <w:rPr>
          <w:lang w:val="es-MX"/>
        </w:rPr>
      </w:pPr>
      <w:r>
        <w:rPr>
          <w:lang w:val="es-MX"/>
        </w:rPr>
        <w:t>Falta de información necesaria para la priorización de los proyectos a realizar.</w:t>
      </w:r>
    </w:p>
    <w:p w:rsidR="00A45983" w:rsidRDefault="006D12F7" w:rsidP="00A45983">
      <w:pPr>
        <w:rPr>
          <w:lang w:val="es-MX"/>
        </w:rPr>
      </w:pPr>
      <w:r>
        <w:rPr>
          <w:lang w:val="es-MX"/>
        </w:rPr>
        <w:t>Falta de personal que recolecte la información.</w:t>
      </w:r>
    </w:p>
    <w:p w:rsidR="006D12F7" w:rsidRDefault="00582DCC" w:rsidP="00A45983">
      <w:pPr>
        <w:rPr>
          <w:lang w:val="es-MX"/>
        </w:rPr>
      </w:pPr>
      <w:r>
        <w:rPr>
          <w:lang w:val="es-MX"/>
        </w:rPr>
        <w:t>Falta de información para la toma de decisiones.</w:t>
      </w:r>
    </w:p>
    <w:p w:rsidR="00582DCC" w:rsidRDefault="00582DCC" w:rsidP="00A45983">
      <w:pPr>
        <w:rPr>
          <w:lang w:val="es-MX"/>
        </w:rPr>
      </w:pPr>
      <w:bookmarkStart w:id="0" w:name="_GoBack"/>
      <w:bookmarkEnd w:id="0"/>
    </w:p>
    <w:p w:rsidR="00EF45FD" w:rsidRDefault="00246B41" w:rsidP="00A45983">
      <w:pPr>
        <w:rPr>
          <w:lang w:val="es-MX"/>
        </w:rPr>
      </w:pPr>
      <w:r>
        <w:rPr>
          <w:lang w:val="es-MX"/>
        </w:rPr>
        <w:t>Errores humanos en clasificación de pérdidas</w:t>
      </w:r>
    </w:p>
    <w:p w:rsidR="00246B41" w:rsidRPr="00A45983" w:rsidRDefault="00246B41" w:rsidP="00A45983">
      <w:pPr>
        <w:rPr>
          <w:lang w:val="es-MX"/>
        </w:rPr>
      </w:pPr>
    </w:p>
    <w:p w:rsidR="00A45983" w:rsidRPr="00D7450B" w:rsidRDefault="00A45983" w:rsidP="00A45983">
      <w:pPr>
        <w:pStyle w:val="Prrafodelista"/>
        <w:rPr>
          <w:lang w:val="es-MX"/>
        </w:rPr>
      </w:pPr>
    </w:p>
    <w:p w:rsidR="00F05243" w:rsidRDefault="00F05243" w:rsidP="00F05243">
      <w:pPr>
        <w:rPr>
          <w:lang w:val="es-MX"/>
        </w:rPr>
      </w:pPr>
    </w:p>
    <w:p w:rsidR="00F05243" w:rsidRPr="002B7508" w:rsidRDefault="00F05243" w:rsidP="00F05243">
      <w:pPr>
        <w:ind w:left="720"/>
        <w:rPr>
          <w:lang w:val="es-MX"/>
        </w:rPr>
      </w:pPr>
      <w:r>
        <w:rPr>
          <w:lang w:val="es-MX"/>
        </w:rPr>
        <w:t xml:space="preserve">2.2. </w:t>
      </w:r>
    </w:p>
    <w:p w:rsidR="00CA6A0D" w:rsidRDefault="00CA6A0D"/>
    <w:p w:rsidR="00ED32F5" w:rsidRDefault="00ED32F5">
      <w:pPr>
        <w:rPr>
          <w:b/>
        </w:rPr>
      </w:pPr>
      <w:r>
        <w:rPr>
          <w:b/>
        </w:rPr>
        <w:t xml:space="preserve">Fuentes de </w:t>
      </w:r>
      <w:r w:rsidR="000621BC">
        <w:rPr>
          <w:b/>
        </w:rPr>
        <w:t>information</w:t>
      </w:r>
      <w:r>
        <w:rPr>
          <w:b/>
        </w:rPr>
        <w:t>:</w:t>
      </w:r>
    </w:p>
    <w:p w:rsidR="00ED32F5" w:rsidRDefault="008E01C4" w:rsidP="008E01C4">
      <w:pPr>
        <w:pStyle w:val="Prrafodelista"/>
        <w:numPr>
          <w:ilvl w:val="0"/>
          <w:numId w:val="4"/>
        </w:numPr>
      </w:pPr>
      <w:hyperlink r:id="rId5" w:history="1">
        <w:r w:rsidRPr="003F1581">
          <w:rPr>
            <w:rStyle w:val="Hipervnculo"/>
          </w:rPr>
          <w:t>http://confuzal.com/articulo/%C2Cu%C3%A1les%20son%20las%20desventajas%20de%20la%20ley%20Sarbanes%20Oxley%20/</w:t>
        </w:r>
      </w:hyperlink>
    </w:p>
    <w:p w:rsidR="008E01C4" w:rsidRDefault="003B6CD1" w:rsidP="008E01C4">
      <w:pPr>
        <w:pStyle w:val="Prrafodelista"/>
        <w:numPr>
          <w:ilvl w:val="0"/>
          <w:numId w:val="4"/>
        </w:numPr>
      </w:pPr>
      <w:hyperlink r:id="rId6" w:history="1">
        <w:r w:rsidRPr="003F1581">
          <w:rPr>
            <w:rStyle w:val="Hipervnculo"/>
          </w:rPr>
          <w:t>https://es.wikipedia.org/wiki/Ley_Sarbanes-Oxley</w:t>
        </w:r>
      </w:hyperlink>
    </w:p>
    <w:p w:rsidR="003B6CD1" w:rsidRDefault="007B5433" w:rsidP="008E01C4">
      <w:pPr>
        <w:pStyle w:val="Prrafodelista"/>
        <w:numPr>
          <w:ilvl w:val="0"/>
          <w:numId w:val="4"/>
        </w:numPr>
      </w:pPr>
      <w:hyperlink r:id="rId7" w:history="1">
        <w:r w:rsidRPr="003F1581">
          <w:rPr>
            <w:rStyle w:val="Hipervnculo"/>
          </w:rPr>
          <w:t>https://www.gestiopolis.com/ley-sarbanes-oxley-impacto-empresas-mexicanas/</w:t>
        </w:r>
      </w:hyperlink>
    </w:p>
    <w:p w:rsidR="007B5433" w:rsidRPr="00ED32F5" w:rsidRDefault="007B5433" w:rsidP="008E01C4">
      <w:pPr>
        <w:pStyle w:val="Prrafodelista"/>
        <w:numPr>
          <w:ilvl w:val="0"/>
          <w:numId w:val="4"/>
        </w:numPr>
      </w:pPr>
    </w:p>
    <w:sectPr w:rsidR="007B5433" w:rsidRPr="00ED3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021EC"/>
    <w:multiLevelType w:val="multilevel"/>
    <w:tmpl w:val="1F3EF80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0355041"/>
    <w:multiLevelType w:val="hybridMultilevel"/>
    <w:tmpl w:val="3F8668CA"/>
    <w:lvl w:ilvl="0" w:tplc="9ABCB5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1939EC"/>
    <w:multiLevelType w:val="hybridMultilevel"/>
    <w:tmpl w:val="157A5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46CDD"/>
    <w:multiLevelType w:val="hybridMultilevel"/>
    <w:tmpl w:val="2AA43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243"/>
    <w:rsid w:val="000279D4"/>
    <w:rsid w:val="000621BC"/>
    <w:rsid w:val="000A19ED"/>
    <w:rsid w:val="000B37B3"/>
    <w:rsid w:val="000F4FD7"/>
    <w:rsid w:val="00101084"/>
    <w:rsid w:val="00176C46"/>
    <w:rsid w:val="00180F9A"/>
    <w:rsid w:val="001B334E"/>
    <w:rsid w:val="001C735D"/>
    <w:rsid w:val="001D7200"/>
    <w:rsid w:val="001E1A6B"/>
    <w:rsid w:val="00200B24"/>
    <w:rsid w:val="002462E2"/>
    <w:rsid w:val="00246B41"/>
    <w:rsid w:val="002B34C9"/>
    <w:rsid w:val="002F1E18"/>
    <w:rsid w:val="003361DA"/>
    <w:rsid w:val="003709EE"/>
    <w:rsid w:val="003756C6"/>
    <w:rsid w:val="0038666D"/>
    <w:rsid w:val="0039752B"/>
    <w:rsid w:val="003B6CD1"/>
    <w:rsid w:val="003C0BA0"/>
    <w:rsid w:val="003E0CAE"/>
    <w:rsid w:val="004318FB"/>
    <w:rsid w:val="004517FD"/>
    <w:rsid w:val="00496577"/>
    <w:rsid w:val="004E1C09"/>
    <w:rsid w:val="00582DCC"/>
    <w:rsid w:val="00590245"/>
    <w:rsid w:val="005A2266"/>
    <w:rsid w:val="005D4EE7"/>
    <w:rsid w:val="0063365F"/>
    <w:rsid w:val="006B01C0"/>
    <w:rsid w:val="006D12F7"/>
    <w:rsid w:val="00780585"/>
    <w:rsid w:val="007B2F45"/>
    <w:rsid w:val="007B49E3"/>
    <w:rsid w:val="007B5433"/>
    <w:rsid w:val="007F747C"/>
    <w:rsid w:val="00833281"/>
    <w:rsid w:val="00836101"/>
    <w:rsid w:val="008D10A0"/>
    <w:rsid w:val="008E01C4"/>
    <w:rsid w:val="00951B92"/>
    <w:rsid w:val="00971935"/>
    <w:rsid w:val="00976542"/>
    <w:rsid w:val="009C4843"/>
    <w:rsid w:val="00A036C5"/>
    <w:rsid w:val="00A234E9"/>
    <w:rsid w:val="00A45983"/>
    <w:rsid w:val="00AD6B17"/>
    <w:rsid w:val="00AF2751"/>
    <w:rsid w:val="00B021B5"/>
    <w:rsid w:val="00B35E51"/>
    <w:rsid w:val="00B445D7"/>
    <w:rsid w:val="00B47FEC"/>
    <w:rsid w:val="00BC66D3"/>
    <w:rsid w:val="00BD67AB"/>
    <w:rsid w:val="00BE3C7B"/>
    <w:rsid w:val="00C01F94"/>
    <w:rsid w:val="00C101BD"/>
    <w:rsid w:val="00C12F34"/>
    <w:rsid w:val="00C33D83"/>
    <w:rsid w:val="00C46C64"/>
    <w:rsid w:val="00C60C25"/>
    <w:rsid w:val="00CA554B"/>
    <w:rsid w:val="00CA6A0D"/>
    <w:rsid w:val="00CB325D"/>
    <w:rsid w:val="00CD5E79"/>
    <w:rsid w:val="00D72026"/>
    <w:rsid w:val="00E433C4"/>
    <w:rsid w:val="00E63373"/>
    <w:rsid w:val="00E97A01"/>
    <w:rsid w:val="00ED32F5"/>
    <w:rsid w:val="00EF45FD"/>
    <w:rsid w:val="00EF6B72"/>
    <w:rsid w:val="00F05243"/>
    <w:rsid w:val="00F1681E"/>
    <w:rsid w:val="00F346A5"/>
    <w:rsid w:val="00F56231"/>
    <w:rsid w:val="00F733CF"/>
    <w:rsid w:val="00F86B3F"/>
    <w:rsid w:val="00FD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EE74"/>
  <w15:chartTrackingRefBased/>
  <w15:docId w15:val="{30B6C250-B73D-42EC-97E8-13A35287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243"/>
    <w:pPr>
      <w:spacing w:line="480" w:lineRule="auto"/>
    </w:pPr>
    <w:rPr>
      <w:rFonts w:ascii="Arial" w:hAnsi="Arial"/>
      <w:sz w:val="24"/>
    </w:rPr>
  </w:style>
  <w:style w:type="paragraph" w:styleId="Ttulo2">
    <w:name w:val="heading 2"/>
    <w:basedOn w:val="Normal"/>
    <w:next w:val="Normal"/>
    <w:link w:val="Ttulo2Car"/>
    <w:uiPriority w:val="9"/>
    <w:unhideWhenUsed/>
    <w:qFormat/>
    <w:rsid w:val="00F05243"/>
    <w:pPr>
      <w:keepNext/>
      <w:keepLines/>
      <w:spacing w:before="40" w:after="0"/>
      <w:outlineLvl w:val="1"/>
    </w:pPr>
    <w:rPr>
      <w:rFonts w:eastAsiaTheme="majorEastAsia"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05243"/>
    <w:rPr>
      <w:rFonts w:ascii="Arial" w:eastAsiaTheme="majorEastAsia" w:hAnsi="Arial" w:cstheme="majorBidi"/>
      <w:color w:val="000000" w:themeColor="text1"/>
      <w:sz w:val="24"/>
      <w:szCs w:val="26"/>
    </w:rPr>
  </w:style>
  <w:style w:type="paragraph" w:styleId="Prrafodelista">
    <w:name w:val="List Paragraph"/>
    <w:basedOn w:val="Normal"/>
    <w:uiPriority w:val="34"/>
    <w:qFormat/>
    <w:rsid w:val="00F05243"/>
    <w:pPr>
      <w:ind w:left="720"/>
      <w:contextualSpacing/>
    </w:pPr>
  </w:style>
  <w:style w:type="character" w:styleId="Hipervnculo">
    <w:name w:val="Hyperlink"/>
    <w:basedOn w:val="Fuentedeprrafopredeter"/>
    <w:uiPriority w:val="99"/>
    <w:unhideWhenUsed/>
    <w:rsid w:val="008E01C4"/>
    <w:rPr>
      <w:color w:val="0563C1" w:themeColor="hyperlink"/>
      <w:u w:val="single"/>
    </w:rPr>
  </w:style>
  <w:style w:type="paragraph" w:styleId="Textodeglobo">
    <w:name w:val="Balloon Text"/>
    <w:basedOn w:val="Normal"/>
    <w:link w:val="TextodegloboCar"/>
    <w:uiPriority w:val="99"/>
    <w:semiHidden/>
    <w:unhideWhenUsed/>
    <w:rsid w:val="00E433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33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stiopolis.com/ley-sarbanes-oxley-impacto-empresas-mexican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Ley_Sarbanes-Oxley" TargetMode="External"/><Relationship Id="rId5" Type="http://schemas.openxmlformats.org/officeDocument/2006/relationships/hyperlink" Target="http://confuzal.com/articulo/%C2Cu%C3%A1les%20son%20las%20desventajas%20de%20la%20ley%20Sarbanes%20Oxley%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15</Pages>
  <Words>3687</Words>
  <Characters>21018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dc:creator>
  <cp:keywords/>
  <dc:description/>
  <cp:lastModifiedBy>Carlos Alberto</cp:lastModifiedBy>
  <cp:revision>78</cp:revision>
  <dcterms:created xsi:type="dcterms:W3CDTF">2017-06-02T14:31:00Z</dcterms:created>
  <dcterms:modified xsi:type="dcterms:W3CDTF">2017-06-02T19:56:00Z</dcterms:modified>
</cp:coreProperties>
</file>