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Final — Plateforme web « Je Demain » (MakeGiver)</w:t>
      </w:r>
    </w:p>
    <w:p>
      <w:r>
        <w:rPr>
          <w:i/>
          <w:highlight w:val="yellow"/>
        </w:rPr>
        <w:t>À compléter — Prénom NOM — Licence 3ᵉ année — Année universitaire 20XX–20XX — Projet encadré par Mme Cavallar et Mme Karami. (Adapte ou retire cette ligne selon la page de garde attendue.)</w:t>
      </w:r>
    </w:p>
    <w:p>
      <w:pPr>
        <w:pStyle w:val="Heading1"/>
      </w:pPr>
      <w:r>
        <w:t>1. Descriptif de l’expérience : Contexte et objectifs</w:t>
      </w:r>
    </w:p>
    <w:p>
      <w:pPr>
        <w:pStyle w:val="Heading2"/>
      </w:pPr>
      <w:r>
        <w:t>1.1 Contexte et choix du projet</w:t>
      </w:r>
    </w:p>
    <w:p>
      <w:r>
        <w:t>Ce projet s’inscrit dans le cadre de la validation de la troisième année de licence. En binôme, et sous l’encadrement de Mme Cavallar et Mme Karami, nous avons conçu et réalisé de bout en bout une plateforme web baptisée « Je Demain » (nom de code MakeGiver). L’objectif était de mettre en relation des personnes en situation de handicap, qui expriment un besoin du quotidien, avec des « makers » (bricoleurs, FabLabs, ingénieurs bénévoles) capables de concevoir et de partager des solutions d’aide accessibles, souvent imprimées en 3D ou issues du « low-tech ».</w:t>
      </w:r>
    </w:p>
    <w:p>
      <w:r>
        <w:t>Concrètement, le site devait permettre : de créer un compte selon plusieurs rôles (membre, maker, soignant, administrateur), de déposer un besoin accompagné de fichiers, de publier des solutions réutilisables dans une bibliothèque, de consulter un annuaire des FabLabs de France et un agenda d’événements, de rechercher et filtrer les contenus, de commenter, et de signaler tout contenu inapproprié à une équipe de modération — le tout en respectant la confidentialité des données (RGPD), puisque le sujet touche à la santé.</w:t>
      </w:r>
    </w:p>
    <w:p>
      <w:r>
        <w:t>Sur le plan technique, le défi était de passer d’un cahier des charges et de modèles conceptuels à une application web complète et sécurisée, en s’appuyant sur un framework professionnel, une base de données relationnelle et une interface claire pour un public aux besoins spécifiques.</w:t>
      </w:r>
    </w:p>
    <w:p>
      <w:r>
        <w:rPr>
          <w:i/>
          <w:highlight w:val="yellow"/>
        </w:rPr>
        <w:t>À compléter — Explique en deux ou trois phrases pourquoi ce sujet t’a personnellement motivé(e) (intérêt pour l’impact social, le développement web, l’accessibilité, l’envie d’un projet utile, etc.).</w:t>
      </w:r>
    </w:p>
    <w:p>
      <w:pPr>
        <w:pStyle w:val="Heading2"/>
      </w:pPr>
      <w:r>
        <w:t>1.2 Apports professionnels et compétences clés</w:t>
      </w:r>
    </w:p>
    <w:p>
      <w:r>
        <w:t>Sur le plan professionnel, la réalisation de cette plateforme valide plusieurs compétences concrètes recherchées chez un développeur :</w:t>
      </w:r>
    </w:p>
    <w:p>
      <w:r>
        <w:rPr>
          <w:b/>
        </w:rPr>
        <w:t xml:space="preserve">Développement web full-stack avec un framework professionnel : </w:t>
      </w:r>
      <w:r>
        <w:t>maîtrise de Symfony (architecture MVC, système de routes, contrôleurs, gabarits Twig avec héritage de modèle), pour structurer une application maintenable plutôt qu’un assemblage de pages isolées.</w:t>
      </w:r>
    </w:p>
    <w:p>
      <w:r>
        <w:rPr>
          <w:b/>
        </w:rPr>
        <w:t xml:space="preserve">Conception et modélisation de données : </w:t>
      </w:r>
      <w:r>
        <w:t>passage du Modèle Conceptuel de Données (MCD) à une base relationnelle MySQL, manipulée via l’ORM Doctrine et des requêtes SQL maîtrisées (jointures, agrégats, pagination).</w:t>
      </w:r>
    </w:p>
    <w:p>
      <w:r>
        <w:rPr>
          <w:b/>
        </w:rPr>
        <w:t xml:space="preserve">Sécurité applicative et conformité : </w:t>
      </w:r>
      <w:r>
        <w:t>authentification, hachage des mots de passe, gestion des rôles et des accès, protection contre la falsification de requête (CSRF) et prise en compte du consentement RGPD pour la confidentialité des données personnelles.</w:t>
      </w:r>
    </w:p>
    <w:p>
      <w:r>
        <w:rPr>
          <w:b/>
        </w:rPr>
        <w:t xml:space="preserve">Intégration de services externes : </w:t>
      </w:r>
      <w:r>
        <w:t>consommation d’une API tierce (l’annuaire FabLabs.io) et restitution des données sous forme de liste et de carte.</w:t>
      </w:r>
    </w:p>
    <w:p>
      <w:r>
        <w:rPr>
          <w:b/>
        </w:rPr>
        <w:t xml:space="preserve">Gestion de projet et travail en équipe : </w:t>
      </w:r>
      <w:r>
        <w:t>utilisation de Git, organisation en binôme, réunions de suivi régulières avec les encadrantes, rédaction de comptes-rendus et dépôt des livrables en avance pour permettre les retours.</w:t>
      </w:r>
    </w:p>
    <w:p>
      <w:pPr>
        <w:pStyle w:val="Heading2"/>
      </w:pPr>
      <w:r>
        <w:t>1.3 Nouvelles connaissances et perspectives personnelles</w:t>
      </w:r>
    </w:p>
    <w:p>
      <w:r>
        <w:t>Ce projet nous a fait découvrir la logique d’un framework structurant comme Symfony, très différente d’un développement « à la main » : séparation nette entre la base de données (entités et repositories), la logique (contrôleurs) et l’affichage (templates). Nous avons aussi appris à articuler l’ORM et le SQL, à penser la sécurité dès la conception, et à concevoir une interface pour un public aux besoins spécifiques, où l’accessibilité et la clarté sont centrales.</w:t>
      </w:r>
    </w:p>
    <w:p>
      <w:r>
        <w:t>Le projet a renforcé notre rigueur d’organisation : le travail s’étalant sur deux semestres, il fallait fournir un effort régulier, documenter les choix (MCD, diagramme de cas d’utilisation, user stories, maquettes) et faire évoluer ces modèles au fil des retours des encadrantes.</w:t>
      </w:r>
    </w:p>
    <w:p>
      <w:r>
        <w:rPr>
          <w:i/>
          <w:highlight w:val="yellow"/>
        </w:rPr>
        <w:t>À compléter — Précise les qualités personnelles que ce projet t’a fait développer (autonomie, rigueur, communication au sein du binôme, persévérance face aux blocages techniques, etc.).</w:t>
      </w:r>
    </w:p>
    <w:p>
      <w:pPr>
        <w:pStyle w:val="Heading1"/>
      </w:pPr>
      <w:r>
        <w:t>2. Descriptif de la réalisation : Démarche et méthodologie</w:t>
      </w:r>
    </w:p>
    <w:p>
      <w:pPr>
        <w:pStyle w:val="Heading2"/>
      </w:pPr>
      <w:r>
        <w:t>2.1 Présentation et fonctionnalités de la plateforme</w:t>
      </w:r>
    </w:p>
    <w:p>
      <w:r>
        <w:t>Pour comprendre le projet sans entrer dans le détail technique, on peut voir « Je Demain » comme un lieu d’entraide en ligne organisé autour de quelques grands espaces :</w:t>
      </w:r>
    </w:p>
    <w:p>
      <w:r>
        <w:rPr>
          <w:b/>
        </w:rPr>
        <w:t xml:space="preserve">Les besoins : </w:t>
      </w:r>
      <w:r>
        <w:t>une personne concernée (ou un soignant) décrit une difficulté du quotidien sous forme de « besoin ». Les makers peuvent le consulter, se proposer pour y répondre, et le demandeur valide le volontaire de son choix.</w:t>
      </w:r>
    </w:p>
    <w:p>
      <w:r>
        <w:rPr>
          <w:b/>
        </w:rPr>
        <w:t xml:space="preserve">Les solutions : </w:t>
      </w:r>
      <w:r>
        <w:t>une bibliothèque de fiches décrivant des aides réalisables (matériel, difficulté, licence, fichiers à télécharger comme des plans STL ou PDF). Chaque solution peut être commentée.</w:t>
      </w:r>
    </w:p>
    <w:p>
      <w:r>
        <w:rPr>
          <w:b/>
        </w:rPr>
        <w:t xml:space="preserve">L’annuaire des FabLabs : </w:t>
      </w:r>
      <w:r>
        <w:t>une carte et une liste des FabLabs de France pour trouver un lieu de fabrication ; ces données proviennent d’un service externe.</w:t>
      </w:r>
    </w:p>
    <w:p>
      <w:r>
        <w:rPr>
          <w:b/>
        </w:rPr>
        <w:t xml:space="preserve">L’agenda : </w:t>
      </w:r>
      <w:r>
        <w:t>les événements (webinaires, ateliers, rencontres). Organisés en dehors du site, ils renvoient vers le lien de l’organisateur plutôt que d’être gérés en interne.</w:t>
      </w:r>
    </w:p>
    <w:p>
      <w:r>
        <w:rPr>
          <w:b/>
        </w:rPr>
        <w:t xml:space="preserve">Les comptes et les rôles : </w:t>
      </w:r>
      <w:r>
        <w:t>chaque utilisateur a un rôle (membre, maker, soignant ou administrateur) qui détermine ce qu’il peut faire. L’administrateur dispose d’un espace dédié (statistiques, modération des signalements, suppression de contenus).</w:t>
      </w:r>
    </w:p>
    <w:p>
      <w:pPr>
        <w:pStyle w:val="Heading2"/>
      </w:pPr>
      <w:r>
        <w:t>2.2 Démarche chronologique du développement</w:t>
      </w:r>
    </w:p>
    <w:p>
      <w:r>
        <w:t>Le travail s’est organisé par grandes phases, ponctuées de réunions de suivi avec les encadrantes :</w:t>
      </w:r>
    </w:p>
    <w:p>
      <w:r>
        <w:rPr>
          <w:b/>
        </w:rPr>
        <w:t xml:space="preserve">Octobre – Novembre (Analyse et conception) : </w:t>
      </w:r>
      <w:r>
        <w:t>rédaction du cahier des charges et des « user stories », modélisation des données (MCD puis MLD), diagramme de cas d’utilisation UML et premières maquettes des pages. Plusieurs itérations ont été nécessaires pour clarifier des notions clés : distinguer un « besoin » d’une simple discussion, séparer une « solution » (ressource technique) d’un « lieu » (FabLab), et acter que les événements de l’agenda sont externes au site.</w:t>
      </w:r>
    </w:p>
    <w:p>
      <w:r>
        <w:rPr>
          <w:b/>
        </w:rPr>
        <w:t xml:space="preserve">Décembre – Janvier (Fondations techniques) : </w:t>
      </w:r>
      <w:r>
        <w:t>mise en place de l’environnement Symfony et de la base MySQL (via phpMyAdmin), création des premières entités (utilisateurs, projets/besoins…), du système d’inscription et de connexion sécurisé, de la gestion des rôles et des premières pages publiques.</w:t>
      </w:r>
    </w:p>
    <w:p>
      <w:r>
        <w:rPr>
          <w:b/>
        </w:rPr>
        <w:t xml:space="preserve">Février – Mars (Cœur fonctionnel) : </w:t>
      </w:r>
      <w:r>
        <w:t>dépôt de besoins, candidatures des makers et validation du collaborateur par le demandeur ; bibliothèque de solutions avec page de détail et commentaires ; moteur de recherche et filtres.</w:t>
      </w:r>
    </w:p>
    <w:p>
      <w:r>
        <w:rPr>
          <w:b/>
        </w:rPr>
        <w:t xml:space="preserve">Avril – Mai (Fonctions avancées et finitions) : </w:t>
      </w:r>
      <w:r>
        <w:t>agenda des événements, annuaire des FabLabs alimenté par l’API externe et affiché sur une carte, système de signalement contextuel et espace de modération, espace d’administration avec statistiques, profils de membres respectant le consentement, envoi de fichiers pour les solutions, tableau de bord personnel, pages légales, durcissement de la sécurité et nettoyage du code.</w:t>
      </w:r>
    </w:p>
    <w:p>
      <w:r>
        <w:rPr>
          <w:i/>
          <w:highlight w:val="yellow"/>
        </w:rPr>
        <w:t>À compléter — Indique une estimation du temps passé (par exemple un volume horaire hebdomadaire et un total approximatif) et le rythme de travail (rendus mensuels, sprints, etc.).</w:t>
      </w:r>
    </w:p>
    <w:p>
      <w:r>
        <w:rPr>
          <w:i/>
          <w:highlight w:val="yellow"/>
        </w:rPr>
        <w:t>À compléter — Précise ta contribution personnelle au sein du binôme : quelles parties tu as principalement prises en charge (modélisation, back-end, front-end, sécurité, intégration, etc.).</w:t>
      </w:r>
    </w:p>
    <w:p>
      <w:pPr>
        <w:pStyle w:val="Heading2"/>
      </w:pPr>
      <w:r>
        <w:t>2.3 Solutions techniques marquantes</w:t>
      </w:r>
    </w:p>
    <w:p>
      <w:r>
        <w:t>Plusieurs points ont demandé une attention particulière et illustrent bien la démarche :</w:t>
      </w:r>
    </w:p>
    <w:p>
      <w:r>
        <w:rPr>
          <w:b/>
        </w:rPr>
        <w:t xml:space="preserve">Annuaire FabLabs en temps réel : </w:t>
      </w:r>
      <w:r>
        <w:t>plutôt que de saisir manuellement les lieux, le site interroge directement l’API publique de FabLabs.io, ne conserve que les FabLabs français disposant de coordonnées géographiques, puis les affiche sur une carte. Une gestion des erreurs avertit l’utilisateur si le service externe ne répond pas.</w:t>
      </w:r>
    </w:p>
    <w:p>
      <w:r>
        <w:rPr>
          <w:b/>
        </w:rPr>
        <w:t xml:space="preserve">Signalement contextuel et modération : </w:t>
      </w:r>
      <w:r>
        <w:t>depuis n’importe quel contenu (solution, besoin, commentaire, événement, profil), un membre peut le signaler ; le formulaire est pré-rempli automatiquement avec l’élément visé. Côté administrateur, un écran dédié liste les signalements avec un aperçu du contenu et un lien direct pour le retrouver sur le site, ainsi que les actions de modération.</w:t>
      </w:r>
    </w:p>
    <w:p>
      <w:r>
        <w:rPr>
          <w:b/>
        </w:rPr>
        <w:t xml:space="preserve">Respect du consentement (RGPD) : </w:t>
      </w:r>
      <w:r>
        <w:t>les profils publics affichent le statut/rôle pour tous, mais ne dévoilent les autres informations que si le membre y a consenti à l’inscription ; l’adresse e-mail et le téléphone ne sont jamais exposés publiquement.</w:t>
      </w:r>
    </w:p>
    <w:p>
      <w:r>
        <w:rPr>
          <w:b/>
        </w:rPr>
        <w:t xml:space="preserve">Portabilité de la base de données : </w:t>
      </w:r>
      <w:r>
        <w:t>les requêtes ont été harmonisées pour fonctionner aussi bien en local (XAMPP, insensible à la casse) que sur un serveur de production Linux (sensible à la casse), où un écart de nommage aurait fait échouer l’application.</w:t>
      </w:r>
    </w:p>
    <w:p>
      <w:pPr>
        <w:pStyle w:val="Heading2"/>
      </w:pPr>
      <w:r>
        <w:t>2.4 Qualité du code et architecture</w:t>
      </w:r>
    </w:p>
    <w:p>
      <w:r>
        <w:t>Pour garantir un code propre et durable, l’application suit l’architecture MVC de Symfony : les données sont décrites par des entités et interrogées via des repositories Doctrine, la logique vit dans des contrôleurs, et l’affichage repose sur des templates Twig qui héritent tous d’un gabarit commun (barre de navigation, pied de page, messages de notification). La sécurité est centralisée (pare-feu, règles d’accès par rôle).</w:t>
      </w:r>
    </w:p>
    <w:p>
      <w:r>
        <w:t>Une phase de fiabilisation a permis de supprimer du code mort, d’unifier l’affichage des messages, de renforcer les validations et de gérer correctement les dépendances en base lors des suppressions (par exemple, supprimer une solution efface aussi ses commentaires et fichiers liés).</w:t>
      </w:r>
    </w:p>
    <w:p>
      <w:pPr>
        <w:pStyle w:val="Heading1"/>
      </w:pPr>
      <w:r>
        <w:t>3. Bilan du projet</w:t>
      </w:r>
    </w:p>
    <w:p>
      <w:r>
        <w:t>Le bilan de ce travail est positif. La plateforme répond aux demandes du cahier des charges : comptes par rôles avec gestion du consentement, dépôt de besoins et collaboration, bibliothèque de solutions avec fichiers téléchargeables, commentaires modérés, agenda d’événements externes, annuaire des FabLabs, recherche et filtres, système de signalement et espace d’administration. L’ensemble forme une application cohérente, sécurisée et utilisable.</w:t>
      </w:r>
    </w:p>
    <w:p>
      <w:r>
        <w:t>Sur le plan professionnel, cette expérience démontre la capacité à mener un projet web de A à Z, depuis l’analyse des besoins et la modélisation jusqu’à la livraison d’un code structuré et conforme aux standards d’un framework professionnel, tout en travaillant en équipe avec un suivi régulier. C’est une base solide et un ajout de poids dans notre parcours de développeur.</w:t>
      </w:r>
    </w:p>
    <w:p>
      <w:r>
        <w:rPr>
          <w:i/>
          <w:highlight w:val="yellow"/>
        </w:rPr>
        <w:t>À compléter — Ajoute ton bilan personnel : ce que le projet t’a apporté (confiance, découverte d’un métier ou d’une techno qui te plaît, difficultés surmontées, ce que tu ferais différemment).</w:t>
      </w:r>
    </w:p>
    <w:p>
      <w:pPr>
        <w:pStyle w:val="Heading1"/>
      </w:pPr>
      <w:r>
        <w:t>4. Bilan de synthèse sur l’ensemble des expériences</w:t>
      </w:r>
    </w:p>
    <w:p>
      <w:r>
        <w:t>Au-delà des fonctionnalités, ce projet aura été une expérience complète de cycle de développement : comprendre un besoin réel, le modéliser, le construire avec des outils professionnels, le sécuriser, puis l’améliorer itérativement à partir de retours. Il relie des compétences vues séparément en cours (bases de données, programmation orientée objet, web, sécurité, gestion de projet) dans une réalisation unique et concrète, ce qui en fait l’expérience la plus formatrice de l’année.</w:t>
      </w:r>
    </w:p>
    <w:p>
      <w:r>
        <w:rPr>
          <w:i/>
          <w:highlight w:val="yellow"/>
        </w:rPr>
        <w:t>À compléter — Si ce bilan de synthèse doit couvrir d’autres expériences que ce projet (stage, autres projets, jobs, engagements), ajoute-les ici et montre ce qu’elles ont en commun ou comment elles se complètent.</w:t>
      </w:r>
    </w:p>
    <w:p>
      <w:pPr>
        <w:pStyle w:val="Heading1"/>
      </w:pPr>
      <w:r>
        <w:t>5. Tableau synthétique de l’évolution de la plateforme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46E5"/>
          </w:tcPr>
          <w:p>
            <w:r/>
            <w:r>
              <w:rPr>
                <w:b/>
                <w:color w:val="FFFFFF"/>
                <w:sz w:val="18"/>
              </w:rPr>
              <w:t>Module</w:t>
            </w:r>
          </w:p>
        </w:tc>
        <w:tc>
          <w:tcPr>
            <w:tcW w:type="dxa" w:w="2160"/>
            <w:shd w:val="clear" w:color="auto" w:fill="4F46E5"/>
          </w:tcPr>
          <w:p>
            <w:r/>
            <w:r>
              <w:rPr>
                <w:b/>
                <w:color w:val="FFFFFF"/>
                <w:sz w:val="18"/>
              </w:rPr>
              <w:t>Point de départ</w:t>
            </w:r>
          </w:p>
        </w:tc>
        <w:tc>
          <w:tcPr>
            <w:tcW w:type="dxa" w:w="2160"/>
            <w:shd w:val="clear" w:color="auto" w:fill="4F46E5"/>
          </w:tcPr>
          <w:p>
            <w:r/>
            <w:r>
              <w:rPr>
                <w:b/>
                <w:color w:val="FFFFFF"/>
                <w:sz w:val="18"/>
              </w:rPr>
              <w:t>Version finale</w:t>
            </w:r>
          </w:p>
        </w:tc>
        <w:tc>
          <w:tcPr>
            <w:tcW w:type="dxa" w:w="2160"/>
            <w:shd w:val="clear" w:color="auto" w:fill="4F46E5"/>
          </w:tcPr>
          <w:p>
            <w:r/>
            <w:r>
              <w:rPr>
                <w:b/>
                <w:color w:val="FFFFFF"/>
                <w:sz w:val="18"/>
              </w:rPr>
              <w:t>Gain pour le projet</w:t>
            </w:r>
          </w:p>
        </w:tc>
      </w:tr>
      <w:tr>
        <w:tc>
          <w:tcPr>
            <w:tcW w:type="dxa" w:w="2160"/>
            <w:shd w:val="clear" w:color="auto" w:fill="FFFFFF"/>
          </w:tcPr>
          <w:p>
            <w:r/>
            <w:r>
              <w:rPr>
                <w:sz w:val="18"/>
              </w:rPr>
              <w:t>Comptes &amp; sécurité</w:t>
            </w:r>
          </w:p>
        </w:tc>
        <w:tc>
          <w:tcPr>
            <w:tcW w:type="dxa" w:w="2160"/>
            <w:shd w:val="clear" w:color="auto" w:fill="FFFFFF"/>
          </w:tcPr>
          <w:p>
            <w:r/>
            <w:r>
              <w:rPr>
                <w:sz w:val="18"/>
              </w:rPr>
              <w:t>Comptes simples, sans distinction fine des droits.</w:t>
            </w:r>
          </w:p>
        </w:tc>
        <w:tc>
          <w:tcPr>
            <w:tcW w:type="dxa" w:w="2160"/>
            <w:shd w:val="clear" w:color="auto" w:fill="FFFFFF"/>
          </w:tcPr>
          <w:p>
            <w:r/>
            <w:r>
              <w:rPr>
                <w:sz w:val="18"/>
              </w:rPr>
              <w:t>Rôles (membre, maker, soignant, admin), mots de passe hachés, protection CSRF, consentement RGPD.</w:t>
            </w:r>
          </w:p>
        </w:tc>
        <w:tc>
          <w:tcPr>
            <w:tcW w:type="dxa" w:w="2160"/>
            <w:shd w:val="clear" w:color="auto" w:fill="FFFFFF"/>
          </w:tcPr>
          <w:p>
            <w:r/>
            <w:r>
              <w:rPr>
                <w:sz w:val="18"/>
              </w:rPr>
              <w:t>Accès maîtrisés et données personnelles protégées.</w:t>
            </w:r>
          </w:p>
        </w:tc>
      </w:tr>
      <w:tr>
        <w:tc>
          <w:tcPr>
            <w:tcW w:type="dxa" w:w="2160"/>
            <w:shd w:val="clear" w:color="auto" w:fill="F3F4F6"/>
          </w:tcPr>
          <w:p>
            <w:r/>
            <w:r>
              <w:rPr>
                <w:sz w:val="18"/>
              </w:rPr>
              <w:t>Besoins &amp; collaboration</w:t>
            </w:r>
          </w:p>
        </w:tc>
        <w:tc>
          <w:tcPr>
            <w:tcW w:type="dxa" w:w="2160"/>
            <w:shd w:val="clear" w:color="auto" w:fill="F3F4F6"/>
          </w:tcPr>
          <w:p>
            <w:r/>
            <w:r>
              <w:rPr>
                <w:sz w:val="18"/>
              </w:rPr>
              <w:t>Simple liste de besoins.</w:t>
            </w:r>
          </w:p>
        </w:tc>
        <w:tc>
          <w:tcPr>
            <w:tcW w:type="dxa" w:w="2160"/>
            <w:shd w:val="clear" w:color="auto" w:fill="F3F4F6"/>
          </w:tcPr>
          <w:p>
            <w:r/>
            <w:r>
              <w:rPr>
                <w:sz w:val="18"/>
              </w:rPr>
              <w:t>Dépôt de besoins, candidatures des makers et validation du collaborateur par le demandeur.</w:t>
            </w:r>
          </w:p>
        </w:tc>
        <w:tc>
          <w:tcPr>
            <w:tcW w:type="dxa" w:w="2160"/>
            <w:shd w:val="clear" w:color="auto" w:fill="F3F4F6"/>
          </w:tcPr>
          <w:p>
            <w:r/>
            <w:r>
              <w:rPr>
                <w:sz w:val="18"/>
              </w:rPr>
              <w:t>Boucle d’entraide complète, du besoin à la prise en charge.</w:t>
            </w:r>
          </w:p>
        </w:tc>
      </w:tr>
      <w:tr>
        <w:tc>
          <w:tcPr>
            <w:tcW w:type="dxa" w:w="2160"/>
            <w:shd w:val="clear" w:color="auto" w:fill="FFFFFF"/>
          </w:tcPr>
          <w:p>
            <w:r/>
            <w:r>
              <w:rPr>
                <w:sz w:val="18"/>
              </w:rPr>
              <w:t>Bibliothèque de solutions</w:t>
            </w:r>
          </w:p>
        </w:tc>
        <w:tc>
          <w:tcPr>
            <w:tcW w:type="dxa" w:w="2160"/>
            <w:shd w:val="clear" w:color="auto" w:fill="FFFFFF"/>
          </w:tcPr>
          <w:p>
            <w:r/>
            <w:r>
              <w:rPr>
                <w:sz w:val="18"/>
              </w:rPr>
              <w:t>Fiches texte sans pièces jointes.</w:t>
            </w:r>
          </w:p>
        </w:tc>
        <w:tc>
          <w:tcPr>
            <w:tcW w:type="dxa" w:w="2160"/>
            <w:shd w:val="clear" w:color="auto" w:fill="FFFFFF"/>
          </w:tcPr>
          <w:p>
            <w:r/>
            <w:r>
              <w:rPr>
                <w:sz w:val="18"/>
              </w:rPr>
              <w:t>Fiches détaillées avec commentaires modérés et envoi de fichiers (STL, PDF, images).</w:t>
            </w:r>
          </w:p>
        </w:tc>
        <w:tc>
          <w:tcPr>
            <w:tcW w:type="dxa" w:w="2160"/>
            <w:shd w:val="clear" w:color="auto" w:fill="FFFFFF"/>
          </w:tcPr>
          <w:p>
            <w:r/>
            <w:r>
              <w:rPr>
                <w:sz w:val="18"/>
              </w:rPr>
              <w:t>Solutions réellement reproductibles par la communauté.</w:t>
            </w:r>
          </w:p>
        </w:tc>
      </w:tr>
      <w:tr>
        <w:tc>
          <w:tcPr>
            <w:tcW w:type="dxa" w:w="2160"/>
            <w:shd w:val="clear" w:color="auto" w:fill="F3F4F6"/>
          </w:tcPr>
          <w:p>
            <w:r/>
            <w:r>
              <w:rPr>
                <w:sz w:val="18"/>
              </w:rPr>
              <w:t>Annuaire FabLabs</w:t>
            </w:r>
          </w:p>
        </w:tc>
        <w:tc>
          <w:tcPr>
            <w:tcW w:type="dxa" w:w="2160"/>
            <w:shd w:val="clear" w:color="auto" w:fill="F3F4F6"/>
          </w:tcPr>
          <w:p>
            <w:r/>
            <w:r>
              <w:rPr>
                <w:sz w:val="18"/>
              </w:rPr>
              <w:t>Liste vide ou à saisir à la main.</w:t>
            </w:r>
          </w:p>
        </w:tc>
        <w:tc>
          <w:tcPr>
            <w:tcW w:type="dxa" w:w="2160"/>
            <w:shd w:val="clear" w:color="auto" w:fill="F3F4F6"/>
          </w:tcPr>
          <w:p>
            <w:r/>
            <w:r>
              <w:rPr>
                <w:sz w:val="18"/>
              </w:rPr>
              <w:t>Données récupérées en direct via l’API FabLabs.io et affichées sur une carte.</w:t>
            </w:r>
          </w:p>
        </w:tc>
        <w:tc>
          <w:tcPr>
            <w:tcW w:type="dxa" w:w="2160"/>
            <w:shd w:val="clear" w:color="auto" w:fill="F3F4F6"/>
          </w:tcPr>
          <w:p>
            <w:r/>
            <w:r>
              <w:rPr>
                <w:sz w:val="18"/>
              </w:rPr>
              <w:t>Annuaire à jour sans maintenance manuelle.</w:t>
            </w:r>
          </w:p>
        </w:tc>
      </w:tr>
      <w:tr>
        <w:tc>
          <w:tcPr>
            <w:tcW w:type="dxa" w:w="2160"/>
            <w:shd w:val="clear" w:color="auto" w:fill="FFFFFF"/>
          </w:tcPr>
          <w:p>
            <w:r/>
            <w:r>
              <w:rPr>
                <w:sz w:val="18"/>
              </w:rPr>
              <w:t>Signalement &amp; modération</w:t>
            </w:r>
          </w:p>
        </w:tc>
        <w:tc>
          <w:tcPr>
            <w:tcW w:type="dxa" w:w="2160"/>
            <w:shd w:val="clear" w:color="auto" w:fill="FFFFFF"/>
          </w:tcPr>
          <w:p>
            <w:r/>
            <w:r>
              <w:rPr>
                <w:sz w:val="18"/>
              </w:rPr>
              <w:t>Pas de modération outillée.</w:t>
            </w:r>
          </w:p>
        </w:tc>
        <w:tc>
          <w:tcPr>
            <w:tcW w:type="dxa" w:w="2160"/>
            <w:shd w:val="clear" w:color="auto" w:fill="FFFFFF"/>
          </w:tcPr>
          <w:p>
            <w:r/>
            <w:r>
              <w:rPr>
                <w:sz w:val="18"/>
              </w:rPr>
              <w:t>Signalement contextuel depuis tout contenu + écran admin avec aperçu et lien direct.</w:t>
            </w:r>
          </w:p>
        </w:tc>
        <w:tc>
          <w:tcPr>
            <w:tcW w:type="dxa" w:w="2160"/>
            <w:shd w:val="clear" w:color="auto" w:fill="FFFFFF"/>
          </w:tcPr>
          <w:p>
            <w:r/>
            <w:r>
              <w:rPr>
                <w:sz w:val="18"/>
              </w:rPr>
              <w:t>Communauté plus sûre et traitement rapide des abus.</w:t>
            </w:r>
          </w:p>
        </w:tc>
      </w:tr>
      <w:tr>
        <w:tc>
          <w:tcPr>
            <w:tcW w:type="dxa" w:w="2160"/>
            <w:shd w:val="clear" w:color="auto" w:fill="F3F4F6"/>
          </w:tcPr>
          <w:p>
            <w:r/>
            <w:r>
              <w:rPr>
                <w:sz w:val="18"/>
              </w:rPr>
              <w:t>Administration &amp; espace perso</w:t>
            </w:r>
          </w:p>
        </w:tc>
        <w:tc>
          <w:tcPr>
            <w:tcW w:type="dxa" w:w="2160"/>
            <w:shd w:val="clear" w:color="auto" w:fill="F3F4F6"/>
          </w:tcPr>
          <w:p>
            <w:r/>
            <w:r>
              <w:rPr>
                <w:sz w:val="18"/>
              </w:rPr>
              <w:t>Aucun tableau de bord.</w:t>
            </w:r>
          </w:p>
        </w:tc>
        <w:tc>
          <w:tcPr>
            <w:tcW w:type="dxa" w:w="2160"/>
            <w:shd w:val="clear" w:color="auto" w:fill="F3F4F6"/>
          </w:tcPr>
          <w:p>
            <w:r/>
            <w:r>
              <w:rPr>
                <w:sz w:val="18"/>
              </w:rPr>
              <w:t>Statistiques admin, modération, et tableau de bord personnel (mes besoins, candidatures, solutions).</w:t>
            </w:r>
          </w:p>
        </w:tc>
        <w:tc>
          <w:tcPr>
            <w:tcW w:type="dxa" w:w="2160"/>
            <w:shd w:val="clear" w:color="auto" w:fill="F3F4F6"/>
          </w:tcPr>
          <w:p>
            <w:r/>
            <w:r>
              <w:rPr>
                <w:sz w:val="18"/>
              </w:rPr>
              <w:t>Pilotage du site et suivi clair pour chaque utilisateur.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