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47D" w14:textId="7181F740" w:rsidR="00CD3CAC" w:rsidRPr="0017245B" w:rsidRDefault="0017245B">
      <w:pPr>
        <w:rPr>
          <w:sz w:val="40"/>
          <w:szCs w:val="40"/>
        </w:rPr>
      </w:pPr>
      <w:r w:rsidRPr="0017245B">
        <w:rPr>
          <w:sz w:val="40"/>
          <w:szCs w:val="40"/>
        </w:rPr>
        <w:t xml:space="preserve">Firma </w:t>
      </w:r>
      <w:proofErr w:type="spellStart"/>
      <w:r w:rsidRPr="0017245B">
        <w:rPr>
          <w:sz w:val="40"/>
          <w:szCs w:val="40"/>
        </w:rPr>
        <w:t>OutPost</w:t>
      </w:r>
      <w:proofErr w:type="spellEnd"/>
      <w:r w:rsidRPr="0017245B">
        <w:rPr>
          <w:sz w:val="40"/>
          <w:szCs w:val="40"/>
        </w:rPr>
        <w:t xml:space="preserve"> zajmuje się przyjmowaniem i przesyłaniem </w:t>
      </w:r>
      <w:r w:rsidRPr="0017245B">
        <w:rPr>
          <w:sz w:val="40"/>
          <w:szCs w:val="40"/>
          <w:highlight w:val="green"/>
        </w:rPr>
        <w:t>paczek</w:t>
      </w:r>
      <w:r w:rsidRPr="0017245B">
        <w:rPr>
          <w:sz w:val="40"/>
          <w:szCs w:val="40"/>
        </w:rPr>
        <w:t xml:space="preserve">(numer paczki, kod paczki[przynajmniej w </w:t>
      </w:r>
      <w:proofErr w:type="spellStart"/>
      <w:r w:rsidRPr="0017245B">
        <w:rPr>
          <w:sz w:val="40"/>
          <w:szCs w:val="40"/>
        </w:rPr>
        <w:t>InPost</w:t>
      </w:r>
      <w:proofErr w:type="spellEnd"/>
      <w:r w:rsidRPr="0017245B">
        <w:rPr>
          <w:sz w:val="40"/>
          <w:szCs w:val="40"/>
        </w:rPr>
        <w:t xml:space="preserve"> to 2 różne rzeczy]). </w:t>
      </w:r>
      <w:r w:rsidRPr="0017245B">
        <w:rPr>
          <w:sz w:val="40"/>
          <w:szCs w:val="40"/>
          <w:highlight w:val="green"/>
        </w:rPr>
        <w:t>Nadający</w:t>
      </w:r>
      <w:r w:rsidRPr="0017245B">
        <w:rPr>
          <w:sz w:val="40"/>
          <w:szCs w:val="40"/>
        </w:rPr>
        <w:t xml:space="preserve"> paczki przy </w:t>
      </w:r>
      <w:r w:rsidRPr="0017245B">
        <w:rPr>
          <w:sz w:val="40"/>
          <w:szCs w:val="40"/>
          <w:highlight w:val="magenta"/>
        </w:rPr>
        <w:t>rejestracji</w:t>
      </w:r>
      <w:r w:rsidRPr="0017245B">
        <w:rPr>
          <w:sz w:val="40"/>
          <w:szCs w:val="40"/>
        </w:rPr>
        <w:t xml:space="preserve"> paczki co wymaga </w:t>
      </w:r>
      <w:r w:rsidRPr="0017245B">
        <w:rPr>
          <w:sz w:val="40"/>
          <w:szCs w:val="40"/>
          <w:highlight w:val="magenta"/>
        </w:rPr>
        <w:t>płatności</w:t>
      </w:r>
      <w:r w:rsidRPr="0017245B">
        <w:rPr>
          <w:sz w:val="40"/>
          <w:szCs w:val="40"/>
        </w:rPr>
        <w:t xml:space="preserve"> </w:t>
      </w:r>
      <w:r w:rsidRPr="0017245B">
        <w:rPr>
          <w:sz w:val="40"/>
          <w:szCs w:val="40"/>
          <w:highlight w:val="magenta"/>
        </w:rPr>
        <w:t>generują kod</w:t>
      </w:r>
      <w:r w:rsidRPr="0017245B">
        <w:rPr>
          <w:sz w:val="40"/>
          <w:szCs w:val="40"/>
        </w:rPr>
        <w:t xml:space="preserve"> używany dalej przy </w:t>
      </w:r>
      <w:r w:rsidRPr="0017245B">
        <w:rPr>
          <w:sz w:val="40"/>
          <w:szCs w:val="40"/>
          <w:highlight w:val="magenta"/>
        </w:rPr>
        <w:t>nadawaniu</w:t>
      </w:r>
      <w:r w:rsidRPr="0017245B">
        <w:rPr>
          <w:sz w:val="40"/>
          <w:szCs w:val="40"/>
        </w:rPr>
        <w:t xml:space="preserve"> paczki w </w:t>
      </w:r>
      <w:r w:rsidRPr="0017245B">
        <w:rPr>
          <w:sz w:val="40"/>
          <w:szCs w:val="40"/>
          <w:highlight w:val="green"/>
        </w:rPr>
        <w:t>paczkomacie</w:t>
      </w:r>
      <w:r w:rsidRPr="0017245B">
        <w:rPr>
          <w:sz w:val="40"/>
          <w:szCs w:val="40"/>
        </w:rPr>
        <w:t xml:space="preserve"> lub w małym </w:t>
      </w:r>
      <w:r w:rsidRPr="0017245B">
        <w:rPr>
          <w:sz w:val="40"/>
          <w:szCs w:val="40"/>
          <w:highlight w:val="green"/>
        </w:rPr>
        <w:t>przedsiębiorstwie</w:t>
      </w:r>
      <w:r w:rsidRPr="0017245B">
        <w:rPr>
          <w:sz w:val="40"/>
          <w:szCs w:val="40"/>
        </w:rPr>
        <w:t xml:space="preserve"> (</w:t>
      </w:r>
      <w:proofErr w:type="spellStart"/>
      <w:r w:rsidRPr="0017245B">
        <w:rPr>
          <w:sz w:val="40"/>
          <w:szCs w:val="40"/>
        </w:rPr>
        <w:t>aka</w:t>
      </w:r>
      <w:proofErr w:type="spellEnd"/>
      <w:r w:rsidRPr="0017245B">
        <w:rPr>
          <w:sz w:val="40"/>
          <w:szCs w:val="40"/>
        </w:rPr>
        <w:t xml:space="preserve"> żabce). Paczki </w:t>
      </w:r>
      <w:r w:rsidRPr="0017245B">
        <w:rPr>
          <w:sz w:val="40"/>
          <w:szCs w:val="40"/>
          <w:highlight w:val="magenta"/>
        </w:rPr>
        <w:t>odbierane</w:t>
      </w:r>
      <w:r w:rsidRPr="0017245B">
        <w:rPr>
          <w:sz w:val="40"/>
          <w:szCs w:val="40"/>
        </w:rPr>
        <w:t xml:space="preserve"> są przez </w:t>
      </w:r>
      <w:r w:rsidRPr="0017245B">
        <w:rPr>
          <w:sz w:val="40"/>
          <w:szCs w:val="40"/>
          <w:highlight w:val="green"/>
        </w:rPr>
        <w:t>kierowców</w:t>
      </w:r>
      <w:r w:rsidRPr="0017245B">
        <w:rPr>
          <w:sz w:val="40"/>
          <w:szCs w:val="40"/>
        </w:rPr>
        <w:t xml:space="preserve">, </w:t>
      </w:r>
      <w:proofErr w:type="spellStart"/>
      <w:r w:rsidRPr="0017245B">
        <w:rPr>
          <w:sz w:val="40"/>
          <w:szCs w:val="40"/>
          <w:highlight w:val="magenta"/>
        </w:rPr>
        <w:t>tranportują</w:t>
      </w:r>
      <w:proofErr w:type="spellEnd"/>
      <w:r w:rsidRPr="0017245B">
        <w:rPr>
          <w:sz w:val="40"/>
          <w:szCs w:val="40"/>
        </w:rPr>
        <w:t xml:space="preserve"> je oni do </w:t>
      </w:r>
      <w:proofErr w:type="spellStart"/>
      <w:r w:rsidRPr="0017245B">
        <w:rPr>
          <w:sz w:val="40"/>
          <w:szCs w:val="40"/>
          <w:highlight w:val="green"/>
        </w:rPr>
        <w:t>wezłów</w:t>
      </w:r>
      <w:proofErr w:type="spellEnd"/>
      <w:r w:rsidRPr="0017245B">
        <w:rPr>
          <w:sz w:val="40"/>
          <w:szCs w:val="40"/>
        </w:rPr>
        <w:t xml:space="preserve"> komunikacji, a później do miejsca przeznaczenia </w:t>
      </w:r>
      <w:r w:rsidRPr="0017245B">
        <w:rPr>
          <w:sz w:val="40"/>
          <w:szCs w:val="40"/>
          <w:highlight w:val="green"/>
        </w:rPr>
        <w:t>samochodami</w:t>
      </w:r>
      <w:r w:rsidRPr="0017245B">
        <w:rPr>
          <w:sz w:val="40"/>
          <w:szCs w:val="40"/>
        </w:rPr>
        <w:t xml:space="preserve"> służbowymi. W </w:t>
      </w:r>
      <w:proofErr w:type="spellStart"/>
      <w:r w:rsidRPr="0017245B">
        <w:rPr>
          <w:sz w:val="40"/>
          <w:szCs w:val="40"/>
        </w:rPr>
        <w:t>weźle</w:t>
      </w:r>
      <w:proofErr w:type="spellEnd"/>
      <w:r w:rsidRPr="0017245B">
        <w:rPr>
          <w:sz w:val="40"/>
          <w:szCs w:val="40"/>
        </w:rPr>
        <w:t xml:space="preserve"> komunikacji paczki są </w:t>
      </w:r>
      <w:r w:rsidRPr="0017245B">
        <w:rPr>
          <w:sz w:val="40"/>
          <w:szCs w:val="40"/>
          <w:highlight w:val="magenta"/>
        </w:rPr>
        <w:t>sortowane</w:t>
      </w:r>
      <w:r w:rsidRPr="0017245B">
        <w:rPr>
          <w:sz w:val="40"/>
          <w:szCs w:val="40"/>
        </w:rPr>
        <w:t xml:space="preserve"> przez </w:t>
      </w:r>
      <w:r w:rsidRPr="0017245B">
        <w:rPr>
          <w:sz w:val="40"/>
          <w:szCs w:val="40"/>
          <w:highlight w:val="green"/>
        </w:rPr>
        <w:t>pracowników węzła</w:t>
      </w:r>
      <w:r w:rsidRPr="0017245B">
        <w:rPr>
          <w:sz w:val="40"/>
          <w:szCs w:val="40"/>
        </w:rPr>
        <w:t xml:space="preserve"> i </w:t>
      </w:r>
      <w:r w:rsidRPr="0017245B">
        <w:rPr>
          <w:sz w:val="40"/>
          <w:szCs w:val="40"/>
          <w:highlight w:val="magenta"/>
        </w:rPr>
        <w:t>ustawiane</w:t>
      </w:r>
      <w:r w:rsidRPr="0017245B">
        <w:rPr>
          <w:sz w:val="40"/>
          <w:szCs w:val="40"/>
        </w:rPr>
        <w:t xml:space="preserve"> w transporty grupowe przesyłek przed </w:t>
      </w:r>
      <w:r w:rsidRPr="0017245B">
        <w:rPr>
          <w:sz w:val="40"/>
          <w:szCs w:val="40"/>
          <w:highlight w:val="magenta"/>
        </w:rPr>
        <w:t>odbiorem</w:t>
      </w:r>
      <w:r w:rsidRPr="0017245B">
        <w:rPr>
          <w:sz w:val="40"/>
          <w:szCs w:val="40"/>
        </w:rPr>
        <w:t xml:space="preserve"> przez kierowców. Na końcu przesyłki </w:t>
      </w:r>
      <w:r w:rsidRPr="0017245B">
        <w:rPr>
          <w:sz w:val="40"/>
          <w:szCs w:val="40"/>
          <w:highlight w:val="magenta"/>
        </w:rPr>
        <w:t>odbierane</w:t>
      </w:r>
      <w:r w:rsidRPr="0017245B">
        <w:rPr>
          <w:sz w:val="40"/>
          <w:szCs w:val="40"/>
        </w:rPr>
        <w:t xml:space="preserve"> są przez </w:t>
      </w:r>
      <w:r w:rsidRPr="0017245B">
        <w:rPr>
          <w:sz w:val="40"/>
          <w:szCs w:val="40"/>
          <w:highlight w:val="green"/>
        </w:rPr>
        <w:t>odbierających</w:t>
      </w:r>
      <w:r w:rsidRPr="0017245B">
        <w:rPr>
          <w:sz w:val="40"/>
          <w:szCs w:val="40"/>
        </w:rPr>
        <w:t xml:space="preserve"> paczki za pomocą kodu. Klienci(nadający, odbierający) </w:t>
      </w:r>
      <w:r w:rsidRPr="0017245B">
        <w:rPr>
          <w:sz w:val="40"/>
          <w:szCs w:val="40"/>
          <w:highlight w:val="magenta"/>
        </w:rPr>
        <w:t>posiadają</w:t>
      </w:r>
      <w:r w:rsidRPr="0017245B">
        <w:rPr>
          <w:sz w:val="40"/>
          <w:szCs w:val="40"/>
        </w:rPr>
        <w:t xml:space="preserve"> konta prywatne (nr telefonu </w:t>
      </w:r>
      <w:proofErr w:type="spellStart"/>
      <w:r w:rsidRPr="0017245B">
        <w:rPr>
          <w:sz w:val="40"/>
          <w:szCs w:val="40"/>
        </w:rPr>
        <w:t>imie</w:t>
      </w:r>
      <w:proofErr w:type="spellEnd"/>
      <w:r w:rsidRPr="0017245B">
        <w:rPr>
          <w:sz w:val="40"/>
          <w:szCs w:val="40"/>
        </w:rPr>
        <w:t xml:space="preserve"> nazwisko). Pracownicy </w:t>
      </w:r>
      <w:r w:rsidRPr="0017245B">
        <w:rPr>
          <w:sz w:val="40"/>
          <w:szCs w:val="40"/>
          <w:highlight w:val="magenta"/>
        </w:rPr>
        <w:t>posiadają</w:t>
      </w:r>
      <w:r w:rsidRPr="0017245B">
        <w:rPr>
          <w:sz w:val="40"/>
          <w:szCs w:val="40"/>
        </w:rPr>
        <w:t xml:space="preserve"> konta firmowe dalej pod kontrolą </w:t>
      </w:r>
      <w:r w:rsidRPr="0017245B">
        <w:rPr>
          <w:sz w:val="40"/>
          <w:szCs w:val="40"/>
          <w:highlight w:val="green"/>
        </w:rPr>
        <w:t>zarządu</w:t>
      </w:r>
      <w:r w:rsidRPr="0017245B">
        <w:rPr>
          <w:sz w:val="40"/>
          <w:szCs w:val="40"/>
        </w:rPr>
        <w:t xml:space="preserve"> firmy, gdzie widnieje ich </w:t>
      </w:r>
      <w:proofErr w:type="spellStart"/>
      <w:r w:rsidRPr="0017245B">
        <w:rPr>
          <w:sz w:val="40"/>
          <w:szCs w:val="40"/>
        </w:rPr>
        <w:t>imie</w:t>
      </w:r>
      <w:proofErr w:type="spellEnd"/>
      <w:r w:rsidRPr="0017245B">
        <w:rPr>
          <w:sz w:val="40"/>
          <w:szCs w:val="40"/>
        </w:rPr>
        <w:t xml:space="preserve">, nazwisko, pensja (oraz inne dane związane z pracą w firmie). Paczki mogą </w:t>
      </w:r>
      <w:proofErr w:type="spellStart"/>
      <w:r w:rsidRPr="0017245B">
        <w:rPr>
          <w:sz w:val="40"/>
          <w:szCs w:val="40"/>
        </w:rPr>
        <w:t>rónież</w:t>
      </w:r>
      <w:proofErr w:type="spellEnd"/>
      <w:r w:rsidRPr="0017245B">
        <w:rPr>
          <w:sz w:val="40"/>
          <w:szCs w:val="40"/>
        </w:rPr>
        <w:t xml:space="preserve"> być </w:t>
      </w:r>
      <w:r w:rsidRPr="0017245B">
        <w:rPr>
          <w:sz w:val="40"/>
          <w:szCs w:val="40"/>
          <w:highlight w:val="magenta"/>
        </w:rPr>
        <w:t>reklamowane</w:t>
      </w:r>
      <w:r w:rsidRPr="0017245B">
        <w:rPr>
          <w:sz w:val="40"/>
          <w:szCs w:val="40"/>
        </w:rPr>
        <w:t xml:space="preserve">, które to </w:t>
      </w:r>
      <w:r w:rsidRPr="0017245B">
        <w:rPr>
          <w:sz w:val="40"/>
          <w:szCs w:val="40"/>
          <w:highlight w:val="green"/>
        </w:rPr>
        <w:t>reklamacje</w:t>
      </w:r>
      <w:r w:rsidRPr="0017245B">
        <w:rPr>
          <w:sz w:val="40"/>
          <w:szCs w:val="40"/>
        </w:rPr>
        <w:t xml:space="preserve"> dalej </w:t>
      </w:r>
      <w:r w:rsidRPr="0017245B">
        <w:rPr>
          <w:sz w:val="40"/>
          <w:szCs w:val="40"/>
          <w:highlight w:val="magenta"/>
        </w:rPr>
        <w:t>trafiają</w:t>
      </w:r>
      <w:r w:rsidRPr="0017245B">
        <w:rPr>
          <w:sz w:val="40"/>
          <w:szCs w:val="40"/>
        </w:rPr>
        <w:t xml:space="preserve"> do zarządu firmy</w:t>
      </w:r>
    </w:p>
    <w:sectPr w:rsidR="00CD3CAC" w:rsidRPr="00172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5B"/>
    <w:rsid w:val="0017245B"/>
    <w:rsid w:val="009B00F9"/>
    <w:rsid w:val="00A52419"/>
    <w:rsid w:val="00D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F9E1"/>
  <w15:chartTrackingRefBased/>
  <w15:docId w15:val="{6F8A3309-F6A8-44DA-832A-28E6D9E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139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Kiliańczyk</dc:creator>
  <cp:keywords/>
  <dc:description/>
  <cp:lastModifiedBy>Jakub Kiliańczyk</cp:lastModifiedBy>
  <cp:revision>2</cp:revision>
  <dcterms:created xsi:type="dcterms:W3CDTF">2022-11-18T15:45:00Z</dcterms:created>
  <dcterms:modified xsi:type="dcterms:W3CDTF">2022-11-18T17:37:00Z</dcterms:modified>
</cp:coreProperties>
</file>