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DA8D" w14:textId="2EF94A8A" w:rsidR="0020652E" w:rsidRPr="00966346" w:rsidRDefault="0020652E" w:rsidP="0020652E">
      <w:pPr>
        <w:ind w:firstLine="0"/>
      </w:pPr>
      <w:r w:rsidRPr="00966346">
        <w:rPr>
          <w:rStyle w:val="normaltextrun"/>
          <w:rFonts w:eastAsiaTheme="majorEastAsia" w:cs="Segoe UI"/>
        </w:rPr>
        <w:t xml:space="preserve">  </w:t>
      </w:r>
      <w:r w:rsidRPr="00966346">
        <w:rPr>
          <w:rStyle w:val="eop"/>
          <w:rFonts w:eastAsiaTheme="majorEastAsia" w:cs="Segoe UI"/>
        </w:rPr>
        <w:t> </w:t>
      </w:r>
    </w:p>
    <w:p w14:paraId="17E710AB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</w:rPr>
        <w:t> </w:t>
      </w:r>
    </w:p>
    <w:p w14:paraId="734CF9DF" w14:textId="7AD83256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eastAsiaTheme="majorEastAsia" w:hAnsiTheme="minorHAnsi" w:cs="Calibri"/>
        </w:rPr>
      </w:pPr>
      <w:r w:rsidRPr="00966346">
        <w:rPr>
          <w:rStyle w:val="eop"/>
          <w:rFonts w:asciiTheme="minorHAnsi" w:eastAsiaTheme="majorEastAsia" w:hAnsiTheme="minorHAnsi" w:cs="Calibri"/>
        </w:rPr>
        <w:t>  </w:t>
      </w:r>
    </w:p>
    <w:p w14:paraId="6B1AE010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</w:rPr>
        <w:t> </w:t>
      </w:r>
    </w:p>
    <w:p w14:paraId="0112AFFD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</w:rPr>
        <w:t> </w:t>
      </w:r>
    </w:p>
    <w:p w14:paraId="44F63F39" w14:textId="37CFF032" w:rsidR="0020652E" w:rsidRPr="00966346" w:rsidRDefault="000348E6" w:rsidP="002065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 w:cs="Calibri"/>
          <w:b/>
          <w:bCs/>
          <w:color w:val="0F4761"/>
          <w:sz w:val="72"/>
          <w:szCs w:val="72"/>
        </w:rPr>
      </w:pPr>
      <w:r>
        <w:rPr>
          <w:rStyle w:val="normaltextrun"/>
          <w:rFonts w:asciiTheme="minorHAnsi" w:eastAsiaTheme="majorEastAsia" w:hAnsiTheme="minorHAnsi" w:cs="Calibri"/>
          <w:b/>
          <w:bCs/>
          <w:color w:val="0F4761"/>
          <w:sz w:val="72"/>
          <w:szCs w:val="72"/>
        </w:rPr>
        <w:t>Cahier des charges</w:t>
      </w:r>
    </w:p>
    <w:p w14:paraId="35E43E08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</w:p>
    <w:p w14:paraId="102C936C" w14:textId="77777777" w:rsidR="0020652E" w:rsidRPr="00966346" w:rsidRDefault="0020652E" w:rsidP="0020652E">
      <w:pPr>
        <w:jc w:val="center"/>
        <w:rPr>
          <w:rFonts w:eastAsia="Calibri" w:cs="Calibri"/>
          <w:color w:val="0F4761" w:themeColor="accent1" w:themeShade="BF"/>
          <w:sz w:val="72"/>
          <w:szCs w:val="72"/>
        </w:rPr>
      </w:pPr>
      <w:r w:rsidRPr="00966346">
        <w:rPr>
          <w:rFonts w:eastAsia="Calibri" w:cs="Calibri"/>
          <w:b/>
          <w:bCs/>
          <w:color w:val="0F4761" w:themeColor="accent1" w:themeShade="BF"/>
          <w:sz w:val="72"/>
          <w:szCs w:val="72"/>
        </w:rPr>
        <w:t>Projet IEC61499 – Universal Automation</w:t>
      </w:r>
      <w:r w:rsidRPr="00966346">
        <w:rPr>
          <w:rStyle w:val="eop"/>
          <w:rFonts w:eastAsiaTheme="majorEastAsia" w:cs="Calibri"/>
          <w:color w:val="0F4761"/>
        </w:rPr>
        <w:t> </w:t>
      </w:r>
    </w:p>
    <w:p w14:paraId="192059E6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092580DC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7ECD2327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1ECA87F4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5ACE6DFC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3C5E4E4A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08EE3C63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368F4ABA" w14:textId="77777777" w:rsidR="0020652E" w:rsidRPr="00966346" w:rsidRDefault="0020652E" w:rsidP="0020652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  <w:color w:val="0F4761"/>
        </w:rPr>
        <w:t> </w:t>
      </w:r>
    </w:p>
    <w:p w14:paraId="32329438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normaltextrun"/>
          <w:rFonts w:asciiTheme="minorHAnsi" w:eastAsiaTheme="majorEastAsia" w:hAnsiTheme="minorHAnsi" w:cs="Calibri"/>
          <w:i/>
          <w:iCs/>
          <w:color w:val="0F4761"/>
          <w:sz w:val="56"/>
          <w:szCs w:val="56"/>
        </w:rPr>
        <w:t>Formation Informatique et Systèmes Intelligents Embarqués</w:t>
      </w:r>
      <w:r w:rsidRPr="00966346">
        <w:rPr>
          <w:rStyle w:val="eop"/>
          <w:rFonts w:asciiTheme="minorHAnsi" w:eastAsiaTheme="majorEastAsia" w:hAnsiTheme="minorHAnsi" w:cs="Calibri"/>
          <w:color w:val="0F4761"/>
          <w:sz w:val="56"/>
          <w:szCs w:val="56"/>
        </w:rPr>
        <w:t> </w:t>
      </w:r>
    </w:p>
    <w:p w14:paraId="596CE93B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normaltextrun"/>
          <w:rFonts w:asciiTheme="minorHAnsi" w:eastAsiaTheme="majorEastAsia" w:hAnsiTheme="minorHAnsi" w:cs="Calibri"/>
          <w:b/>
          <w:bCs/>
          <w:color w:val="808080"/>
          <w:sz w:val="48"/>
          <w:szCs w:val="48"/>
        </w:rPr>
        <w:t>Année 2025 – 2026</w:t>
      </w:r>
      <w:r w:rsidRPr="00966346">
        <w:rPr>
          <w:rStyle w:val="eop"/>
          <w:rFonts w:asciiTheme="minorHAnsi" w:eastAsiaTheme="majorEastAsia" w:hAnsiTheme="minorHAnsi" w:cs="Calibri"/>
          <w:color w:val="808080"/>
          <w:sz w:val="48"/>
          <w:szCs w:val="48"/>
        </w:rPr>
        <w:t> </w:t>
      </w:r>
    </w:p>
    <w:p w14:paraId="423C61D0" w14:textId="77777777" w:rsidR="0020652E" w:rsidRPr="00966346" w:rsidRDefault="0020652E" w:rsidP="0020652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21813930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  <w:color w:val="000000"/>
          <w:sz w:val="40"/>
          <w:szCs w:val="40"/>
        </w:rPr>
        <w:t> </w:t>
      </w:r>
    </w:p>
    <w:p w14:paraId="757BAAFE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  <w:color w:val="000000"/>
          <w:sz w:val="40"/>
          <w:szCs w:val="40"/>
        </w:rPr>
        <w:t> </w:t>
      </w:r>
    </w:p>
    <w:p w14:paraId="245BDA32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 w:cs="Calibri"/>
          <w:color w:val="000000"/>
          <w:sz w:val="48"/>
          <w:szCs w:val="48"/>
          <w:u w:val="single"/>
        </w:rPr>
      </w:pPr>
    </w:p>
    <w:p w14:paraId="72CE76AB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 w:cs="Calibri"/>
          <w:color w:val="000000"/>
          <w:sz w:val="48"/>
          <w:szCs w:val="48"/>
          <w:u w:val="single"/>
        </w:rPr>
      </w:pPr>
    </w:p>
    <w:p w14:paraId="2B702E1C" w14:textId="4B74B1E3" w:rsidR="0020652E" w:rsidRPr="00966346" w:rsidRDefault="0020652E" w:rsidP="0020652E">
      <w:pPr>
        <w:spacing w:after="160" w:line="259" w:lineRule="auto"/>
        <w:ind w:firstLine="0"/>
        <w:jc w:val="left"/>
        <w:rPr>
          <w:rStyle w:val="normaltextrun"/>
          <w:rFonts w:eastAsiaTheme="majorEastAsia" w:cs="Calibri"/>
          <w:color w:val="000000"/>
          <w:sz w:val="48"/>
          <w:szCs w:val="48"/>
          <w:u w:val="single"/>
          <w:lang w:eastAsia="fr-FR"/>
          <w14:ligatures w14:val="none"/>
        </w:rPr>
      </w:pPr>
      <w:r w:rsidRPr="00966346">
        <w:rPr>
          <w:rStyle w:val="normaltextrun"/>
          <w:rFonts w:eastAsiaTheme="majorEastAsia" w:cs="Calibri"/>
          <w:color w:val="000000"/>
          <w:sz w:val="48"/>
          <w:szCs w:val="48"/>
          <w:u w:val="single"/>
        </w:rPr>
        <w:br w:type="page"/>
      </w:r>
    </w:p>
    <w:p w14:paraId="4EA9ECDE" w14:textId="77777777" w:rsidR="0020652E" w:rsidRPr="00966346" w:rsidRDefault="0020652E" w:rsidP="0020652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  <w:color w:val="000000"/>
          <w:sz w:val="28"/>
          <w:szCs w:val="28"/>
        </w:rPr>
        <w:lastRenderedPageBreak/>
        <w:t> </w:t>
      </w:r>
    </w:p>
    <w:p w14:paraId="0BCC5FB3" w14:textId="47EE2F2C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52"/>
          <w:szCs w:val="52"/>
          <w:u w:val="single"/>
        </w:rPr>
      </w:pPr>
      <w:r w:rsidRPr="00966346">
        <w:rPr>
          <w:rFonts w:eastAsia="Calibri" w:cs="Calibri"/>
          <w:color w:val="000000" w:themeColor="text1"/>
          <w:sz w:val="48"/>
          <w:szCs w:val="48"/>
          <w:u w:val="single"/>
        </w:rPr>
        <w:t>PRI 5A</w:t>
      </w:r>
    </w:p>
    <w:p w14:paraId="3A80121F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  <w:u w:val="single"/>
        </w:rPr>
      </w:pPr>
    </w:p>
    <w:p w14:paraId="5E43FCA9" w14:textId="77777777" w:rsidR="0020652E" w:rsidRPr="00966346" w:rsidRDefault="0020652E" w:rsidP="0020652E">
      <w:pPr>
        <w:jc w:val="center"/>
      </w:pPr>
      <w:r w:rsidRPr="00966346">
        <w:rPr>
          <w:rFonts w:eastAsia="Calibri" w:cs="Calibri"/>
          <w:color w:val="000000" w:themeColor="text1"/>
          <w:sz w:val="28"/>
          <w:szCs w:val="28"/>
          <w:u w:val="single"/>
        </w:rPr>
        <w:t>Membres de l’équipe :</w:t>
      </w:r>
    </w:p>
    <w:p w14:paraId="7140D195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7"/>
          <w:szCs w:val="27"/>
        </w:rPr>
      </w:pPr>
    </w:p>
    <w:p w14:paraId="5EB53A70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>Damien LORIGEON – Chef de projet/Dev IEC61131 &amp; IEC61499</w:t>
      </w:r>
    </w:p>
    <w:p w14:paraId="698FB785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49806B8B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2ABA898B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7862AA67" w14:textId="58F0D8D0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 xml:space="preserve"> </w:t>
      </w:r>
    </w:p>
    <w:p w14:paraId="7C301D3D" w14:textId="77777777" w:rsidR="0020652E" w:rsidRPr="00966346" w:rsidRDefault="0020652E" w:rsidP="0020652E">
      <w:pPr>
        <w:jc w:val="center"/>
      </w:pPr>
    </w:p>
    <w:p w14:paraId="5CDE95AF" w14:textId="77777777" w:rsidR="0020652E" w:rsidRPr="00966346" w:rsidRDefault="0020652E" w:rsidP="0020652E">
      <w:pPr>
        <w:jc w:val="center"/>
      </w:pPr>
      <w:r w:rsidRPr="00966346">
        <w:rPr>
          <w:rFonts w:eastAsia="Calibri" w:cs="Calibri"/>
          <w:color w:val="000000" w:themeColor="text1"/>
          <w:sz w:val="28"/>
          <w:szCs w:val="28"/>
          <w:u w:val="single"/>
        </w:rPr>
        <w:t>Client :</w:t>
      </w:r>
    </w:p>
    <w:p w14:paraId="62214366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  <w:u w:val="single"/>
        </w:rPr>
      </w:pPr>
    </w:p>
    <w:p w14:paraId="31237E51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>Jean Paul CHEMLA – Professeur Polytech</w:t>
      </w:r>
    </w:p>
    <w:p w14:paraId="39B1B03C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>Arthur OUSSOUNKIRI ELIEZER GAMBO – Doctorant Université de Reims</w:t>
      </w:r>
    </w:p>
    <w:p w14:paraId="70C2BA39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>Bernard RIERA – Professeur Université de Reims</w:t>
      </w:r>
    </w:p>
    <w:p w14:paraId="796F0108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>Stéphane LECASSE – Professeur Université de Reims</w:t>
      </w:r>
    </w:p>
    <w:p w14:paraId="16F24570" w14:textId="77777777" w:rsidR="0020652E" w:rsidRPr="00966346" w:rsidRDefault="0020652E" w:rsidP="0020652E">
      <w:pPr>
        <w:ind w:firstLine="0"/>
        <w:rPr>
          <w:rFonts w:eastAsia="Calibri" w:cs="Calibri"/>
          <w:color w:val="000000" w:themeColor="text1"/>
          <w:sz w:val="28"/>
          <w:szCs w:val="28"/>
        </w:rPr>
      </w:pPr>
    </w:p>
    <w:p w14:paraId="675E927B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32266CC0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0726C317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102D2F30" w14:textId="77777777" w:rsidR="0020652E" w:rsidRPr="00966346" w:rsidRDefault="0020652E" w:rsidP="001F083C">
      <w:pPr>
        <w:ind w:firstLine="0"/>
        <w:rPr>
          <w:rFonts w:eastAsia="Calibri" w:cs="Calibri"/>
          <w:color w:val="000000" w:themeColor="text1"/>
          <w:sz w:val="28"/>
          <w:szCs w:val="28"/>
        </w:rPr>
      </w:pPr>
    </w:p>
    <w:p w14:paraId="30780B3F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08543C51" w14:textId="77777777" w:rsidR="0020652E" w:rsidRPr="00966346" w:rsidRDefault="0020652E" w:rsidP="0020652E">
      <w:pPr>
        <w:jc w:val="center"/>
      </w:pPr>
    </w:p>
    <w:p w14:paraId="229AAD65" w14:textId="77777777" w:rsidR="0020652E" w:rsidRPr="00966346" w:rsidRDefault="0020652E" w:rsidP="0020652E">
      <w:pPr>
        <w:jc w:val="center"/>
      </w:pPr>
      <w:r w:rsidRPr="00966346">
        <w:t>Auteur : Damien LORIGEON</w:t>
      </w:r>
    </w:p>
    <w:p w14:paraId="22FAB77C" w14:textId="77777777" w:rsidR="0020652E" w:rsidRPr="00966346" w:rsidRDefault="0020652E" w:rsidP="0020652E">
      <w:pPr>
        <w:jc w:val="center"/>
      </w:pPr>
      <w:r w:rsidRPr="00966346">
        <w:t>Version 1.0 - 18/09/25</w:t>
      </w:r>
    </w:p>
    <w:p w14:paraId="486320E0" w14:textId="77777777" w:rsidR="003D1EE5" w:rsidRPr="00966346" w:rsidRDefault="003D1EE5">
      <w:pPr>
        <w:spacing w:after="160" w:line="259" w:lineRule="auto"/>
        <w:ind w:firstLine="0"/>
        <w:jc w:val="left"/>
        <w:rPr>
          <w:rFonts w:eastAsiaTheme="majorEastAsia" w:cstheme="majorBidi"/>
          <w:color w:val="0A2F41" w:themeColor="accent1" w:themeShade="80"/>
          <w:sz w:val="32"/>
          <w:szCs w:val="40"/>
        </w:rPr>
      </w:pPr>
      <w:r w:rsidRPr="00966346">
        <w:lastRenderedPageBreak/>
        <w:br w:type="page"/>
      </w:r>
    </w:p>
    <w:p w14:paraId="2B6EB510" w14:textId="6FAC847A" w:rsidR="008D6273" w:rsidRPr="00BC3B3F" w:rsidRDefault="008D6273" w:rsidP="00BC3B3F">
      <w:pPr>
        <w:ind w:firstLine="0"/>
        <w:rPr>
          <w:b/>
          <w:bCs/>
          <w:sz w:val="36"/>
          <w:szCs w:val="36"/>
        </w:rPr>
      </w:pPr>
      <w:r w:rsidRPr="00BC3B3F">
        <w:rPr>
          <w:b/>
          <w:bCs/>
          <w:sz w:val="36"/>
          <w:szCs w:val="36"/>
        </w:rPr>
        <w:lastRenderedPageBreak/>
        <w:t>Objectifs </w:t>
      </w:r>
    </w:p>
    <w:p w14:paraId="6A66B04B" w14:textId="77777777" w:rsidR="00956DDD" w:rsidRPr="00956DDD" w:rsidRDefault="00956DDD" w:rsidP="00956DDD">
      <w:pPr>
        <w:ind w:firstLine="0"/>
      </w:pPr>
      <w:r w:rsidRPr="00956DDD">
        <w:t>Ce document a pour objectif de définir de manière précise et structurée les besoins, les contraintes et les exigences du projet « IEC61499 – Universal Automation ».</w:t>
      </w:r>
      <w:r w:rsidRPr="00956DDD">
        <w:br/>
        <w:t>Il fixe le cadre du projet en décrivant :</w:t>
      </w:r>
    </w:p>
    <w:p w14:paraId="00860C09" w14:textId="367A24D6" w:rsidR="00956DDD" w:rsidRPr="00956DDD" w:rsidRDefault="00956DDD" w:rsidP="00956DDD">
      <w:pPr>
        <w:pStyle w:val="Paragraphedeliste"/>
        <w:numPr>
          <w:ilvl w:val="0"/>
          <w:numId w:val="24"/>
        </w:numPr>
      </w:pPr>
      <w:r>
        <w:t>L</w:t>
      </w:r>
      <w:r w:rsidRPr="00956DDD">
        <w:t>e contexte et les finalités de la preuve de concept,</w:t>
      </w:r>
    </w:p>
    <w:p w14:paraId="31886021" w14:textId="3F223991" w:rsidR="00956DDD" w:rsidRPr="00956DDD" w:rsidRDefault="00956DDD" w:rsidP="00956DDD">
      <w:pPr>
        <w:pStyle w:val="Paragraphedeliste"/>
        <w:numPr>
          <w:ilvl w:val="0"/>
          <w:numId w:val="24"/>
        </w:numPr>
      </w:pPr>
      <w:r>
        <w:t>Le</w:t>
      </w:r>
      <w:r w:rsidRPr="00956DDD">
        <w:t>s fonctions principales et secondaires attendues du système,</w:t>
      </w:r>
    </w:p>
    <w:p w14:paraId="57DCA7EE" w14:textId="7645C4A1" w:rsidR="00956DDD" w:rsidRPr="00956DDD" w:rsidRDefault="00956DDD" w:rsidP="00956DDD">
      <w:pPr>
        <w:pStyle w:val="Paragraphedeliste"/>
        <w:numPr>
          <w:ilvl w:val="0"/>
          <w:numId w:val="24"/>
        </w:numPr>
      </w:pPr>
      <w:r>
        <w:t>L</w:t>
      </w:r>
      <w:r w:rsidRPr="00956DDD">
        <w:t>es contraintes techniques (matérielles, logicielles, méthodologiques),</w:t>
      </w:r>
    </w:p>
    <w:p w14:paraId="472347EA" w14:textId="52BD5CB7" w:rsidR="00956DDD" w:rsidRPr="00956DDD" w:rsidRDefault="00956DDD" w:rsidP="00956DDD">
      <w:pPr>
        <w:pStyle w:val="Paragraphedeliste"/>
        <w:numPr>
          <w:ilvl w:val="0"/>
          <w:numId w:val="24"/>
        </w:numPr>
      </w:pPr>
      <w:r>
        <w:t>L</w:t>
      </w:r>
      <w:r w:rsidRPr="00956DDD">
        <w:t>’organisation de la conception logicielle,</w:t>
      </w:r>
    </w:p>
    <w:p w14:paraId="2F8AB433" w14:textId="5BE2B802" w:rsidR="00956DDD" w:rsidRPr="00956DDD" w:rsidRDefault="00956DDD" w:rsidP="00956DDD">
      <w:pPr>
        <w:pStyle w:val="Paragraphedeliste"/>
        <w:numPr>
          <w:ilvl w:val="0"/>
          <w:numId w:val="24"/>
        </w:numPr>
      </w:pPr>
      <w:r>
        <w:t>L</w:t>
      </w:r>
      <w:r w:rsidRPr="00956DDD">
        <w:t>es modalités de validation et de tests,</w:t>
      </w:r>
    </w:p>
    <w:p w14:paraId="772FDA59" w14:textId="36195C4A" w:rsidR="00956DDD" w:rsidRPr="00956DDD" w:rsidRDefault="00956DDD" w:rsidP="00956DDD">
      <w:pPr>
        <w:pStyle w:val="Paragraphedeliste"/>
        <w:numPr>
          <w:ilvl w:val="0"/>
          <w:numId w:val="24"/>
        </w:numPr>
      </w:pPr>
      <w:r>
        <w:t>L</w:t>
      </w:r>
      <w:r w:rsidRPr="00956DDD">
        <w:t>es risques et contraintes associés,</w:t>
      </w:r>
    </w:p>
    <w:p w14:paraId="01D86FAA" w14:textId="57CE7130" w:rsidR="00956DDD" w:rsidRPr="00956DDD" w:rsidRDefault="00956DDD" w:rsidP="00956DDD">
      <w:pPr>
        <w:pStyle w:val="Paragraphedeliste"/>
        <w:numPr>
          <w:ilvl w:val="0"/>
          <w:numId w:val="24"/>
        </w:numPr>
      </w:pPr>
      <w:r>
        <w:t>L</w:t>
      </w:r>
      <w:r w:rsidRPr="00956DDD">
        <w:t>a liste des livrables attendus.</w:t>
      </w:r>
    </w:p>
    <w:p w14:paraId="7A655507" w14:textId="60195FB9" w:rsidR="008D6273" w:rsidRPr="00BC3B3F" w:rsidRDefault="008D6273" w:rsidP="00BC3B3F">
      <w:pPr>
        <w:ind w:firstLine="0"/>
        <w:rPr>
          <w:b/>
          <w:bCs/>
          <w:sz w:val="36"/>
          <w:szCs w:val="36"/>
        </w:rPr>
      </w:pPr>
      <w:r w:rsidRPr="00BC3B3F">
        <w:rPr>
          <w:b/>
          <w:bCs/>
          <w:sz w:val="36"/>
          <w:szCs w:val="36"/>
        </w:rPr>
        <w:t>Référence</w:t>
      </w:r>
    </w:p>
    <w:p w14:paraId="1A88D19C" w14:textId="505AFEEB" w:rsidR="00602B2B" w:rsidRPr="00BC3B3F" w:rsidRDefault="00BC3B3F" w:rsidP="00BC3B3F">
      <w:pPr>
        <w:rPr>
          <w:sz w:val="30"/>
          <w:szCs w:val="30"/>
        </w:rPr>
      </w:pPr>
      <w:r w:rsidRPr="00BC3B3F">
        <w:rPr>
          <w:sz w:val="30"/>
          <w:szCs w:val="30"/>
        </w:rPr>
        <w:t xml:space="preserve">1. </w:t>
      </w:r>
      <w:r w:rsidR="00602B2B" w:rsidRPr="00BC3B3F">
        <w:rPr>
          <w:sz w:val="30"/>
          <w:szCs w:val="30"/>
        </w:rPr>
        <w:t>Internes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924"/>
        <w:gridCol w:w="1483"/>
        <w:gridCol w:w="4660"/>
      </w:tblGrid>
      <w:tr w:rsidR="00E001D8" w:rsidRPr="00966346" w14:paraId="2BB8DDFF" w14:textId="77777777" w:rsidTr="001F7E23">
        <w:tc>
          <w:tcPr>
            <w:tcW w:w="2925" w:type="dxa"/>
          </w:tcPr>
          <w:p w14:paraId="78BED22B" w14:textId="395A334F" w:rsidR="00E001D8" w:rsidRPr="00966346" w:rsidRDefault="00E001D8" w:rsidP="001743CA">
            <w:pPr>
              <w:ind w:firstLine="0"/>
            </w:pPr>
            <w:r w:rsidRPr="00966346">
              <w:t>Référence :</w:t>
            </w:r>
          </w:p>
        </w:tc>
        <w:tc>
          <w:tcPr>
            <w:tcW w:w="1482" w:type="dxa"/>
          </w:tcPr>
          <w:p w14:paraId="4B91BC33" w14:textId="257BEA51" w:rsidR="00E001D8" w:rsidRPr="00966346" w:rsidRDefault="00E001D8" w:rsidP="001743CA">
            <w:pPr>
              <w:ind w:firstLine="0"/>
            </w:pPr>
            <w:r w:rsidRPr="00966346">
              <w:t>Titre</w:t>
            </w:r>
          </w:p>
        </w:tc>
        <w:tc>
          <w:tcPr>
            <w:tcW w:w="4660" w:type="dxa"/>
          </w:tcPr>
          <w:p w14:paraId="30EDBEAE" w14:textId="6767C34D" w:rsidR="00E001D8" w:rsidRPr="00966346" w:rsidRDefault="00E001D8" w:rsidP="001743CA">
            <w:pPr>
              <w:ind w:firstLine="0"/>
            </w:pPr>
            <w:r w:rsidRPr="00966346">
              <w:t>Lien</w:t>
            </w:r>
          </w:p>
        </w:tc>
      </w:tr>
      <w:tr w:rsidR="00E001D8" w:rsidRPr="00966346" w14:paraId="15B090A0" w14:textId="77777777" w:rsidTr="001F7E23">
        <w:tc>
          <w:tcPr>
            <w:tcW w:w="2925" w:type="dxa"/>
          </w:tcPr>
          <w:p w14:paraId="6E294FBC" w14:textId="644E1645" w:rsidR="00E001D8" w:rsidRPr="00966346" w:rsidRDefault="00E27C1C" w:rsidP="001743CA">
            <w:pPr>
              <w:ind w:firstLine="0"/>
            </w:pPr>
            <w:r w:rsidRPr="00966346">
              <w:t>PRI Polytech Tours</w:t>
            </w:r>
          </w:p>
        </w:tc>
        <w:tc>
          <w:tcPr>
            <w:tcW w:w="1482" w:type="dxa"/>
          </w:tcPr>
          <w:p w14:paraId="41E4BFCE" w14:textId="43FD6542" w:rsidR="00E001D8" w:rsidRPr="00966346" w:rsidRDefault="002C4AF8" w:rsidP="001743CA">
            <w:pPr>
              <w:ind w:firstLine="0"/>
            </w:pPr>
            <w:r w:rsidRPr="00966346">
              <w:t>Projet IEC61499 – Universal Automation </w:t>
            </w:r>
          </w:p>
        </w:tc>
        <w:tc>
          <w:tcPr>
            <w:tcW w:w="4660" w:type="dxa"/>
          </w:tcPr>
          <w:p w14:paraId="4316397F" w14:textId="4B83B7FA" w:rsidR="00E001D8" w:rsidRPr="00966346" w:rsidRDefault="001F7E23" w:rsidP="00F5777A">
            <w:pPr>
              <w:ind w:firstLine="0"/>
              <w:jc w:val="left"/>
            </w:pPr>
            <w:r w:rsidRPr="00966346">
              <w:t>Dépôt</w:t>
            </w:r>
            <w:r w:rsidR="00F5777A" w:rsidRPr="00966346">
              <w:t xml:space="preserve"> </w:t>
            </w:r>
            <w:r w:rsidRPr="00966346">
              <w:t>GIT :</w:t>
            </w:r>
            <w:r w:rsidR="00F5777A" w:rsidRPr="00966346">
              <w:t xml:space="preserve">  </w:t>
            </w:r>
            <w:r w:rsidRPr="00966346">
              <w:t xml:space="preserve"> </w:t>
            </w:r>
            <w:hyperlink r:id="rId8" w:history="1">
              <w:r w:rsidR="00F5777A" w:rsidRPr="00966346">
                <w:rPr>
                  <w:rStyle w:val="Lienhypertexte"/>
                </w:rPr>
                <w:t>https://github.com/ElDLOR/PRI-IEC61499-UniversalAutomation.git</w:t>
              </w:r>
            </w:hyperlink>
          </w:p>
          <w:p w14:paraId="7F9F19E0" w14:textId="79C89DB4" w:rsidR="00F5777A" w:rsidRPr="00966346" w:rsidRDefault="00234F50" w:rsidP="00F5777A">
            <w:pPr>
              <w:ind w:firstLine="0"/>
              <w:jc w:val="left"/>
            </w:pPr>
            <w:r w:rsidRPr="00966346">
              <w:t xml:space="preserve">Équipe </w:t>
            </w:r>
            <w:r w:rsidR="00FE3B23">
              <w:t>T</w:t>
            </w:r>
            <w:r w:rsidRPr="00966346">
              <w:t xml:space="preserve">eams : </w:t>
            </w:r>
            <w:r w:rsidRPr="00966346">
              <w:br/>
            </w:r>
            <w:hyperlink r:id="rId9" w:history="1">
              <w:r w:rsidR="00E133F4" w:rsidRPr="00966346">
                <w:rPr>
                  <w:rStyle w:val="Lienhypertexte"/>
                </w:rPr>
                <w:t>Général | Projet - Universal Automation - IEC 61499 | Microsoft Teams</w:t>
              </w:r>
            </w:hyperlink>
          </w:p>
        </w:tc>
      </w:tr>
    </w:tbl>
    <w:p w14:paraId="44ACC9B7" w14:textId="77777777" w:rsidR="001743CA" w:rsidRPr="00966346" w:rsidRDefault="001743CA" w:rsidP="001743CA"/>
    <w:p w14:paraId="1EBC86DC" w14:textId="14C54A2F" w:rsidR="00602B2B" w:rsidRPr="00BC3B3F" w:rsidRDefault="00BC3B3F" w:rsidP="00BC3B3F">
      <w:pPr>
        <w:rPr>
          <w:sz w:val="30"/>
          <w:szCs w:val="30"/>
        </w:rPr>
      </w:pPr>
      <w:r w:rsidRPr="00BC3B3F">
        <w:rPr>
          <w:sz w:val="30"/>
          <w:szCs w:val="30"/>
        </w:rPr>
        <w:t xml:space="preserve">2. </w:t>
      </w:r>
      <w:r w:rsidR="00602B2B" w:rsidRPr="00BC3B3F">
        <w:rPr>
          <w:sz w:val="30"/>
          <w:szCs w:val="30"/>
        </w:rPr>
        <w:t>Externes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364"/>
        <w:gridCol w:w="3533"/>
      </w:tblGrid>
      <w:tr w:rsidR="00E001D8" w:rsidRPr="00966346" w14:paraId="7F5E8276" w14:textId="77777777" w:rsidTr="000810E3">
        <w:tc>
          <w:tcPr>
            <w:tcW w:w="2925" w:type="dxa"/>
          </w:tcPr>
          <w:p w14:paraId="18FA27C9" w14:textId="77777777" w:rsidR="00E001D8" w:rsidRPr="00966346" w:rsidRDefault="00E001D8" w:rsidP="000810E3">
            <w:pPr>
              <w:ind w:firstLine="0"/>
            </w:pPr>
            <w:r w:rsidRPr="00966346">
              <w:t>Référence :</w:t>
            </w:r>
          </w:p>
        </w:tc>
        <w:tc>
          <w:tcPr>
            <w:tcW w:w="2926" w:type="dxa"/>
          </w:tcPr>
          <w:p w14:paraId="4FD501B1" w14:textId="77777777" w:rsidR="00E001D8" w:rsidRPr="00966346" w:rsidRDefault="00E001D8" w:rsidP="000810E3">
            <w:pPr>
              <w:ind w:firstLine="0"/>
            </w:pPr>
            <w:r w:rsidRPr="00966346">
              <w:t>Titre</w:t>
            </w:r>
          </w:p>
        </w:tc>
        <w:tc>
          <w:tcPr>
            <w:tcW w:w="2926" w:type="dxa"/>
          </w:tcPr>
          <w:p w14:paraId="39AEBB91" w14:textId="77777777" w:rsidR="00E001D8" w:rsidRPr="00966346" w:rsidRDefault="00E001D8" w:rsidP="000810E3">
            <w:pPr>
              <w:ind w:firstLine="0"/>
            </w:pPr>
            <w:r w:rsidRPr="00966346">
              <w:t>Lien</w:t>
            </w:r>
          </w:p>
        </w:tc>
      </w:tr>
      <w:tr w:rsidR="00E001D8" w:rsidRPr="00966346" w14:paraId="591C024C" w14:textId="77777777" w:rsidTr="000810E3">
        <w:tc>
          <w:tcPr>
            <w:tcW w:w="2925" w:type="dxa"/>
          </w:tcPr>
          <w:p w14:paraId="67BFF26F" w14:textId="32988178" w:rsidR="00E001D8" w:rsidRPr="00966346" w:rsidRDefault="00D0458D" w:rsidP="000810E3">
            <w:pPr>
              <w:ind w:firstLine="0"/>
            </w:pPr>
            <w:r w:rsidRPr="00966346">
              <w:t>UniversalAutomation.org</w:t>
            </w:r>
          </w:p>
        </w:tc>
        <w:tc>
          <w:tcPr>
            <w:tcW w:w="2926" w:type="dxa"/>
          </w:tcPr>
          <w:p w14:paraId="49C4790B" w14:textId="324B7380" w:rsidR="00E001D8" w:rsidRPr="00966346" w:rsidRDefault="00D0458D" w:rsidP="00643E87">
            <w:pPr>
              <w:ind w:firstLine="0"/>
              <w:jc w:val="left"/>
            </w:pPr>
            <w:r w:rsidRPr="00966346">
              <w:t>Ressources IEC 61499 / EAE</w:t>
            </w:r>
          </w:p>
        </w:tc>
        <w:tc>
          <w:tcPr>
            <w:tcW w:w="2926" w:type="dxa"/>
          </w:tcPr>
          <w:p w14:paraId="3DE35C49" w14:textId="7568D547" w:rsidR="00E001D8" w:rsidRPr="00966346" w:rsidRDefault="00643E87" w:rsidP="000810E3">
            <w:pPr>
              <w:ind w:firstLine="0"/>
            </w:pPr>
            <w:hyperlink r:id="rId10" w:history="1">
              <w:r w:rsidRPr="00966346">
                <w:rPr>
                  <w:rStyle w:val="Lienhypertexte"/>
                </w:rPr>
                <w:t>https://universalautomation.org</w:t>
              </w:r>
            </w:hyperlink>
          </w:p>
          <w:p w14:paraId="11648A58" w14:textId="02B88A91" w:rsidR="00643E87" w:rsidRPr="00966346" w:rsidRDefault="00643E87" w:rsidP="000810E3">
            <w:pPr>
              <w:ind w:firstLine="0"/>
            </w:pPr>
          </w:p>
        </w:tc>
      </w:tr>
    </w:tbl>
    <w:p w14:paraId="1C42E94B" w14:textId="1FD05F8E" w:rsidR="00856EB1" w:rsidRPr="00AE645F" w:rsidRDefault="00856EB1" w:rsidP="00BC3B3F">
      <w:pPr>
        <w:ind w:firstLine="0"/>
        <w:jc w:val="left"/>
        <w:rPr>
          <w:b/>
          <w:bCs/>
          <w:sz w:val="36"/>
          <w:szCs w:val="32"/>
        </w:rPr>
      </w:pPr>
      <w:r w:rsidRPr="00AE645F">
        <w:rPr>
          <w:b/>
          <w:bCs/>
          <w:sz w:val="36"/>
          <w:szCs w:val="32"/>
        </w:rPr>
        <w:t>Définition</w:t>
      </w:r>
    </w:p>
    <w:p w14:paraId="77F573DE" w14:textId="5E673283" w:rsidR="00F24F55" w:rsidRPr="00966346" w:rsidRDefault="00F24F55" w:rsidP="00AC1302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966346">
        <w:rPr>
          <w:rStyle w:val="lev"/>
          <w:rFonts w:asciiTheme="minorHAnsi" w:eastAsiaTheme="majorEastAsia" w:hAnsiTheme="minorHAnsi"/>
        </w:rPr>
        <w:t>IEC 61131</w:t>
      </w:r>
      <w:r w:rsidRPr="00966346">
        <w:rPr>
          <w:rStyle w:val="apple-converted-space"/>
          <w:rFonts w:asciiTheme="minorHAnsi" w:eastAsiaTheme="majorEastAsia" w:hAnsiTheme="minorHAnsi"/>
        </w:rPr>
        <w:t> </w:t>
      </w:r>
      <w:r w:rsidRPr="00966346">
        <w:rPr>
          <w:rFonts w:asciiTheme="minorHAnsi" w:hAnsiTheme="minorHAnsi"/>
        </w:rPr>
        <w:t>: norme historique de programmation des automates (POU, Grafcet, ST, etc.).</w:t>
      </w:r>
    </w:p>
    <w:p w14:paraId="1E6B0615" w14:textId="199F5F16" w:rsidR="00F24F55" w:rsidRPr="00966346" w:rsidRDefault="00F24F55" w:rsidP="00AC1302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966346">
        <w:rPr>
          <w:rStyle w:val="lev"/>
          <w:rFonts w:asciiTheme="minorHAnsi" w:eastAsiaTheme="majorEastAsia" w:hAnsiTheme="minorHAnsi"/>
        </w:rPr>
        <w:t>IEC 61499 (EAE)</w:t>
      </w:r>
      <w:r w:rsidRPr="00966346">
        <w:rPr>
          <w:rStyle w:val="apple-converted-space"/>
          <w:rFonts w:asciiTheme="minorHAnsi" w:eastAsiaTheme="majorEastAsia" w:hAnsiTheme="minorHAnsi"/>
        </w:rPr>
        <w:t> </w:t>
      </w:r>
      <w:r w:rsidRPr="00966346">
        <w:rPr>
          <w:rFonts w:asciiTheme="minorHAnsi" w:hAnsiTheme="minorHAnsi"/>
        </w:rPr>
        <w:t>: norme orientée événements, blocs fonctionnels distribués.</w:t>
      </w:r>
    </w:p>
    <w:p w14:paraId="0AD525D4" w14:textId="3DAB41C9" w:rsidR="00F24F55" w:rsidRPr="00966346" w:rsidRDefault="00F24F55" w:rsidP="00AC1302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proofErr w:type="spellStart"/>
      <w:r w:rsidRPr="00966346">
        <w:rPr>
          <w:rStyle w:val="lev"/>
          <w:rFonts w:asciiTheme="minorHAnsi" w:eastAsiaTheme="majorEastAsia" w:hAnsiTheme="minorHAnsi"/>
        </w:rPr>
        <w:t>Factory</w:t>
      </w:r>
      <w:proofErr w:type="spellEnd"/>
      <w:r w:rsidRPr="00966346">
        <w:rPr>
          <w:rStyle w:val="lev"/>
          <w:rFonts w:asciiTheme="minorHAnsi" w:eastAsiaTheme="majorEastAsia" w:hAnsiTheme="minorHAnsi"/>
        </w:rPr>
        <w:t xml:space="preserve"> IO</w:t>
      </w:r>
      <w:r w:rsidRPr="00966346">
        <w:rPr>
          <w:rStyle w:val="apple-converted-space"/>
          <w:rFonts w:asciiTheme="minorHAnsi" w:eastAsiaTheme="majorEastAsia" w:hAnsiTheme="minorHAnsi"/>
        </w:rPr>
        <w:t> </w:t>
      </w:r>
      <w:r w:rsidRPr="00966346">
        <w:rPr>
          <w:rFonts w:asciiTheme="minorHAnsi" w:hAnsiTheme="minorHAnsi"/>
        </w:rPr>
        <w:t>: outil de simulation 3D de systèmes industriels.</w:t>
      </w:r>
    </w:p>
    <w:p w14:paraId="2E18F375" w14:textId="278C537B" w:rsidR="00F24F55" w:rsidRPr="00966346" w:rsidRDefault="00F24F55" w:rsidP="00AC1302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966346">
        <w:rPr>
          <w:rStyle w:val="lev"/>
          <w:rFonts w:asciiTheme="minorHAnsi" w:eastAsiaTheme="majorEastAsia" w:hAnsiTheme="minorHAnsi"/>
        </w:rPr>
        <w:t>EAE</w:t>
      </w:r>
      <w:r w:rsidRPr="00966346">
        <w:rPr>
          <w:rStyle w:val="apple-converted-space"/>
          <w:rFonts w:asciiTheme="minorHAnsi" w:eastAsiaTheme="majorEastAsia" w:hAnsiTheme="minorHAnsi"/>
        </w:rPr>
        <w:t> </w:t>
      </w:r>
      <w:r w:rsidRPr="00966346">
        <w:rPr>
          <w:rFonts w:asciiTheme="minorHAnsi" w:hAnsiTheme="minorHAnsi"/>
        </w:rPr>
        <w:t xml:space="preserve">: </w:t>
      </w:r>
      <w:proofErr w:type="spellStart"/>
      <w:r w:rsidRPr="00966346">
        <w:rPr>
          <w:rFonts w:asciiTheme="minorHAnsi" w:hAnsiTheme="minorHAnsi"/>
        </w:rPr>
        <w:t>EcoStruxure</w:t>
      </w:r>
      <w:proofErr w:type="spellEnd"/>
      <w:r w:rsidRPr="00966346">
        <w:rPr>
          <w:rFonts w:asciiTheme="minorHAnsi" w:hAnsiTheme="minorHAnsi"/>
        </w:rPr>
        <w:t xml:space="preserve"> Automation Expert.</w:t>
      </w:r>
    </w:p>
    <w:p w14:paraId="142BC779" w14:textId="313B0952" w:rsidR="00662DAD" w:rsidRPr="00280E2E" w:rsidRDefault="00F24F55" w:rsidP="00280E2E">
      <w:pPr>
        <w:pStyle w:val="NormalWeb"/>
        <w:numPr>
          <w:ilvl w:val="0"/>
          <w:numId w:val="5"/>
        </w:numPr>
        <w:rPr>
          <w:rFonts w:asciiTheme="minorHAnsi" w:hAnsiTheme="minorHAnsi"/>
        </w:rPr>
        <w:sectPr w:rsidR="00662DAD" w:rsidRPr="00280E2E" w:rsidSect="00744A8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134" w:header="709" w:footer="709" w:gutter="567"/>
          <w:pgNumType w:start="1"/>
          <w:cols w:space="708"/>
          <w:docGrid w:linePitch="360"/>
        </w:sectPr>
      </w:pPr>
      <w:r w:rsidRPr="00966346">
        <w:rPr>
          <w:rStyle w:val="lev"/>
          <w:rFonts w:asciiTheme="minorHAnsi" w:eastAsiaTheme="majorEastAsia" w:hAnsiTheme="minorHAnsi"/>
        </w:rPr>
        <w:t>ECE</w:t>
      </w:r>
      <w:r w:rsidRPr="00966346">
        <w:rPr>
          <w:rStyle w:val="apple-converted-space"/>
          <w:rFonts w:asciiTheme="minorHAnsi" w:eastAsiaTheme="majorEastAsia" w:hAnsiTheme="minorHAnsi"/>
        </w:rPr>
        <w:t> </w:t>
      </w:r>
      <w:r w:rsidRPr="00966346">
        <w:rPr>
          <w:rFonts w:asciiTheme="minorHAnsi" w:hAnsiTheme="minorHAnsi"/>
        </w:rPr>
        <w:t xml:space="preserve">: </w:t>
      </w:r>
      <w:proofErr w:type="spellStart"/>
      <w:r w:rsidRPr="00966346">
        <w:rPr>
          <w:rFonts w:asciiTheme="minorHAnsi" w:hAnsiTheme="minorHAnsi"/>
        </w:rPr>
        <w:t>EcoStruxure</w:t>
      </w:r>
      <w:proofErr w:type="spellEnd"/>
      <w:r w:rsidRPr="00966346">
        <w:rPr>
          <w:rFonts w:asciiTheme="minorHAnsi" w:hAnsiTheme="minorHAnsi"/>
        </w:rPr>
        <w:t xml:space="preserve"> Control Exper</w:t>
      </w:r>
      <w:r w:rsidR="00280E2E">
        <w:rPr>
          <w:rFonts w:asciiTheme="minorHAnsi" w:hAnsiTheme="minorHAnsi"/>
        </w:rPr>
        <w:t>t.</w:t>
      </w:r>
    </w:p>
    <w:p w14:paraId="7FB21E88" w14:textId="77777777" w:rsidR="008346FB" w:rsidRPr="00966346" w:rsidRDefault="008346FB" w:rsidP="00AB3711">
      <w:pPr>
        <w:ind w:firstLine="0"/>
      </w:pPr>
    </w:p>
    <w:p w14:paraId="62A55BB1" w14:textId="34267B90" w:rsidR="00AB3711" w:rsidRPr="001F083C" w:rsidRDefault="00222134" w:rsidP="00AB3711">
      <w:pPr>
        <w:ind w:firstLine="0"/>
        <w:jc w:val="center"/>
        <w:rPr>
          <w:rFonts w:eastAsiaTheme="majorEastAsia" w:cstheme="majorBidi"/>
          <w:spacing w:val="-10"/>
          <w:kern w:val="28"/>
          <w:sz w:val="48"/>
          <w:szCs w:val="48"/>
        </w:rPr>
      </w:pPr>
      <w:r>
        <w:rPr>
          <w:rFonts w:eastAsiaTheme="majorEastAsia" w:cstheme="majorBidi"/>
          <w:spacing w:val="-10"/>
          <w:kern w:val="28"/>
          <w:sz w:val="48"/>
          <w:szCs w:val="48"/>
        </w:rPr>
        <w:t>Cahier des charges</w:t>
      </w:r>
    </w:p>
    <w:p w14:paraId="429730B8" w14:textId="672FF9AC" w:rsidR="00AB3711" w:rsidRPr="001F083C" w:rsidRDefault="00566F94" w:rsidP="00AB3711">
      <w:pPr>
        <w:ind w:firstLine="0"/>
        <w:jc w:val="center"/>
        <w:rPr>
          <w:rFonts w:eastAsiaTheme="majorEastAsia" w:cstheme="majorBidi"/>
          <w:spacing w:val="-10"/>
          <w:kern w:val="28"/>
          <w:sz w:val="48"/>
          <w:szCs w:val="48"/>
        </w:rPr>
      </w:pPr>
      <w:proofErr w:type="gramStart"/>
      <w:r>
        <w:rPr>
          <w:rFonts w:eastAsiaTheme="majorEastAsia" w:cstheme="majorBidi"/>
          <w:spacing w:val="-10"/>
          <w:kern w:val="28"/>
          <w:sz w:val="48"/>
          <w:szCs w:val="48"/>
        </w:rPr>
        <w:t>p</w:t>
      </w:r>
      <w:r w:rsidRPr="001F083C">
        <w:rPr>
          <w:rFonts w:eastAsiaTheme="majorEastAsia" w:cstheme="majorBidi"/>
          <w:spacing w:val="-10"/>
          <w:kern w:val="28"/>
          <w:sz w:val="48"/>
          <w:szCs w:val="48"/>
        </w:rPr>
        <w:t>our</w:t>
      </w:r>
      <w:proofErr w:type="gramEnd"/>
      <w:r w:rsidR="00AB3711" w:rsidRPr="001F083C">
        <w:rPr>
          <w:rFonts w:eastAsiaTheme="majorEastAsia" w:cstheme="majorBidi"/>
          <w:spacing w:val="-10"/>
          <w:kern w:val="28"/>
          <w:sz w:val="48"/>
          <w:szCs w:val="48"/>
        </w:rPr>
        <w:t xml:space="preserve"> le projet</w:t>
      </w:r>
    </w:p>
    <w:p w14:paraId="10F76E6C" w14:textId="555C2BF0" w:rsidR="008346FB" w:rsidRPr="005D7D20" w:rsidRDefault="00AB3711" w:rsidP="00966346">
      <w:pPr>
        <w:jc w:val="center"/>
        <w:rPr>
          <w:rFonts w:eastAsia="Calibri" w:cs="Calibri"/>
          <w:color w:val="0F4761" w:themeColor="accent1" w:themeShade="BF"/>
          <w:sz w:val="36"/>
          <w:szCs w:val="36"/>
        </w:rPr>
      </w:pPr>
      <w:r w:rsidRPr="005D7D20">
        <w:rPr>
          <w:rFonts w:eastAsiaTheme="majorEastAsia" w:cstheme="majorBidi"/>
          <w:spacing w:val="-10"/>
          <w:kern w:val="28"/>
          <w:sz w:val="32"/>
          <w:szCs w:val="32"/>
        </w:rPr>
        <w:t xml:space="preserve">« </w:t>
      </w:r>
      <w:r w:rsidR="0024441E" w:rsidRPr="005D7D20">
        <w:rPr>
          <w:rFonts w:eastAsia="Calibri" w:cs="Calibri"/>
          <w:sz w:val="32"/>
          <w:szCs w:val="32"/>
        </w:rPr>
        <w:t>Projet IEC61499 – Universal Automation</w:t>
      </w:r>
      <w:r w:rsidR="0024441E" w:rsidRPr="005D7D20">
        <w:rPr>
          <w:rStyle w:val="eop"/>
          <w:rFonts w:eastAsiaTheme="majorEastAsia" w:cs="Calibri"/>
          <w:sz w:val="6"/>
          <w:szCs w:val="4"/>
        </w:rPr>
        <w:t> </w:t>
      </w:r>
      <w:r w:rsidRPr="005D7D20">
        <w:rPr>
          <w:rFonts w:eastAsiaTheme="majorEastAsia" w:cstheme="majorBidi"/>
          <w:spacing w:val="-10"/>
          <w:kern w:val="28"/>
          <w:sz w:val="32"/>
          <w:szCs w:val="32"/>
        </w:rPr>
        <w:t>»</w:t>
      </w:r>
    </w:p>
    <w:p w14:paraId="4D0422EE" w14:textId="77777777" w:rsidR="008346FB" w:rsidRPr="00966346" w:rsidRDefault="008346FB" w:rsidP="001D506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21"/>
        <w:gridCol w:w="2720"/>
        <w:gridCol w:w="2636"/>
      </w:tblGrid>
      <w:tr w:rsidR="0024260D" w:rsidRPr="00966346" w14:paraId="27D9C134" w14:textId="77777777" w:rsidTr="00617CFF">
        <w:trPr>
          <w:trHeight w:val="567"/>
        </w:trPr>
        <w:tc>
          <w:tcPr>
            <w:tcW w:w="8777" w:type="dxa"/>
            <w:gridSpan w:val="3"/>
            <w:vAlign w:val="center"/>
          </w:tcPr>
          <w:p w14:paraId="374687F0" w14:textId="163CD832" w:rsidR="0024260D" w:rsidRPr="00966346" w:rsidRDefault="00321471" w:rsidP="00617CFF">
            <w:pPr>
              <w:spacing w:after="0"/>
              <w:ind w:firstLine="0"/>
              <w:jc w:val="center"/>
            </w:pPr>
            <w:r w:rsidRPr="00966346">
              <w:rPr>
                <w:sz w:val="32"/>
                <w:szCs w:val="32"/>
              </w:rPr>
              <w:t>Descriptions</w:t>
            </w:r>
          </w:p>
        </w:tc>
      </w:tr>
      <w:tr w:rsidR="00B3616C" w:rsidRPr="00966346" w14:paraId="1F74315A" w14:textId="77777777" w:rsidTr="00617CFF">
        <w:trPr>
          <w:trHeight w:val="567"/>
        </w:trPr>
        <w:tc>
          <w:tcPr>
            <w:tcW w:w="3681" w:type="dxa"/>
            <w:vAlign w:val="center"/>
          </w:tcPr>
          <w:p w14:paraId="24A4C6B9" w14:textId="2182050C" w:rsidR="00DB5A0C" w:rsidRPr="00966346" w:rsidRDefault="00DB5A0C" w:rsidP="00617CFF">
            <w:pPr>
              <w:spacing w:after="0"/>
              <w:ind w:firstLine="0"/>
              <w:jc w:val="center"/>
            </w:pPr>
            <w:r w:rsidRPr="00966346">
              <w:t>Projet :</w:t>
            </w:r>
          </w:p>
        </w:tc>
        <w:tc>
          <w:tcPr>
            <w:tcW w:w="5096" w:type="dxa"/>
            <w:gridSpan w:val="2"/>
            <w:vAlign w:val="center"/>
          </w:tcPr>
          <w:p w14:paraId="60686193" w14:textId="1E49DAE4" w:rsidR="00B3616C" w:rsidRPr="00966346" w:rsidRDefault="00BC3AB0" w:rsidP="00617CFF">
            <w:pPr>
              <w:spacing w:after="0"/>
              <w:ind w:firstLine="0"/>
              <w:jc w:val="center"/>
            </w:pPr>
            <w:r w:rsidRPr="00966346">
              <w:t>Projet IEC61499 – Universal Automation </w:t>
            </w:r>
          </w:p>
        </w:tc>
      </w:tr>
      <w:tr w:rsidR="0024260D" w:rsidRPr="00966346" w14:paraId="49302684" w14:textId="77777777" w:rsidTr="00617CFF">
        <w:trPr>
          <w:trHeight w:val="567"/>
        </w:trPr>
        <w:tc>
          <w:tcPr>
            <w:tcW w:w="3681" w:type="dxa"/>
            <w:vAlign w:val="center"/>
          </w:tcPr>
          <w:p w14:paraId="47960138" w14:textId="1BAAB9D0" w:rsidR="0024260D" w:rsidRPr="00966346" w:rsidRDefault="00C26B99" w:rsidP="00617CFF">
            <w:pPr>
              <w:spacing w:after="0"/>
              <w:ind w:firstLine="0"/>
              <w:jc w:val="center"/>
            </w:pPr>
            <w:r w:rsidRPr="00966346">
              <w:t>Clients</w:t>
            </w:r>
          </w:p>
        </w:tc>
        <w:tc>
          <w:tcPr>
            <w:tcW w:w="2901" w:type="dxa"/>
            <w:vAlign w:val="center"/>
          </w:tcPr>
          <w:p w14:paraId="2B862581" w14:textId="3FFA8CBD" w:rsidR="0024260D" w:rsidRPr="00966346" w:rsidRDefault="00233852" w:rsidP="00617CFF">
            <w:pPr>
              <w:spacing w:after="0"/>
              <w:ind w:firstLine="0"/>
              <w:jc w:val="center"/>
            </w:pPr>
            <w:r w:rsidRPr="00966346">
              <w:t>Jean Paul CHEMLA</w:t>
            </w:r>
          </w:p>
        </w:tc>
        <w:tc>
          <w:tcPr>
            <w:tcW w:w="2195" w:type="dxa"/>
            <w:vAlign w:val="center"/>
          </w:tcPr>
          <w:p w14:paraId="60B98BAC" w14:textId="51151975" w:rsidR="0024260D" w:rsidRPr="00966346" w:rsidRDefault="004B46E5" w:rsidP="00617CFF">
            <w:pPr>
              <w:spacing w:after="0"/>
              <w:ind w:firstLine="0"/>
              <w:jc w:val="center"/>
            </w:pPr>
            <w:r w:rsidRPr="004B46E5">
              <w:t>jean-paul.chemla@univ-tours.fr</w:t>
            </w:r>
          </w:p>
        </w:tc>
      </w:tr>
      <w:tr w:rsidR="00C54BC8" w:rsidRPr="00966346" w14:paraId="4E9DC3B0" w14:textId="77777777" w:rsidTr="00617CFF">
        <w:trPr>
          <w:trHeight w:val="567"/>
        </w:trPr>
        <w:tc>
          <w:tcPr>
            <w:tcW w:w="3681" w:type="dxa"/>
            <w:vAlign w:val="center"/>
          </w:tcPr>
          <w:p w14:paraId="57427868" w14:textId="65CAAE88" w:rsidR="00C54BC8" w:rsidRPr="00966346" w:rsidRDefault="00C54BC8" w:rsidP="00C54BC8">
            <w:pPr>
              <w:spacing w:after="0"/>
              <w:ind w:firstLine="0"/>
              <w:jc w:val="center"/>
            </w:pPr>
            <w:r w:rsidRPr="00966346">
              <w:t>Auteurs</w:t>
            </w:r>
          </w:p>
        </w:tc>
        <w:tc>
          <w:tcPr>
            <w:tcW w:w="2901" w:type="dxa"/>
            <w:vAlign w:val="center"/>
          </w:tcPr>
          <w:p w14:paraId="0CB80E87" w14:textId="6C292E09" w:rsidR="00C54BC8" w:rsidRPr="00966346" w:rsidRDefault="004B46E5" w:rsidP="00C54BC8">
            <w:pPr>
              <w:spacing w:after="0"/>
              <w:ind w:firstLine="0"/>
              <w:jc w:val="center"/>
            </w:pPr>
            <w:r>
              <w:t>Damien LORIGEON</w:t>
            </w:r>
          </w:p>
        </w:tc>
        <w:tc>
          <w:tcPr>
            <w:tcW w:w="2195" w:type="dxa"/>
            <w:vAlign w:val="center"/>
          </w:tcPr>
          <w:p w14:paraId="2C12218C" w14:textId="3AF20BCA" w:rsidR="00C54BC8" w:rsidRPr="00966346" w:rsidRDefault="004B46E5" w:rsidP="00C54BC8">
            <w:pPr>
              <w:spacing w:after="0"/>
              <w:ind w:firstLine="0"/>
              <w:jc w:val="center"/>
            </w:pPr>
            <w:r>
              <w:t>damien.lorigeon</w:t>
            </w:r>
            <w:r w:rsidR="002B00D6">
              <w:t>@univ-tours.fr</w:t>
            </w:r>
          </w:p>
        </w:tc>
      </w:tr>
      <w:tr w:rsidR="00C54BC8" w:rsidRPr="00966346" w14:paraId="5478EA2C" w14:textId="77777777" w:rsidTr="00617CFF">
        <w:trPr>
          <w:trHeight w:val="567"/>
        </w:trPr>
        <w:tc>
          <w:tcPr>
            <w:tcW w:w="3681" w:type="dxa"/>
            <w:vAlign w:val="center"/>
          </w:tcPr>
          <w:p w14:paraId="39E9A6E6" w14:textId="623A031E" w:rsidR="00C54BC8" w:rsidRPr="00966346" w:rsidRDefault="00C54BC8" w:rsidP="00C54BC8">
            <w:pPr>
              <w:spacing w:after="0"/>
              <w:ind w:firstLine="0"/>
              <w:jc w:val="center"/>
            </w:pPr>
            <w:r w:rsidRPr="00966346">
              <w:t>Date d’émission :</w:t>
            </w:r>
          </w:p>
        </w:tc>
        <w:tc>
          <w:tcPr>
            <w:tcW w:w="5096" w:type="dxa"/>
            <w:gridSpan w:val="2"/>
            <w:vAlign w:val="center"/>
          </w:tcPr>
          <w:p w14:paraId="53B4A709" w14:textId="31709F57" w:rsidR="00C54BC8" w:rsidRPr="00966346" w:rsidRDefault="002B00D6" w:rsidP="00C54BC8">
            <w:pPr>
              <w:spacing w:after="0"/>
              <w:ind w:firstLine="0"/>
              <w:jc w:val="center"/>
            </w:pPr>
            <w:r>
              <w:t>19/09/2025</w:t>
            </w:r>
          </w:p>
        </w:tc>
      </w:tr>
    </w:tbl>
    <w:p w14:paraId="3B177A18" w14:textId="77777777" w:rsidR="00BB24CF" w:rsidRPr="00966346" w:rsidRDefault="00BB24CF" w:rsidP="00617CFF">
      <w:pPr>
        <w:spacing w:after="0"/>
        <w:ind w:firstLine="0"/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24260D" w:rsidRPr="00966346" w14:paraId="151AA619" w14:textId="77777777" w:rsidTr="00617CFF">
        <w:trPr>
          <w:trHeight w:val="567"/>
        </w:trPr>
        <w:tc>
          <w:tcPr>
            <w:tcW w:w="8777" w:type="dxa"/>
            <w:gridSpan w:val="4"/>
            <w:vAlign w:val="center"/>
          </w:tcPr>
          <w:p w14:paraId="28F9E032" w14:textId="3D643716" w:rsidR="00662DAD" w:rsidRPr="00966346" w:rsidRDefault="00DD6FC5" w:rsidP="00662DAD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966346">
              <w:rPr>
                <w:sz w:val="32"/>
                <w:szCs w:val="32"/>
              </w:rPr>
              <w:t>Validation</w:t>
            </w:r>
          </w:p>
        </w:tc>
      </w:tr>
      <w:tr w:rsidR="0034441F" w:rsidRPr="00966346" w14:paraId="266AD84A" w14:textId="77777777" w:rsidTr="00617CFF">
        <w:trPr>
          <w:trHeight w:val="567"/>
        </w:trPr>
        <w:tc>
          <w:tcPr>
            <w:tcW w:w="2194" w:type="dxa"/>
            <w:vAlign w:val="center"/>
          </w:tcPr>
          <w:p w14:paraId="5596E20F" w14:textId="015CE542" w:rsidR="0034441F" w:rsidRPr="00966346" w:rsidRDefault="0034441F" w:rsidP="00617CFF">
            <w:pPr>
              <w:spacing w:after="0"/>
              <w:ind w:firstLine="0"/>
              <w:jc w:val="center"/>
            </w:pPr>
            <w:r w:rsidRPr="00966346">
              <w:t>Nom</w:t>
            </w:r>
          </w:p>
        </w:tc>
        <w:tc>
          <w:tcPr>
            <w:tcW w:w="2194" w:type="dxa"/>
            <w:vAlign w:val="center"/>
          </w:tcPr>
          <w:p w14:paraId="186B4F77" w14:textId="1A22ED9A" w:rsidR="0034441F" w:rsidRPr="00966346" w:rsidRDefault="0034441F" w:rsidP="00617CFF">
            <w:pPr>
              <w:spacing w:after="0"/>
              <w:ind w:firstLine="0"/>
              <w:jc w:val="center"/>
            </w:pPr>
            <w:r w:rsidRPr="00966346">
              <w:t>Date</w:t>
            </w:r>
          </w:p>
        </w:tc>
        <w:tc>
          <w:tcPr>
            <w:tcW w:w="2194" w:type="dxa"/>
            <w:vAlign w:val="center"/>
          </w:tcPr>
          <w:p w14:paraId="67D43EED" w14:textId="3531C31B" w:rsidR="0034441F" w:rsidRPr="00966346" w:rsidRDefault="0034441F" w:rsidP="00617CFF">
            <w:pPr>
              <w:spacing w:after="0"/>
              <w:ind w:firstLine="0"/>
              <w:jc w:val="center"/>
            </w:pPr>
            <w:r w:rsidRPr="00966346">
              <w:t>Valide (O/N)</w:t>
            </w:r>
          </w:p>
        </w:tc>
        <w:tc>
          <w:tcPr>
            <w:tcW w:w="2195" w:type="dxa"/>
            <w:vAlign w:val="center"/>
          </w:tcPr>
          <w:p w14:paraId="547EFADD" w14:textId="4C93AE2F" w:rsidR="0034441F" w:rsidRPr="00966346" w:rsidRDefault="0034441F" w:rsidP="00617CFF">
            <w:pPr>
              <w:spacing w:after="0"/>
              <w:ind w:firstLine="0"/>
              <w:jc w:val="center"/>
            </w:pPr>
            <w:r w:rsidRPr="00966346">
              <w:t>Commentaires</w:t>
            </w:r>
          </w:p>
        </w:tc>
      </w:tr>
      <w:tr w:rsidR="0034441F" w:rsidRPr="00966346" w14:paraId="2C74CDBB" w14:textId="77777777" w:rsidTr="00617CFF">
        <w:trPr>
          <w:trHeight w:val="567"/>
        </w:trPr>
        <w:tc>
          <w:tcPr>
            <w:tcW w:w="2194" w:type="dxa"/>
            <w:vAlign w:val="center"/>
          </w:tcPr>
          <w:p w14:paraId="6BF846DA" w14:textId="216DC8E5" w:rsidR="0034441F" w:rsidRPr="00966346" w:rsidRDefault="002B00D6" w:rsidP="00617CFF">
            <w:pPr>
              <w:spacing w:after="0"/>
              <w:ind w:firstLine="0"/>
              <w:jc w:val="center"/>
            </w:pPr>
            <w:r>
              <w:t>LORIGEON</w:t>
            </w:r>
          </w:p>
        </w:tc>
        <w:tc>
          <w:tcPr>
            <w:tcW w:w="2194" w:type="dxa"/>
            <w:vAlign w:val="center"/>
          </w:tcPr>
          <w:p w14:paraId="2EC30D56" w14:textId="258C254B" w:rsidR="0034441F" w:rsidRPr="00966346" w:rsidRDefault="00E6643E" w:rsidP="00617CFF">
            <w:pPr>
              <w:spacing w:after="0"/>
              <w:ind w:firstLine="0"/>
              <w:jc w:val="center"/>
            </w:pPr>
            <w:r>
              <w:t>02</w:t>
            </w:r>
            <w:r w:rsidR="00C058FE">
              <w:t>/</w:t>
            </w:r>
            <w:r>
              <w:t>10</w:t>
            </w:r>
            <w:r w:rsidR="00C058FE">
              <w:t>/2025</w:t>
            </w:r>
          </w:p>
        </w:tc>
        <w:tc>
          <w:tcPr>
            <w:tcW w:w="2194" w:type="dxa"/>
            <w:vAlign w:val="center"/>
          </w:tcPr>
          <w:p w14:paraId="0BE364B4" w14:textId="105E1841" w:rsidR="0034441F" w:rsidRPr="00966346" w:rsidRDefault="00C058FE" w:rsidP="00617CFF">
            <w:pPr>
              <w:spacing w:after="0"/>
              <w:ind w:firstLine="0"/>
              <w:jc w:val="center"/>
            </w:pPr>
            <w:r>
              <w:t>O</w:t>
            </w:r>
          </w:p>
        </w:tc>
        <w:tc>
          <w:tcPr>
            <w:tcW w:w="2195" w:type="dxa"/>
            <w:vAlign w:val="center"/>
          </w:tcPr>
          <w:p w14:paraId="2D9AF34E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</w:tr>
      <w:tr w:rsidR="0034441F" w:rsidRPr="00966346" w14:paraId="6654A1F7" w14:textId="77777777" w:rsidTr="00617CFF">
        <w:trPr>
          <w:trHeight w:val="567"/>
        </w:trPr>
        <w:tc>
          <w:tcPr>
            <w:tcW w:w="2194" w:type="dxa"/>
            <w:vAlign w:val="center"/>
          </w:tcPr>
          <w:p w14:paraId="180542F9" w14:textId="7569D2E6" w:rsidR="0034441F" w:rsidRPr="00966346" w:rsidRDefault="002B00D6" w:rsidP="00617CFF">
            <w:pPr>
              <w:spacing w:after="0"/>
              <w:ind w:firstLine="0"/>
              <w:jc w:val="center"/>
            </w:pPr>
            <w:r>
              <w:t>CHEMLA</w:t>
            </w:r>
          </w:p>
        </w:tc>
        <w:tc>
          <w:tcPr>
            <w:tcW w:w="2194" w:type="dxa"/>
            <w:vAlign w:val="center"/>
          </w:tcPr>
          <w:p w14:paraId="1CE6FB3D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  <w:tc>
          <w:tcPr>
            <w:tcW w:w="2194" w:type="dxa"/>
            <w:vAlign w:val="center"/>
          </w:tcPr>
          <w:p w14:paraId="64411026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  <w:tc>
          <w:tcPr>
            <w:tcW w:w="2195" w:type="dxa"/>
            <w:vAlign w:val="center"/>
          </w:tcPr>
          <w:p w14:paraId="2F157C77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</w:tr>
      <w:tr w:rsidR="0034441F" w:rsidRPr="00966346" w14:paraId="4D98CF03" w14:textId="77777777" w:rsidTr="00617CFF">
        <w:trPr>
          <w:trHeight w:val="567"/>
        </w:trPr>
        <w:tc>
          <w:tcPr>
            <w:tcW w:w="2194" w:type="dxa"/>
            <w:vAlign w:val="center"/>
          </w:tcPr>
          <w:p w14:paraId="57D67E89" w14:textId="3519B4AE" w:rsidR="002B00D6" w:rsidRPr="00966346" w:rsidRDefault="002B00D6" w:rsidP="002B00D6">
            <w:pPr>
              <w:spacing w:after="0"/>
              <w:ind w:firstLine="0"/>
              <w:jc w:val="center"/>
            </w:pPr>
            <w:r>
              <w:t>RIERA</w:t>
            </w:r>
          </w:p>
        </w:tc>
        <w:tc>
          <w:tcPr>
            <w:tcW w:w="2194" w:type="dxa"/>
            <w:vAlign w:val="center"/>
          </w:tcPr>
          <w:p w14:paraId="5AC126A2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  <w:tc>
          <w:tcPr>
            <w:tcW w:w="2194" w:type="dxa"/>
            <w:vAlign w:val="center"/>
          </w:tcPr>
          <w:p w14:paraId="3EF3FF06" w14:textId="5DD7CB01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  <w:tc>
          <w:tcPr>
            <w:tcW w:w="2195" w:type="dxa"/>
            <w:vAlign w:val="center"/>
          </w:tcPr>
          <w:p w14:paraId="318B71C8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</w:tr>
      <w:tr w:rsidR="002B00D6" w:rsidRPr="00966346" w14:paraId="2EF29985" w14:textId="77777777" w:rsidTr="00617CFF">
        <w:trPr>
          <w:trHeight w:val="567"/>
        </w:trPr>
        <w:tc>
          <w:tcPr>
            <w:tcW w:w="2194" w:type="dxa"/>
            <w:vAlign w:val="center"/>
          </w:tcPr>
          <w:p w14:paraId="27EE428A" w14:textId="77B60694" w:rsidR="002B00D6" w:rsidRDefault="00C058FE" w:rsidP="002B00D6">
            <w:pPr>
              <w:spacing w:after="0"/>
              <w:ind w:firstLine="0"/>
              <w:jc w:val="center"/>
            </w:pPr>
            <w:r>
              <w:t>GAMBO</w:t>
            </w:r>
          </w:p>
        </w:tc>
        <w:tc>
          <w:tcPr>
            <w:tcW w:w="2194" w:type="dxa"/>
            <w:vAlign w:val="center"/>
          </w:tcPr>
          <w:p w14:paraId="7A7B62F3" w14:textId="77777777" w:rsidR="002B00D6" w:rsidRPr="00966346" w:rsidRDefault="002B00D6" w:rsidP="00617CFF">
            <w:pPr>
              <w:spacing w:after="0"/>
              <w:ind w:firstLine="0"/>
              <w:jc w:val="center"/>
            </w:pPr>
          </w:p>
        </w:tc>
        <w:tc>
          <w:tcPr>
            <w:tcW w:w="2194" w:type="dxa"/>
            <w:vAlign w:val="center"/>
          </w:tcPr>
          <w:p w14:paraId="6A8FF4AB" w14:textId="77777777" w:rsidR="002B00D6" w:rsidRPr="00966346" w:rsidRDefault="002B00D6" w:rsidP="00617CFF">
            <w:pPr>
              <w:spacing w:after="0"/>
              <w:ind w:firstLine="0"/>
              <w:jc w:val="center"/>
            </w:pPr>
          </w:p>
        </w:tc>
        <w:tc>
          <w:tcPr>
            <w:tcW w:w="2195" w:type="dxa"/>
            <w:vAlign w:val="center"/>
          </w:tcPr>
          <w:p w14:paraId="2FAA2FA5" w14:textId="77777777" w:rsidR="002B00D6" w:rsidRPr="00966346" w:rsidRDefault="002B00D6" w:rsidP="00617CFF">
            <w:pPr>
              <w:spacing w:after="0"/>
              <w:ind w:firstLine="0"/>
              <w:jc w:val="center"/>
            </w:pPr>
          </w:p>
        </w:tc>
      </w:tr>
    </w:tbl>
    <w:p w14:paraId="3551D03D" w14:textId="6F28E04A" w:rsidR="00B3616C" w:rsidRPr="00966346" w:rsidRDefault="00B3616C" w:rsidP="005D7D20">
      <w:pPr>
        <w:spacing w:after="0"/>
        <w:ind w:firstLine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380"/>
      </w:tblGrid>
      <w:tr w:rsidR="0024260D" w:rsidRPr="00966346" w14:paraId="4D88D683" w14:textId="77777777" w:rsidTr="00744A82">
        <w:trPr>
          <w:trHeight w:val="567"/>
        </w:trPr>
        <w:tc>
          <w:tcPr>
            <w:tcW w:w="8777" w:type="dxa"/>
            <w:gridSpan w:val="3"/>
          </w:tcPr>
          <w:p w14:paraId="7E563DAB" w14:textId="67032B9C" w:rsidR="0024260D" w:rsidRPr="00966346" w:rsidRDefault="00DD6FC5" w:rsidP="00617CFF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966346">
              <w:rPr>
                <w:sz w:val="32"/>
                <w:szCs w:val="32"/>
              </w:rPr>
              <w:t>Suivis des versions</w:t>
            </w:r>
          </w:p>
        </w:tc>
      </w:tr>
      <w:tr w:rsidR="0024260D" w:rsidRPr="00966346" w14:paraId="23C1719C" w14:textId="77777777" w:rsidTr="00744A82">
        <w:trPr>
          <w:trHeight w:val="567"/>
        </w:trPr>
        <w:tc>
          <w:tcPr>
            <w:tcW w:w="1696" w:type="dxa"/>
          </w:tcPr>
          <w:p w14:paraId="159A3024" w14:textId="0ECEC77D" w:rsidR="0024260D" w:rsidRPr="00966346" w:rsidRDefault="00676ACC" w:rsidP="00617CFF">
            <w:pPr>
              <w:spacing w:after="0"/>
              <w:ind w:firstLine="0"/>
              <w:jc w:val="center"/>
            </w:pPr>
            <w:r w:rsidRPr="00966346">
              <w:t>Version</w:t>
            </w:r>
          </w:p>
        </w:tc>
        <w:tc>
          <w:tcPr>
            <w:tcW w:w="1701" w:type="dxa"/>
          </w:tcPr>
          <w:p w14:paraId="573592AB" w14:textId="2EBDD7D1" w:rsidR="0024260D" w:rsidRPr="00966346" w:rsidRDefault="00676ACC" w:rsidP="00617CFF">
            <w:pPr>
              <w:spacing w:after="0"/>
              <w:ind w:firstLine="0"/>
              <w:jc w:val="center"/>
            </w:pPr>
            <w:r w:rsidRPr="00966346">
              <w:t>Date</w:t>
            </w:r>
          </w:p>
        </w:tc>
        <w:tc>
          <w:tcPr>
            <w:tcW w:w="5380" w:type="dxa"/>
          </w:tcPr>
          <w:p w14:paraId="3D488FCD" w14:textId="1123D428" w:rsidR="0024260D" w:rsidRPr="00966346" w:rsidRDefault="00676ACC" w:rsidP="00617CFF">
            <w:pPr>
              <w:spacing w:after="0"/>
              <w:ind w:firstLine="0"/>
              <w:jc w:val="center"/>
            </w:pPr>
            <w:r w:rsidRPr="00966346">
              <w:t>Description de la modifications</w:t>
            </w:r>
          </w:p>
        </w:tc>
      </w:tr>
      <w:tr w:rsidR="0024260D" w:rsidRPr="00966346" w14:paraId="30B812F7" w14:textId="77777777" w:rsidTr="00744A82">
        <w:trPr>
          <w:trHeight w:val="567"/>
        </w:trPr>
        <w:tc>
          <w:tcPr>
            <w:tcW w:w="1696" w:type="dxa"/>
          </w:tcPr>
          <w:p w14:paraId="4F3021BF" w14:textId="04D52054" w:rsidR="0024260D" w:rsidRPr="00966346" w:rsidRDefault="00C058FE" w:rsidP="00617CFF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048B7F72" w14:textId="73CF19DB" w:rsidR="0024260D" w:rsidRPr="00966346" w:rsidRDefault="00E6643E" w:rsidP="00617CFF">
            <w:pPr>
              <w:spacing w:after="0"/>
              <w:ind w:firstLine="0"/>
              <w:jc w:val="center"/>
            </w:pPr>
            <w:r>
              <w:t>02</w:t>
            </w:r>
            <w:r w:rsidR="00C058FE">
              <w:t>/</w:t>
            </w:r>
            <w:r>
              <w:t>10</w:t>
            </w:r>
            <w:r w:rsidR="00C058FE">
              <w:t>/2025</w:t>
            </w:r>
          </w:p>
        </w:tc>
        <w:tc>
          <w:tcPr>
            <w:tcW w:w="5380" w:type="dxa"/>
          </w:tcPr>
          <w:p w14:paraId="76A4F0D5" w14:textId="462FD6AD" w:rsidR="0024260D" w:rsidRPr="00966346" w:rsidRDefault="00C058FE" w:rsidP="00617CFF">
            <w:pPr>
              <w:spacing w:after="0"/>
              <w:ind w:firstLine="0"/>
              <w:jc w:val="center"/>
            </w:pPr>
            <w:r>
              <w:t>Première version</w:t>
            </w:r>
          </w:p>
        </w:tc>
      </w:tr>
      <w:tr w:rsidR="0024260D" w:rsidRPr="00966346" w14:paraId="349B06FC" w14:textId="77777777" w:rsidTr="00744A82">
        <w:trPr>
          <w:trHeight w:val="567"/>
        </w:trPr>
        <w:tc>
          <w:tcPr>
            <w:tcW w:w="1696" w:type="dxa"/>
          </w:tcPr>
          <w:p w14:paraId="20BC63AD" w14:textId="77777777" w:rsidR="0024260D" w:rsidRPr="00966346" w:rsidRDefault="0024260D" w:rsidP="00617CFF">
            <w:pPr>
              <w:spacing w:after="0"/>
              <w:ind w:firstLine="0"/>
              <w:jc w:val="center"/>
            </w:pPr>
          </w:p>
        </w:tc>
        <w:tc>
          <w:tcPr>
            <w:tcW w:w="1701" w:type="dxa"/>
          </w:tcPr>
          <w:p w14:paraId="7648A46F" w14:textId="77777777" w:rsidR="0024260D" w:rsidRPr="00966346" w:rsidRDefault="0024260D" w:rsidP="00617CFF">
            <w:pPr>
              <w:spacing w:after="0"/>
              <w:ind w:firstLine="0"/>
              <w:jc w:val="center"/>
            </w:pPr>
          </w:p>
        </w:tc>
        <w:tc>
          <w:tcPr>
            <w:tcW w:w="5380" w:type="dxa"/>
          </w:tcPr>
          <w:p w14:paraId="5BD92631" w14:textId="77777777" w:rsidR="0024260D" w:rsidRPr="00966346" w:rsidRDefault="0024260D" w:rsidP="00617CFF">
            <w:pPr>
              <w:spacing w:after="0"/>
              <w:ind w:firstLine="0"/>
              <w:jc w:val="center"/>
            </w:pPr>
          </w:p>
        </w:tc>
      </w:tr>
    </w:tbl>
    <w:p w14:paraId="4B2BF79F" w14:textId="77777777" w:rsidR="00245E00" w:rsidRPr="00966346" w:rsidRDefault="00245E00">
      <w:pPr>
        <w:spacing w:after="160" w:line="259" w:lineRule="auto"/>
        <w:ind w:firstLine="0"/>
        <w:jc w:val="left"/>
      </w:pPr>
      <w:r w:rsidRPr="009663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  <w14:ligatures w14:val="standardContextual"/>
        </w:rPr>
        <w:id w:val="-986936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20513A" w14:textId="14D8D7FE" w:rsidR="00523DBF" w:rsidRPr="00966346" w:rsidRDefault="00523DBF" w:rsidP="00C26B99">
          <w:pPr>
            <w:pStyle w:val="En-ttedetabledesmatires"/>
            <w:numPr>
              <w:ilvl w:val="0"/>
              <w:numId w:val="0"/>
            </w:numPr>
            <w:ind w:left="432"/>
            <w:rPr>
              <w:rFonts w:asciiTheme="minorHAnsi" w:hAnsiTheme="minorHAnsi"/>
            </w:rPr>
          </w:pPr>
          <w:r w:rsidRPr="00966346">
            <w:rPr>
              <w:rFonts w:asciiTheme="minorHAnsi" w:hAnsiTheme="minorHAnsi"/>
            </w:rPr>
            <w:t>Sommaires</w:t>
          </w:r>
        </w:p>
        <w:p w14:paraId="2C3834FD" w14:textId="335EB7FB" w:rsidR="00475D87" w:rsidRDefault="00523DBF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r w:rsidRPr="00966346">
            <w:fldChar w:fldCharType="begin"/>
          </w:r>
          <w:r w:rsidRPr="00966346">
            <w:instrText xml:space="preserve"> TOC \o "1-3" \h \z \u </w:instrText>
          </w:r>
          <w:r w:rsidRPr="00966346">
            <w:fldChar w:fldCharType="separate"/>
          </w:r>
          <w:hyperlink w:anchor="_Toc210309971" w:history="1">
            <w:r w:rsidR="00475D87" w:rsidRPr="001D1EF3">
              <w:rPr>
                <w:rStyle w:val="Lienhypertexte"/>
                <w:noProof/>
              </w:rPr>
              <w:t>1</w:t>
            </w:r>
            <w:r w:rsidR="00475D87"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="00475D87" w:rsidRPr="001D1EF3">
              <w:rPr>
                <w:rStyle w:val="Lienhypertexte"/>
                <w:noProof/>
              </w:rPr>
              <w:t>Présentation générale</w:t>
            </w:r>
            <w:r w:rsidR="00475D87">
              <w:rPr>
                <w:noProof/>
                <w:webHidden/>
              </w:rPr>
              <w:tab/>
            </w:r>
            <w:r w:rsidR="00475D87">
              <w:rPr>
                <w:noProof/>
                <w:webHidden/>
              </w:rPr>
              <w:fldChar w:fldCharType="begin"/>
            </w:r>
            <w:r w:rsidR="00475D87">
              <w:rPr>
                <w:noProof/>
                <w:webHidden/>
              </w:rPr>
              <w:instrText xml:space="preserve"> PAGEREF _Toc210309971 \h </w:instrText>
            </w:r>
            <w:r w:rsidR="00475D87">
              <w:rPr>
                <w:noProof/>
                <w:webHidden/>
              </w:rPr>
            </w:r>
            <w:r w:rsidR="00475D87">
              <w:rPr>
                <w:noProof/>
                <w:webHidden/>
              </w:rPr>
              <w:fldChar w:fldCharType="separate"/>
            </w:r>
            <w:r w:rsidR="00475D87">
              <w:rPr>
                <w:noProof/>
                <w:webHidden/>
              </w:rPr>
              <w:t>8</w:t>
            </w:r>
            <w:r w:rsidR="00475D87">
              <w:rPr>
                <w:noProof/>
                <w:webHidden/>
              </w:rPr>
              <w:fldChar w:fldCharType="end"/>
            </w:r>
          </w:hyperlink>
        </w:p>
        <w:p w14:paraId="03559805" w14:textId="43215D66" w:rsidR="00475D87" w:rsidRDefault="00475D87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309972" w:history="1">
            <w:r w:rsidRPr="001D1EF3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1D1EF3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9D96" w14:textId="5A8DEA87" w:rsidR="00475D87" w:rsidRDefault="00475D87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309973" w:history="1">
            <w:r w:rsidRPr="001D1EF3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1D1EF3">
              <w:rPr>
                <w:rStyle w:val="Lienhypertexte"/>
                <w:noProof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2596" w14:textId="556DA15B" w:rsidR="00475D87" w:rsidRDefault="00475D87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309974" w:history="1">
            <w:r w:rsidRPr="001D1EF3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1D1EF3">
              <w:rPr>
                <w:rStyle w:val="Lienhypertexte"/>
                <w:noProof/>
              </w:rPr>
              <w:t>Parties prenantes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B7C4" w14:textId="0809517C" w:rsidR="00475D87" w:rsidRDefault="00475D87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309975" w:history="1">
            <w:r w:rsidRPr="001D1EF3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1D1EF3">
              <w:rPr>
                <w:rStyle w:val="Lienhypertexte"/>
                <w:noProof/>
              </w:rPr>
              <w:t>Description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D6F6" w14:textId="38433340" w:rsidR="00475D87" w:rsidRDefault="00475D87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309976" w:history="1">
            <w:r w:rsidRPr="001D1EF3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1D1EF3">
              <w:rPr>
                <w:rStyle w:val="Lienhypertexte"/>
                <w:noProof/>
              </w:rPr>
              <w:t>Fonction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5F67" w14:textId="1CA9A491" w:rsidR="00475D87" w:rsidRDefault="00475D87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309977" w:history="1">
            <w:r w:rsidRPr="001D1EF3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1D1EF3">
              <w:rPr>
                <w:rStyle w:val="Lienhypertexte"/>
                <w:noProof/>
              </w:rPr>
              <w:t>Fonctions secondaires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C98F" w14:textId="2EA15EAB" w:rsidR="00475D87" w:rsidRDefault="00475D87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309978" w:history="1">
            <w:r w:rsidRPr="001D1EF3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1D1EF3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564F" w14:textId="0D74467A" w:rsidR="00475D87" w:rsidRDefault="00475D87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309979" w:history="1">
            <w:r w:rsidRPr="001D1EF3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1D1EF3">
              <w:rPr>
                <w:rStyle w:val="Lienhypertexte"/>
                <w:noProof/>
              </w:rPr>
              <w:t>Exigences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EC2A1" w14:textId="306E0B5E" w:rsidR="00475D87" w:rsidRDefault="00475D87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309980" w:history="1">
            <w:r w:rsidRPr="001D1EF3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1D1EF3">
              <w:rPr>
                <w:rStyle w:val="Lienhypertexte"/>
                <w:noProof/>
              </w:rPr>
              <w:t>Contraintes matérielles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D8198" w14:textId="6DC46887" w:rsidR="00475D87" w:rsidRDefault="00475D87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309981" w:history="1">
            <w:r w:rsidRPr="001D1EF3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1D1EF3">
              <w:rPr>
                <w:rStyle w:val="Lienhypertexte"/>
                <w:noProof/>
              </w:rPr>
              <w:t>Contraintes logicielles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1554C" w14:textId="29DA7CD0" w:rsidR="00475D87" w:rsidRDefault="00475D87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309982" w:history="1">
            <w:r w:rsidRPr="001D1EF3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1D1EF3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1D79" w14:textId="2D6BB692" w:rsidR="00475D87" w:rsidRDefault="00475D87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309983" w:history="1">
            <w:r w:rsidRPr="001D1EF3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1D1EF3">
              <w:rPr>
                <w:rStyle w:val="Lienhypertexte"/>
                <w:noProof/>
              </w:rPr>
              <w:t>Conception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9522" w14:textId="151BFB26" w:rsidR="00475D87" w:rsidRDefault="00475D87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309984" w:history="1">
            <w:r w:rsidRPr="001D1EF3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1D1EF3">
              <w:rPr>
                <w:rStyle w:val="Lienhypertexte"/>
                <w:noProof/>
              </w:rPr>
              <w:t>IEC 61131 (EcoStruxure Control Expert)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2FBAA" w14:textId="2E24E7A5" w:rsidR="00475D87" w:rsidRDefault="00475D87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309985" w:history="1">
            <w:r w:rsidRPr="001D1EF3">
              <w:rPr>
                <w:rStyle w:val="Lienhypertexte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1D1EF3">
              <w:rPr>
                <w:rStyle w:val="Lienhypertexte"/>
                <w:noProof/>
              </w:rPr>
              <w:t>IEC 61499 (EcoStruxure Automation Expert)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7916" w14:textId="5D97D6CB" w:rsidR="00475D87" w:rsidRDefault="00475D87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309986" w:history="1">
            <w:r w:rsidRPr="001D1EF3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1D1EF3">
              <w:rPr>
                <w:rStyle w:val="Lienhypertexte"/>
                <w:noProof/>
              </w:rPr>
              <w:t>Validation et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E9AF" w14:textId="275F4B5F" w:rsidR="00475D87" w:rsidRDefault="00475D87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10309987" w:history="1">
            <w:r w:rsidRPr="001D1EF3">
              <w:rPr>
                <w:rStyle w:val="Lienhypertexte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1D1EF3">
              <w:rPr>
                <w:rStyle w:val="Lienhypertexte"/>
                <w:noProof/>
              </w:rPr>
              <w:t>Livrables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CA52" w14:textId="0B4383E4" w:rsidR="00523DBF" w:rsidRPr="00966346" w:rsidRDefault="00523DBF">
          <w:r w:rsidRPr="00966346">
            <w:rPr>
              <w:b/>
              <w:bCs/>
            </w:rPr>
            <w:fldChar w:fldCharType="end"/>
          </w:r>
        </w:p>
      </w:sdtContent>
    </w:sdt>
    <w:p w14:paraId="6D6EF1D4" w14:textId="77777777" w:rsidR="005D24D6" w:rsidRDefault="005D24D6" w:rsidP="005D24D6">
      <w:pPr>
        <w:pStyle w:val="Titre1"/>
        <w:numPr>
          <w:ilvl w:val="0"/>
          <w:numId w:val="0"/>
        </w:numPr>
        <w:ind w:left="432" w:hanging="432"/>
      </w:pPr>
    </w:p>
    <w:p w14:paraId="4006FDE4" w14:textId="77777777" w:rsidR="005D24D6" w:rsidRDefault="005D24D6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0A2F41" w:themeColor="accent1" w:themeShade="80"/>
          <w:sz w:val="32"/>
          <w:szCs w:val="40"/>
        </w:rPr>
      </w:pPr>
      <w:r>
        <w:br w:type="page"/>
      </w:r>
    </w:p>
    <w:p w14:paraId="31E4CBB3" w14:textId="77777777" w:rsidR="001F21E9" w:rsidRDefault="00D7778B" w:rsidP="00D7778B">
      <w:pPr>
        <w:pStyle w:val="Titre1"/>
      </w:pPr>
      <w:bookmarkStart w:id="0" w:name="_Toc210309971"/>
      <w:r>
        <w:lastRenderedPageBreak/>
        <w:t>Présentation générale</w:t>
      </w:r>
      <w:bookmarkEnd w:id="0"/>
    </w:p>
    <w:p w14:paraId="3F4F981D" w14:textId="77777777" w:rsidR="001F21E9" w:rsidRDefault="001F21E9" w:rsidP="001F21E9">
      <w:pPr>
        <w:pStyle w:val="Titre2"/>
      </w:pPr>
      <w:bookmarkStart w:id="1" w:name="_Toc210309972"/>
      <w:r>
        <w:t>Contexte</w:t>
      </w:r>
      <w:bookmarkEnd w:id="1"/>
    </w:p>
    <w:p w14:paraId="321B1FE3" w14:textId="77777777" w:rsidR="00F676E9" w:rsidRDefault="00F676E9" w:rsidP="00F676E9">
      <w:pPr>
        <w:ind w:firstLine="0"/>
      </w:pPr>
    </w:p>
    <w:p w14:paraId="2A7FD364" w14:textId="77777777" w:rsidR="00F676E9" w:rsidRDefault="00F676E9" w:rsidP="00F676E9">
      <w:pPr>
        <w:ind w:firstLine="0"/>
      </w:pPr>
      <w:r>
        <w:t>Le projet s’inscrit dans le cadre du PRI de 5</w:t>
      </w:r>
      <w:r>
        <w:rPr>
          <w:rFonts w:ascii="Arial" w:hAnsi="Arial" w:cs="Arial"/>
        </w:rPr>
        <w:t>ᵉ</w:t>
      </w:r>
      <w:r>
        <w:t xml:space="preserve"> année à Polytech Tours.</w:t>
      </w:r>
    </w:p>
    <w:p w14:paraId="04DD777A" w14:textId="77777777" w:rsidR="00F676E9" w:rsidRDefault="00F676E9" w:rsidP="00F676E9">
      <w:pPr>
        <w:ind w:firstLine="0"/>
      </w:pPr>
      <w:r>
        <w:t xml:space="preserve">Il vise à comparer les normes IEC 61131 (programmation traditionnelle des automates) et IEC 61499 (blocs fonctionnels distribués orientés événements), en mettant en œuvre un système simulé de tri de pièces sous </w:t>
      </w:r>
      <w:proofErr w:type="spellStart"/>
      <w:r>
        <w:t>Factory</w:t>
      </w:r>
      <w:proofErr w:type="spellEnd"/>
      <w:r>
        <w:t xml:space="preserve"> IO.</w:t>
      </w:r>
    </w:p>
    <w:p w14:paraId="41CF8D7B" w14:textId="3F3D361F" w:rsidR="00F676E9" w:rsidRDefault="00F676E9" w:rsidP="00F676E9">
      <w:pPr>
        <w:ind w:firstLine="0"/>
      </w:pPr>
      <w:r>
        <w:t>Les encadrants académiques (Polytech Tours et Université de Reims) souhaitent disposer d’une preuve de concept pédagogique et industrielle illustrant les avantages et limites de la norme IEC 61499.</w:t>
      </w:r>
    </w:p>
    <w:p w14:paraId="2A675B11" w14:textId="77777777" w:rsidR="001F21E9" w:rsidRDefault="001F21E9" w:rsidP="001F21E9">
      <w:pPr>
        <w:pStyle w:val="Titre2"/>
      </w:pPr>
      <w:bookmarkStart w:id="2" w:name="_Toc210309973"/>
      <w:r>
        <w:t>Objectifs du projet</w:t>
      </w:r>
      <w:bookmarkEnd w:id="2"/>
    </w:p>
    <w:p w14:paraId="40C2D02C" w14:textId="77777777" w:rsidR="00F676E9" w:rsidRDefault="00F676E9" w:rsidP="00F676E9"/>
    <w:p w14:paraId="413F95A7" w14:textId="77777777" w:rsidR="00972388" w:rsidRDefault="00972388" w:rsidP="00571E00">
      <w:pPr>
        <w:pStyle w:val="Paragraphedeliste"/>
        <w:numPr>
          <w:ilvl w:val="0"/>
          <w:numId w:val="27"/>
        </w:numPr>
      </w:pPr>
      <w:r>
        <w:t xml:space="preserve">Réaliser un POC de tri de pièces sous </w:t>
      </w:r>
      <w:proofErr w:type="spellStart"/>
      <w:r>
        <w:t>Factory</w:t>
      </w:r>
      <w:proofErr w:type="spellEnd"/>
      <w:r>
        <w:t xml:space="preserve"> IO</w:t>
      </w:r>
    </w:p>
    <w:p w14:paraId="3F5CF093" w14:textId="77777777" w:rsidR="00972388" w:rsidRDefault="00972388" w:rsidP="00571E00">
      <w:pPr>
        <w:pStyle w:val="Paragraphedeliste"/>
        <w:numPr>
          <w:ilvl w:val="0"/>
          <w:numId w:val="27"/>
        </w:numPr>
      </w:pPr>
      <w:r>
        <w:t>Implémenter la solution sous IEC 61131 (</w:t>
      </w:r>
      <w:proofErr w:type="spellStart"/>
      <w:r>
        <w:t>EcoStruxure</w:t>
      </w:r>
      <w:proofErr w:type="spellEnd"/>
      <w:r>
        <w:t xml:space="preserve"> Control Expert) et IEC 61499 (</w:t>
      </w:r>
      <w:proofErr w:type="spellStart"/>
      <w:r>
        <w:t>EcoStruxure</w:t>
      </w:r>
      <w:proofErr w:type="spellEnd"/>
      <w:r>
        <w:t xml:space="preserve"> Automation Expert)</w:t>
      </w:r>
    </w:p>
    <w:p w14:paraId="2E65A5E6" w14:textId="6B860720" w:rsidR="00F676E9" w:rsidRDefault="00972388" w:rsidP="00571E00">
      <w:pPr>
        <w:pStyle w:val="Paragraphedeliste"/>
        <w:numPr>
          <w:ilvl w:val="0"/>
          <w:numId w:val="27"/>
        </w:numPr>
      </w:pPr>
      <w:r>
        <w:t>Comparer les deux approches selon le temps de développement, la complexité des architectures, la modularité et la réutilisation, ainsi que la facilité d’extension du système</w:t>
      </w:r>
    </w:p>
    <w:p w14:paraId="47E905C4" w14:textId="77777777" w:rsidR="00571E00" w:rsidRPr="00F676E9" w:rsidRDefault="00571E00" w:rsidP="00571E00">
      <w:pPr>
        <w:ind w:firstLine="0"/>
      </w:pPr>
    </w:p>
    <w:p w14:paraId="34B7C7CD" w14:textId="776B12FE" w:rsidR="001F21E9" w:rsidRDefault="00866679" w:rsidP="001F21E9">
      <w:pPr>
        <w:pStyle w:val="Titre1"/>
      </w:pPr>
      <w:bookmarkStart w:id="3" w:name="_Toc210309974"/>
      <w:r>
        <w:t>Parties prenantes</w:t>
      </w:r>
      <w:bookmarkEnd w:id="3"/>
    </w:p>
    <w:p w14:paraId="4B896992" w14:textId="0181276E" w:rsidR="00571E00" w:rsidRPr="00571E00" w:rsidRDefault="00571E00" w:rsidP="00571E00">
      <w:r w:rsidRPr="00880F3D">
        <w:rPr>
          <w:noProof/>
        </w:rPr>
        <w:drawing>
          <wp:inline distT="0" distB="0" distL="0" distR="0" wp14:anchorId="52D25E42" wp14:editId="6B76E5C3">
            <wp:extent cx="5543839" cy="3040220"/>
            <wp:effectExtent l="0" t="0" r="0" b="0"/>
            <wp:docPr id="142478516" name="Image 1" descr="Une image contenant texte, capture d’écran, Publicité en ligne, Sit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8516" name="Image 1" descr="Une image contenant texte, capture d’écran, Publicité en ligne, Site web&#10;&#10;Le contenu généré par l’IA peut être incorrect."/>
                    <pic:cNvPicPr/>
                  </pic:nvPicPr>
                  <pic:blipFill rotWithShape="1">
                    <a:blip r:embed="rId17"/>
                    <a:srcRect l="621" b="3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01" cy="3040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10803" w14:textId="5452DE16" w:rsidR="000F24DE" w:rsidRDefault="000F24DE" w:rsidP="000F24DE">
      <w:pPr>
        <w:pStyle w:val="Titre1"/>
      </w:pPr>
      <w:bookmarkStart w:id="4" w:name="_Toc210309975"/>
      <w:r>
        <w:lastRenderedPageBreak/>
        <w:t>Description fonctionnelle</w:t>
      </w:r>
      <w:bookmarkEnd w:id="4"/>
    </w:p>
    <w:p w14:paraId="209784C7" w14:textId="77777777" w:rsidR="00571E00" w:rsidRDefault="00866679" w:rsidP="00571E00">
      <w:pPr>
        <w:pStyle w:val="Titre2"/>
      </w:pPr>
      <w:bookmarkStart w:id="5" w:name="_Toc210309976"/>
      <w:r>
        <w:t>Fonction principale</w:t>
      </w:r>
      <w:bookmarkEnd w:id="5"/>
    </w:p>
    <w:p w14:paraId="2BF8828D" w14:textId="0ACAC941" w:rsidR="00571E00" w:rsidRPr="00571E00" w:rsidRDefault="00571E00" w:rsidP="00571E00">
      <w:pPr>
        <w:ind w:firstLine="0"/>
      </w:pPr>
      <w:r w:rsidRPr="00571E00">
        <w:t>Trier des pièces selon leur type et les acheminer vers les convoyeurs associés.</w:t>
      </w:r>
    </w:p>
    <w:p w14:paraId="7E5D47F7" w14:textId="00CF9C63" w:rsidR="00866679" w:rsidRDefault="00866679" w:rsidP="00866679">
      <w:pPr>
        <w:pStyle w:val="Titre2"/>
      </w:pPr>
      <w:bookmarkStart w:id="6" w:name="_Toc210309977"/>
      <w:r>
        <w:t>Fonctions secondaires</w:t>
      </w:r>
      <w:bookmarkEnd w:id="6"/>
    </w:p>
    <w:p w14:paraId="6213CBDE" w14:textId="77777777" w:rsidR="00D52D13" w:rsidRPr="00385374" w:rsidRDefault="00D52D13" w:rsidP="00D52D13">
      <w:pPr>
        <w:pStyle w:val="NormalWeb"/>
        <w:numPr>
          <w:ilvl w:val="0"/>
          <w:numId w:val="28"/>
        </w:numPr>
        <w:rPr>
          <w:rFonts w:asciiTheme="minorHAnsi" w:hAnsiTheme="minorHAnsi"/>
          <w:color w:val="000000"/>
        </w:rPr>
      </w:pPr>
      <w:r w:rsidRPr="00385374">
        <w:rPr>
          <w:rFonts w:asciiTheme="minorHAnsi" w:hAnsiTheme="minorHAnsi"/>
          <w:color w:val="000000"/>
        </w:rPr>
        <w:t>Compter le nombre de pièces triées par type</w:t>
      </w:r>
    </w:p>
    <w:p w14:paraId="2C80E402" w14:textId="77777777" w:rsidR="00D52D13" w:rsidRPr="00385374" w:rsidRDefault="00D52D13" w:rsidP="00D52D13">
      <w:pPr>
        <w:pStyle w:val="NormalWeb"/>
        <w:numPr>
          <w:ilvl w:val="0"/>
          <w:numId w:val="28"/>
        </w:numPr>
        <w:rPr>
          <w:rFonts w:asciiTheme="minorHAnsi" w:hAnsiTheme="minorHAnsi"/>
          <w:color w:val="000000"/>
        </w:rPr>
      </w:pPr>
      <w:r w:rsidRPr="00385374">
        <w:rPr>
          <w:rFonts w:asciiTheme="minorHAnsi" w:hAnsiTheme="minorHAnsi"/>
          <w:color w:val="000000"/>
        </w:rPr>
        <w:t>Gérer différents modes de marche : Auto, Stop, Reset, Arrêt d’urgence</w:t>
      </w:r>
    </w:p>
    <w:p w14:paraId="53300F6C" w14:textId="267CF6B6" w:rsidR="00D52D13" w:rsidRPr="00D52D13" w:rsidRDefault="00D52D13" w:rsidP="00D52D13">
      <w:pPr>
        <w:pStyle w:val="NormalWeb"/>
        <w:numPr>
          <w:ilvl w:val="0"/>
          <w:numId w:val="28"/>
        </w:numPr>
        <w:rPr>
          <w:rFonts w:asciiTheme="minorHAnsi" w:hAnsiTheme="minorHAnsi"/>
          <w:color w:val="000000"/>
        </w:rPr>
      </w:pPr>
      <w:r w:rsidRPr="00385374">
        <w:rPr>
          <w:rFonts w:asciiTheme="minorHAnsi" w:hAnsiTheme="minorHAnsi"/>
          <w:color w:val="000000"/>
        </w:rPr>
        <w:t>Prévoir l’extension du système pour ajouter de nouveaux trieurs avec un minimum de modifications</w:t>
      </w:r>
    </w:p>
    <w:p w14:paraId="408B8C41" w14:textId="02897863" w:rsidR="00D52D13" w:rsidRDefault="00866679" w:rsidP="00D52D13">
      <w:pPr>
        <w:pStyle w:val="Titre2"/>
      </w:pPr>
      <w:bookmarkStart w:id="7" w:name="_Toc210309978"/>
      <w:r>
        <w:t>Cas d’utilisation</w:t>
      </w:r>
      <w:bookmarkEnd w:id="7"/>
    </w:p>
    <w:p w14:paraId="7EC427AA" w14:textId="77777777" w:rsidR="00D52D13" w:rsidRDefault="00D52D13" w:rsidP="00D52D13">
      <w:pPr>
        <w:pStyle w:val="Paragraphedeliste"/>
        <w:numPr>
          <w:ilvl w:val="0"/>
          <w:numId w:val="30"/>
        </w:numPr>
      </w:pPr>
      <w:r>
        <w:t>Détection d’une pièce puis acheminement, tri et comptage</w:t>
      </w:r>
    </w:p>
    <w:p w14:paraId="4632A543" w14:textId="77777777" w:rsidR="00D52D13" w:rsidRDefault="00D52D13" w:rsidP="00D52D13">
      <w:pPr>
        <w:pStyle w:val="Paragraphedeliste"/>
        <w:numPr>
          <w:ilvl w:val="0"/>
          <w:numId w:val="30"/>
        </w:numPr>
      </w:pPr>
      <w:r>
        <w:t>Appui sur Stop : la pièce en cours est évacuée et le cycle s’arrête</w:t>
      </w:r>
    </w:p>
    <w:p w14:paraId="1FFAC299" w14:textId="77777777" w:rsidR="00D52D13" w:rsidRDefault="00D52D13" w:rsidP="00D52D13">
      <w:pPr>
        <w:pStyle w:val="Paragraphedeliste"/>
        <w:numPr>
          <w:ilvl w:val="0"/>
          <w:numId w:val="30"/>
        </w:numPr>
      </w:pPr>
      <w:r>
        <w:t>Appui sur Reset pendant 5 secondes : remise à zéro des compteurs</w:t>
      </w:r>
    </w:p>
    <w:p w14:paraId="352F73B8" w14:textId="72083774" w:rsidR="00D52D13" w:rsidRPr="00D52D13" w:rsidRDefault="00D52D13" w:rsidP="00D52D13">
      <w:pPr>
        <w:pStyle w:val="Paragraphedeliste"/>
        <w:numPr>
          <w:ilvl w:val="0"/>
          <w:numId w:val="30"/>
        </w:numPr>
      </w:pPr>
      <w:r>
        <w:t>Appui sur Arrêt d’urgence : arrêt complet du cycle, reset nécessaire avant reprise</w:t>
      </w:r>
    </w:p>
    <w:p w14:paraId="56E72A21" w14:textId="3CF89984" w:rsidR="00866679" w:rsidRDefault="00866679" w:rsidP="00866679">
      <w:pPr>
        <w:pStyle w:val="Titre1"/>
      </w:pPr>
      <w:bookmarkStart w:id="8" w:name="_Toc210309979"/>
      <w:r>
        <w:t>Exigences techniques</w:t>
      </w:r>
      <w:bookmarkEnd w:id="8"/>
    </w:p>
    <w:p w14:paraId="10969FB9" w14:textId="48A5C484" w:rsidR="00D52D13" w:rsidRDefault="00866679" w:rsidP="00D52D13">
      <w:pPr>
        <w:pStyle w:val="Titre2"/>
      </w:pPr>
      <w:bookmarkStart w:id="9" w:name="_Toc210309980"/>
      <w:r>
        <w:t>Contraintes matérielles</w:t>
      </w:r>
      <w:bookmarkEnd w:id="9"/>
    </w:p>
    <w:p w14:paraId="7F1AED2C" w14:textId="77777777" w:rsidR="00D52D13" w:rsidRDefault="00D52D13" w:rsidP="00D52D13">
      <w:pPr>
        <w:ind w:firstLine="0"/>
      </w:pPr>
    </w:p>
    <w:p w14:paraId="34F3D2AF" w14:textId="77777777" w:rsidR="00C41394" w:rsidRDefault="00C41394" w:rsidP="00C41394">
      <w:pPr>
        <w:pStyle w:val="Paragraphedeliste"/>
        <w:numPr>
          <w:ilvl w:val="0"/>
          <w:numId w:val="31"/>
        </w:numPr>
      </w:pPr>
      <w:r>
        <w:t>PC Windows (local ou VM, possibilité de prise en main distante)</w:t>
      </w:r>
    </w:p>
    <w:p w14:paraId="0F23AA42" w14:textId="08E655A0" w:rsidR="00D52D13" w:rsidRPr="00D52D13" w:rsidRDefault="00C41394" w:rsidP="00C41394">
      <w:pPr>
        <w:pStyle w:val="Paragraphedeliste"/>
        <w:numPr>
          <w:ilvl w:val="0"/>
          <w:numId w:val="31"/>
        </w:numPr>
      </w:pPr>
      <w:r>
        <w:t xml:space="preserve">Accès aux licences </w:t>
      </w:r>
      <w:proofErr w:type="spellStart"/>
      <w:r>
        <w:t>EcoStruxure</w:t>
      </w:r>
      <w:proofErr w:type="spellEnd"/>
      <w:r>
        <w:t xml:space="preserve"> Control Expert, </w:t>
      </w:r>
      <w:proofErr w:type="spellStart"/>
      <w:r>
        <w:t>EcoStruxure</w:t>
      </w:r>
      <w:proofErr w:type="spellEnd"/>
      <w:r>
        <w:t xml:space="preserve"> Automation Expert et </w:t>
      </w:r>
      <w:proofErr w:type="spellStart"/>
      <w:r>
        <w:t>Factory</w:t>
      </w:r>
      <w:proofErr w:type="spellEnd"/>
      <w:r>
        <w:t xml:space="preserve"> IO</w:t>
      </w:r>
    </w:p>
    <w:p w14:paraId="007F65BA" w14:textId="08812E9A" w:rsidR="00866679" w:rsidRDefault="00866679" w:rsidP="00866679">
      <w:pPr>
        <w:pStyle w:val="Titre2"/>
      </w:pPr>
      <w:bookmarkStart w:id="10" w:name="_Toc210309981"/>
      <w:r>
        <w:t>Contraintes logicielles</w:t>
      </w:r>
      <w:bookmarkEnd w:id="10"/>
    </w:p>
    <w:p w14:paraId="0864EBD9" w14:textId="77777777" w:rsidR="00C41394" w:rsidRDefault="00C41394" w:rsidP="00C41394"/>
    <w:p w14:paraId="1B22B27B" w14:textId="77777777" w:rsidR="005D0086" w:rsidRDefault="005D0086" w:rsidP="005D0086">
      <w:pPr>
        <w:pStyle w:val="Paragraphedeliste"/>
        <w:numPr>
          <w:ilvl w:val="0"/>
          <w:numId w:val="32"/>
        </w:numPr>
      </w:pPr>
      <w:r>
        <w:t>Respect de la méthodologie IEC 61131 : Grafcet, POU, séquencement</w:t>
      </w:r>
    </w:p>
    <w:p w14:paraId="1D25E351" w14:textId="77777777" w:rsidR="005D0086" w:rsidRDefault="005D0086" w:rsidP="005D0086">
      <w:pPr>
        <w:pStyle w:val="Paragraphedeliste"/>
        <w:numPr>
          <w:ilvl w:val="0"/>
          <w:numId w:val="32"/>
        </w:numPr>
      </w:pPr>
      <w:r>
        <w:t>Respect de la méthodologie IEC 61499 : blocs fonctionnels, événements, modularité</w:t>
      </w:r>
    </w:p>
    <w:p w14:paraId="1C8EFA86" w14:textId="518E4A9B" w:rsidR="00C41394" w:rsidRPr="00C41394" w:rsidRDefault="005D0086" w:rsidP="005D0086">
      <w:pPr>
        <w:pStyle w:val="Paragraphedeliste"/>
        <w:numPr>
          <w:ilvl w:val="0"/>
          <w:numId w:val="32"/>
        </w:numPr>
      </w:pPr>
      <w:r>
        <w:t>Communication standard par Modbus TCP, possibilité d’OPC UA pour tests secondaires</w:t>
      </w:r>
    </w:p>
    <w:p w14:paraId="5312B96A" w14:textId="77777777" w:rsidR="005D0086" w:rsidRDefault="005D0086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0F4761" w:themeColor="accent1" w:themeShade="BF"/>
          <w:sz w:val="28"/>
          <w:szCs w:val="32"/>
        </w:rPr>
      </w:pPr>
      <w:r>
        <w:br w:type="page"/>
      </w:r>
    </w:p>
    <w:p w14:paraId="22A52574" w14:textId="7E9C73C8" w:rsidR="00866679" w:rsidRDefault="00866679" w:rsidP="00866679">
      <w:pPr>
        <w:pStyle w:val="Titre2"/>
      </w:pPr>
      <w:bookmarkStart w:id="11" w:name="_Toc210309982"/>
      <w:r>
        <w:lastRenderedPageBreak/>
        <w:t>Interfaces</w:t>
      </w:r>
      <w:bookmarkEnd w:id="11"/>
    </w:p>
    <w:p w14:paraId="4DACC09A" w14:textId="77777777" w:rsidR="005D0086" w:rsidRDefault="005D0086" w:rsidP="005D0086">
      <w:pPr>
        <w:ind w:firstLine="0"/>
      </w:pPr>
    </w:p>
    <w:p w14:paraId="65329FD6" w14:textId="77777777" w:rsidR="00CC1C34" w:rsidRPr="00CC1C34" w:rsidRDefault="00CC1C34" w:rsidP="00CC1C34">
      <w:pPr>
        <w:pStyle w:val="Paragraphedeliste"/>
        <w:numPr>
          <w:ilvl w:val="0"/>
          <w:numId w:val="33"/>
        </w:numPr>
        <w:rPr>
          <w:lang w:val="en-US"/>
        </w:rPr>
      </w:pPr>
      <w:r w:rsidRPr="00CC1C34">
        <w:rPr>
          <w:lang w:val="en-US"/>
        </w:rPr>
        <w:t>Factory IO ↔ Control Expert via Modbus TCP</w:t>
      </w:r>
    </w:p>
    <w:p w14:paraId="3A8563DE" w14:textId="622ABD1E" w:rsidR="005D0086" w:rsidRDefault="00CC1C34" w:rsidP="00CC1C34">
      <w:pPr>
        <w:pStyle w:val="Paragraphedeliste"/>
        <w:numPr>
          <w:ilvl w:val="0"/>
          <w:numId w:val="33"/>
        </w:numPr>
      </w:pPr>
      <w:proofErr w:type="spellStart"/>
      <w:r>
        <w:t>Factory</w:t>
      </w:r>
      <w:proofErr w:type="spellEnd"/>
      <w:r>
        <w:t xml:space="preserve"> IO ↔ Automation Expert via Modbus TCP</w:t>
      </w:r>
    </w:p>
    <w:p w14:paraId="7E516720" w14:textId="77777777" w:rsidR="005D0086" w:rsidRPr="005D0086" w:rsidRDefault="005D0086" w:rsidP="005D0086">
      <w:pPr>
        <w:ind w:firstLine="0"/>
      </w:pPr>
    </w:p>
    <w:p w14:paraId="5FB3EB61" w14:textId="0252BFDA" w:rsidR="00866679" w:rsidRDefault="00866679" w:rsidP="00866679">
      <w:pPr>
        <w:pStyle w:val="Titre1"/>
      </w:pPr>
      <w:bookmarkStart w:id="12" w:name="_Toc210309983"/>
      <w:r>
        <w:t>Conception logicielle</w:t>
      </w:r>
      <w:bookmarkEnd w:id="12"/>
    </w:p>
    <w:p w14:paraId="55AF2F57" w14:textId="671E0BC6" w:rsidR="00CC1C34" w:rsidRDefault="00866679" w:rsidP="00CC1C34">
      <w:pPr>
        <w:pStyle w:val="Titre2"/>
      </w:pPr>
      <w:bookmarkStart w:id="13" w:name="_Toc210309984"/>
      <w:r>
        <w:t>IEC 61131 (</w:t>
      </w:r>
      <w:proofErr w:type="spellStart"/>
      <w:r>
        <w:t>Eco</w:t>
      </w:r>
      <w:r w:rsidR="00097965">
        <w:t>S</w:t>
      </w:r>
      <w:r>
        <w:t>tru</w:t>
      </w:r>
      <w:r w:rsidR="00097965">
        <w:t>x</w:t>
      </w:r>
      <w:r>
        <w:t>ure</w:t>
      </w:r>
      <w:proofErr w:type="spellEnd"/>
      <w:r>
        <w:t xml:space="preserve"> Control Expert</w:t>
      </w:r>
      <w:r w:rsidR="00097965">
        <w:t>)</w:t>
      </w:r>
      <w:bookmarkEnd w:id="13"/>
    </w:p>
    <w:p w14:paraId="25C50C13" w14:textId="77777777" w:rsidR="00CC1C34" w:rsidRDefault="00CC1C34" w:rsidP="00CC1C34">
      <w:pPr>
        <w:ind w:firstLine="0"/>
      </w:pPr>
    </w:p>
    <w:p w14:paraId="2E9EA787" w14:textId="77777777" w:rsidR="00CC1C34" w:rsidRDefault="00CC1C34" w:rsidP="00CC1C34">
      <w:pPr>
        <w:pStyle w:val="Paragraphedeliste"/>
        <w:numPr>
          <w:ilvl w:val="0"/>
          <w:numId w:val="34"/>
        </w:numPr>
      </w:pPr>
      <w:r>
        <w:t>Grafcet général avec les états Attente, Acheminement, Tri, Comptage</w:t>
      </w:r>
    </w:p>
    <w:p w14:paraId="178DBFCF" w14:textId="77777777" w:rsidR="00CC1C34" w:rsidRDefault="00CC1C34" w:rsidP="00CC1C34">
      <w:pPr>
        <w:pStyle w:val="Paragraphedeliste"/>
        <w:numPr>
          <w:ilvl w:val="0"/>
          <w:numId w:val="34"/>
        </w:numPr>
      </w:pPr>
      <w:r>
        <w:t>Transitions définies par détection de pièce, disponibilité du trieur, commandes stop ou reset</w:t>
      </w:r>
    </w:p>
    <w:p w14:paraId="340432E7" w14:textId="77777777" w:rsidR="00CC1C34" w:rsidRDefault="00CC1C34" w:rsidP="00CC1C34">
      <w:pPr>
        <w:pStyle w:val="Paragraphedeliste"/>
        <w:numPr>
          <w:ilvl w:val="0"/>
          <w:numId w:val="34"/>
        </w:numPr>
      </w:pPr>
      <w:r>
        <w:t>Variables liées aux capteurs, convoyeurs, trieurs et compteurs</w:t>
      </w:r>
    </w:p>
    <w:p w14:paraId="0E1F5907" w14:textId="1E294C6E" w:rsidR="00CC1C34" w:rsidRDefault="00CC1C34" w:rsidP="00CC1C34">
      <w:pPr>
        <w:pStyle w:val="Paragraphedeliste"/>
        <w:numPr>
          <w:ilvl w:val="0"/>
          <w:numId w:val="34"/>
        </w:numPr>
      </w:pPr>
      <w:r>
        <w:t xml:space="preserve">Organisation en Program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: programme principal et blocs fonctions</w:t>
      </w:r>
    </w:p>
    <w:p w14:paraId="2A2BCE7F" w14:textId="77777777" w:rsidR="00CC1C34" w:rsidRPr="00CC1C34" w:rsidRDefault="00CC1C34" w:rsidP="00CC1C34">
      <w:pPr>
        <w:ind w:firstLine="0"/>
      </w:pPr>
    </w:p>
    <w:p w14:paraId="70750639" w14:textId="69B631F0" w:rsidR="00097965" w:rsidRDefault="00097965" w:rsidP="00097965">
      <w:pPr>
        <w:pStyle w:val="Titre2"/>
      </w:pPr>
      <w:bookmarkStart w:id="14" w:name="_Toc210309985"/>
      <w:r>
        <w:t>IEC 61499 (</w:t>
      </w:r>
      <w:proofErr w:type="spellStart"/>
      <w:r>
        <w:t>EcoStruxure</w:t>
      </w:r>
      <w:proofErr w:type="spellEnd"/>
      <w:r>
        <w:t xml:space="preserve"> Automation Expert)</w:t>
      </w:r>
      <w:bookmarkEnd w:id="14"/>
    </w:p>
    <w:p w14:paraId="0E3388EF" w14:textId="77777777" w:rsidR="00CC1C34" w:rsidRDefault="00CC1C34" w:rsidP="00CC1C34">
      <w:pPr>
        <w:ind w:firstLine="0"/>
      </w:pPr>
    </w:p>
    <w:p w14:paraId="108F74DD" w14:textId="77777777" w:rsidR="005A521D" w:rsidRDefault="005A521D" w:rsidP="005A521D">
      <w:pPr>
        <w:pStyle w:val="Paragraphedeliste"/>
        <w:numPr>
          <w:ilvl w:val="0"/>
          <w:numId w:val="35"/>
        </w:numPr>
      </w:pPr>
      <w:r>
        <w:t xml:space="preserve">Blocs fonctionnels dédiés : </w:t>
      </w:r>
      <w:proofErr w:type="spellStart"/>
      <w:r>
        <w:t>FB_Détection_Pièce</w:t>
      </w:r>
      <w:proofErr w:type="spellEnd"/>
      <w:r>
        <w:t xml:space="preserve">, </w:t>
      </w:r>
      <w:proofErr w:type="spellStart"/>
      <w:r>
        <w:t>FB_Tri</w:t>
      </w:r>
      <w:proofErr w:type="spellEnd"/>
      <w:r>
        <w:t xml:space="preserve">, </w:t>
      </w:r>
      <w:proofErr w:type="spellStart"/>
      <w:r>
        <w:t>FB_Compteur</w:t>
      </w:r>
      <w:proofErr w:type="spellEnd"/>
      <w:r>
        <w:t xml:space="preserve">, </w:t>
      </w:r>
      <w:proofErr w:type="spellStart"/>
      <w:r>
        <w:t>FB_Sécurité</w:t>
      </w:r>
      <w:proofErr w:type="spellEnd"/>
    </w:p>
    <w:p w14:paraId="6A830917" w14:textId="77777777" w:rsidR="005A521D" w:rsidRPr="005A521D" w:rsidRDefault="005A521D" w:rsidP="005A521D">
      <w:pPr>
        <w:pStyle w:val="Paragraphedeliste"/>
        <w:numPr>
          <w:ilvl w:val="0"/>
          <w:numId w:val="35"/>
        </w:numPr>
        <w:rPr>
          <w:lang w:val="en-US"/>
        </w:rPr>
      </w:pPr>
      <w:r w:rsidRPr="005A521D">
        <w:rPr>
          <w:lang w:val="en-US"/>
        </w:rPr>
        <w:t xml:space="preserve">Gestion </w:t>
      </w:r>
      <w:proofErr w:type="spellStart"/>
      <w:proofErr w:type="gramStart"/>
      <w:r w:rsidRPr="005A521D">
        <w:rPr>
          <w:lang w:val="en-US"/>
        </w:rPr>
        <w:t>d’événements</w:t>
      </w:r>
      <w:proofErr w:type="spellEnd"/>
      <w:r w:rsidRPr="005A521D">
        <w:rPr>
          <w:lang w:val="en-US"/>
        </w:rPr>
        <w:t xml:space="preserve"> :</w:t>
      </w:r>
      <w:proofErr w:type="gramEnd"/>
      <w:r w:rsidRPr="005A521D">
        <w:rPr>
          <w:lang w:val="en-US"/>
        </w:rPr>
        <w:t xml:space="preserve"> EV_START, EV_STOP, EV_RESET, EV_ESTOP</w:t>
      </w:r>
    </w:p>
    <w:p w14:paraId="543A0CE5" w14:textId="4000AA25" w:rsidR="00CC1C34" w:rsidRPr="00CC1C34" w:rsidRDefault="005A521D" w:rsidP="005A521D">
      <w:pPr>
        <w:pStyle w:val="Paragraphedeliste"/>
        <w:numPr>
          <w:ilvl w:val="0"/>
          <w:numId w:val="35"/>
        </w:numPr>
      </w:pPr>
      <w:r>
        <w:t>Flux de données : type de pièce, compteur, commande trieur</w:t>
      </w:r>
    </w:p>
    <w:p w14:paraId="03ECA999" w14:textId="53CFA14B" w:rsidR="005A521D" w:rsidRDefault="005326F5" w:rsidP="005A521D">
      <w:pPr>
        <w:pStyle w:val="Titre1"/>
      </w:pPr>
      <w:bookmarkStart w:id="15" w:name="_Toc210309986"/>
      <w:r>
        <w:t>Validation et tests</w:t>
      </w:r>
      <w:bookmarkEnd w:id="15"/>
    </w:p>
    <w:p w14:paraId="3BD81047" w14:textId="77777777" w:rsidR="005A521D" w:rsidRDefault="005A521D" w:rsidP="005A521D">
      <w:pPr>
        <w:ind w:firstLine="0"/>
      </w:pPr>
    </w:p>
    <w:p w14:paraId="0D07D5FB" w14:textId="74FD7DAE" w:rsidR="005A521D" w:rsidRDefault="005A521D" w:rsidP="005A521D">
      <w:pPr>
        <w:ind w:firstLine="0"/>
      </w:pPr>
      <w:r>
        <w:t>Tests unitaires : vérification du Grafcet en IEC 61131 et activation des blocs fonctionnels en IEC 61499</w:t>
      </w:r>
      <w:r>
        <w:t>.</w:t>
      </w:r>
    </w:p>
    <w:p w14:paraId="00A8AB38" w14:textId="7584715A" w:rsidR="005A521D" w:rsidRDefault="005A521D" w:rsidP="005A521D">
      <w:pPr>
        <w:ind w:firstLine="0"/>
      </w:pPr>
      <w:r>
        <w:t xml:space="preserve">Tests d’intégration : communication </w:t>
      </w:r>
      <w:proofErr w:type="spellStart"/>
      <w:r>
        <w:t>Factory</w:t>
      </w:r>
      <w:proofErr w:type="spellEnd"/>
      <w:r>
        <w:t xml:space="preserve"> IO avec Control Expert et Automation Expert</w:t>
      </w:r>
      <w:r>
        <w:t>.</w:t>
      </w:r>
    </w:p>
    <w:p w14:paraId="606AE91E" w14:textId="5E6C22EB" w:rsidR="005A521D" w:rsidRPr="005A521D" w:rsidRDefault="005A521D" w:rsidP="005A521D">
      <w:pPr>
        <w:ind w:firstLine="0"/>
      </w:pPr>
      <w:r>
        <w:t>Tests comparatifs : évaluation du temps de développement, de la complexité des architectures, de la modularité et de l’extensibilité du système</w:t>
      </w:r>
      <w:r>
        <w:t>.</w:t>
      </w:r>
    </w:p>
    <w:p w14:paraId="1B6AB638" w14:textId="77777777" w:rsidR="005A521D" w:rsidRPr="005A521D" w:rsidRDefault="005A521D" w:rsidP="005A521D">
      <w:pPr>
        <w:ind w:firstLine="0"/>
      </w:pPr>
    </w:p>
    <w:p w14:paraId="1C6EF482" w14:textId="0707CFFC" w:rsidR="00F61838" w:rsidRDefault="00F61838" w:rsidP="00F61838">
      <w:pPr>
        <w:pStyle w:val="Titre1"/>
      </w:pPr>
      <w:bookmarkStart w:id="16" w:name="_Toc210309987"/>
      <w:r>
        <w:lastRenderedPageBreak/>
        <w:t>Livrables attendus</w:t>
      </w:r>
      <w:bookmarkEnd w:id="16"/>
    </w:p>
    <w:p w14:paraId="5EA5D03B" w14:textId="77777777" w:rsidR="00097965" w:rsidRDefault="00097965" w:rsidP="005B5BA9">
      <w:pPr>
        <w:ind w:firstLine="0"/>
      </w:pPr>
    </w:p>
    <w:p w14:paraId="728B7CAB" w14:textId="60823EC4" w:rsidR="00C50EF0" w:rsidRDefault="005B5BA9" w:rsidP="005B5BA9">
      <w:pPr>
        <w:pStyle w:val="Paragraphedeliste"/>
        <w:numPr>
          <w:ilvl w:val="0"/>
          <w:numId w:val="37"/>
        </w:numPr>
      </w:pPr>
      <w:r>
        <w:t>Projets développés sous</w:t>
      </w:r>
      <w:r w:rsidR="00C50EF0">
        <w:t xml:space="preserve"> </w:t>
      </w:r>
      <w:proofErr w:type="spellStart"/>
      <w:r w:rsidR="00C50EF0">
        <w:t>EcoStruxure</w:t>
      </w:r>
      <w:proofErr w:type="spellEnd"/>
      <w:r>
        <w:t xml:space="preserve"> Control Expert </w:t>
      </w:r>
      <w:r w:rsidR="00861CF4">
        <w:t>(</w:t>
      </w:r>
      <w:r w:rsidR="00C50EF0">
        <w:t>IEC 61131</w:t>
      </w:r>
      <w:r w:rsidR="00861CF4">
        <w:t>)</w:t>
      </w:r>
    </w:p>
    <w:p w14:paraId="2D8F96C5" w14:textId="4D4BB01D" w:rsidR="005B5BA9" w:rsidRDefault="00C50EF0" w:rsidP="005B5BA9">
      <w:pPr>
        <w:pStyle w:val="Paragraphedeliste"/>
        <w:numPr>
          <w:ilvl w:val="0"/>
          <w:numId w:val="37"/>
        </w:numPr>
      </w:pPr>
      <w:r>
        <w:t xml:space="preserve">Projets développés sous </w:t>
      </w:r>
      <w:proofErr w:type="spellStart"/>
      <w:r>
        <w:t>EcoStruxure</w:t>
      </w:r>
      <w:proofErr w:type="spellEnd"/>
      <w:r>
        <w:t xml:space="preserve"> </w:t>
      </w:r>
      <w:r w:rsidR="005B5BA9">
        <w:t>Automation Expert</w:t>
      </w:r>
      <w:r>
        <w:t xml:space="preserve"> </w:t>
      </w:r>
      <w:r w:rsidR="00861CF4">
        <w:t>(</w:t>
      </w:r>
      <w:r>
        <w:t>IEC</w:t>
      </w:r>
      <w:r w:rsidR="00861CF4">
        <w:t xml:space="preserve"> 61499)</w:t>
      </w:r>
    </w:p>
    <w:p w14:paraId="7897BE3B" w14:textId="77777777" w:rsidR="005B5BA9" w:rsidRDefault="005B5BA9" w:rsidP="005B5BA9">
      <w:pPr>
        <w:pStyle w:val="Paragraphedeliste"/>
        <w:numPr>
          <w:ilvl w:val="0"/>
          <w:numId w:val="37"/>
        </w:numPr>
      </w:pPr>
      <w:r>
        <w:t>Rapport comparatif entre IEC 61131 et IEC 61499</w:t>
      </w:r>
    </w:p>
    <w:p w14:paraId="5890D008" w14:textId="06E8F5E1" w:rsidR="005B5BA9" w:rsidRPr="00097965" w:rsidRDefault="005B5BA9" w:rsidP="00C50EF0">
      <w:pPr>
        <w:ind w:left="360" w:firstLine="0"/>
      </w:pPr>
    </w:p>
    <w:p w14:paraId="6F780486" w14:textId="77777777" w:rsidR="00866679" w:rsidRPr="00866679" w:rsidRDefault="00866679" w:rsidP="00866679"/>
    <w:p w14:paraId="5DC5D649" w14:textId="77777777" w:rsidR="000F24DE" w:rsidRPr="000F24DE" w:rsidRDefault="000F24DE" w:rsidP="000F24DE"/>
    <w:p w14:paraId="59AF8703" w14:textId="548ED579" w:rsidR="00056B7B" w:rsidRPr="00056B7B" w:rsidRDefault="00056B7B" w:rsidP="008752BF">
      <w:pPr>
        <w:pStyle w:val="Titre2"/>
        <w:numPr>
          <w:ilvl w:val="0"/>
          <w:numId w:val="0"/>
        </w:numPr>
      </w:pPr>
    </w:p>
    <w:sectPr w:rsidR="00056B7B" w:rsidRPr="00056B7B" w:rsidSect="00662DAD">
      <w:type w:val="continuous"/>
      <w:pgSz w:w="11906" w:h="16838"/>
      <w:pgMar w:top="1418" w:right="1418" w:bottom="1418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D5889" w14:textId="77777777" w:rsidR="002350FF" w:rsidRDefault="002350FF" w:rsidP="00CB753C">
      <w:pPr>
        <w:spacing w:after="0" w:line="240" w:lineRule="auto"/>
      </w:pPr>
      <w:r>
        <w:separator/>
      </w:r>
    </w:p>
  </w:endnote>
  <w:endnote w:type="continuationSeparator" w:id="0">
    <w:p w14:paraId="00C12D4D" w14:textId="77777777" w:rsidR="002350FF" w:rsidRDefault="002350FF" w:rsidP="00CB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FC42" w14:textId="77777777" w:rsidR="00CB753C" w:rsidRDefault="00CB75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7555860"/>
      <w:docPartObj>
        <w:docPartGallery w:val="Page Numbers (Bottom of Page)"/>
        <w:docPartUnique/>
      </w:docPartObj>
    </w:sdtPr>
    <w:sdtEndPr/>
    <w:sdtContent>
      <w:p w14:paraId="180F1C0F" w14:textId="7ECF7C9A" w:rsidR="00523DBF" w:rsidRDefault="00523D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5D270D" w14:textId="77777777" w:rsidR="00CB753C" w:rsidRDefault="00CB753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CEA5F" w14:textId="77777777" w:rsidR="00CB753C" w:rsidRDefault="00CB75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D99D5" w14:textId="77777777" w:rsidR="002350FF" w:rsidRDefault="002350FF" w:rsidP="00CB753C">
      <w:pPr>
        <w:spacing w:after="0" w:line="240" w:lineRule="auto"/>
      </w:pPr>
      <w:r>
        <w:separator/>
      </w:r>
    </w:p>
  </w:footnote>
  <w:footnote w:type="continuationSeparator" w:id="0">
    <w:p w14:paraId="2AF654C4" w14:textId="77777777" w:rsidR="002350FF" w:rsidRDefault="002350FF" w:rsidP="00CB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33ACB" w14:textId="77777777" w:rsidR="00CB753C" w:rsidRDefault="00CB75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92A87" w14:textId="105868B0" w:rsidR="00CB753C" w:rsidRDefault="002D0E10">
    <w:pPr>
      <w:pStyle w:val="En-tte"/>
    </w:pPr>
    <w:r w:rsidRPr="002D0E10">
      <w:rPr>
        <w:noProof/>
      </w:rPr>
      <w:drawing>
        <wp:anchor distT="0" distB="0" distL="114300" distR="114300" simplePos="0" relativeHeight="251658240" behindDoc="0" locked="0" layoutInCell="1" allowOverlap="1" wp14:anchorId="52D3A1B7" wp14:editId="32767764">
          <wp:simplePos x="0" y="0"/>
          <wp:positionH relativeFrom="column">
            <wp:posOffset>3312540</wp:posOffset>
          </wp:positionH>
          <wp:positionV relativeFrom="paragraph">
            <wp:posOffset>-262046</wp:posOffset>
          </wp:positionV>
          <wp:extent cx="2759805" cy="574763"/>
          <wp:effectExtent l="0" t="0" r="2540" b="0"/>
          <wp:wrapNone/>
          <wp:docPr id="150914540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9805" cy="5747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EB71D" w14:textId="77777777" w:rsidR="00CB753C" w:rsidRDefault="00CB753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703E"/>
    <w:multiLevelType w:val="hybridMultilevel"/>
    <w:tmpl w:val="89B46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5B4"/>
    <w:multiLevelType w:val="hybridMultilevel"/>
    <w:tmpl w:val="3E4EC2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3396B"/>
    <w:multiLevelType w:val="multilevel"/>
    <w:tmpl w:val="005C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42901"/>
    <w:multiLevelType w:val="hybridMultilevel"/>
    <w:tmpl w:val="85C68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402CA"/>
    <w:multiLevelType w:val="hybridMultilevel"/>
    <w:tmpl w:val="2C4011D6"/>
    <w:lvl w:ilvl="0" w:tplc="FAFC20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2BE4688"/>
    <w:multiLevelType w:val="hybridMultilevel"/>
    <w:tmpl w:val="17C2EE6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E73176"/>
    <w:multiLevelType w:val="hybridMultilevel"/>
    <w:tmpl w:val="3A5AF5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C613A"/>
    <w:multiLevelType w:val="hybridMultilevel"/>
    <w:tmpl w:val="9920EE3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24311C"/>
    <w:multiLevelType w:val="multilevel"/>
    <w:tmpl w:val="6AAA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C5A77"/>
    <w:multiLevelType w:val="hybridMultilevel"/>
    <w:tmpl w:val="DBCE06C0"/>
    <w:lvl w:ilvl="0" w:tplc="C9BE265C">
      <w:start w:val="2"/>
      <w:numFmt w:val="bullet"/>
      <w:lvlText w:val="-"/>
      <w:lvlJc w:val="left"/>
      <w:pPr>
        <w:ind w:left="927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7A46BC5"/>
    <w:multiLevelType w:val="hybridMultilevel"/>
    <w:tmpl w:val="7D7EE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C49C7"/>
    <w:multiLevelType w:val="multilevel"/>
    <w:tmpl w:val="1A50AEC4"/>
    <w:lvl w:ilvl="0">
      <w:start w:val="6"/>
      <w:numFmt w:val="decimal"/>
      <w:lvlText w:val="%1"/>
      <w:lvlJc w:val="left"/>
      <w:pPr>
        <w:ind w:left="360" w:hanging="360"/>
      </w:pPr>
      <w:rPr>
        <w:rFonts w:eastAsiaTheme="minorHAnsi" w:hint="default"/>
        <w:color w:val="467886" w:themeColor="hyperlink"/>
        <w:u w:val="single"/>
      </w:rPr>
    </w:lvl>
    <w:lvl w:ilvl="1">
      <w:start w:val="3"/>
      <w:numFmt w:val="decimal"/>
      <w:lvlText w:val="%1.%2"/>
      <w:lvlJc w:val="left"/>
      <w:pPr>
        <w:ind w:left="1527" w:hanging="720"/>
      </w:pPr>
      <w:rPr>
        <w:rFonts w:eastAsiaTheme="minorHAnsi"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2334" w:hanging="720"/>
      </w:pPr>
      <w:rPr>
        <w:rFonts w:eastAsiaTheme="minorHAnsi"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3501" w:hanging="1080"/>
      </w:pPr>
      <w:rPr>
        <w:rFonts w:eastAsiaTheme="minorHAnsi"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4668" w:hanging="1440"/>
      </w:pPr>
      <w:rPr>
        <w:rFonts w:eastAsiaTheme="minorHAnsi"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5475" w:hanging="1440"/>
      </w:pPr>
      <w:rPr>
        <w:rFonts w:eastAsiaTheme="minorHAnsi"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6642" w:hanging="1800"/>
      </w:pPr>
      <w:rPr>
        <w:rFonts w:eastAsiaTheme="minorHAnsi"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7809" w:hanging="2160"/>
      </w:pPr>
      <w:rPr>
        <w:rFonts w:eastAsiaTheme="minorHAnsi"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8616" w:hanging="2160"/>
      </w:pPr>
      <w:rPr>
        <w:rFonts w:eastAsiaTheme="minorHAnsi" w:hint="default"/>
        <w:color w:val="467886" w:themeColor="hyperlink"/>
        <w:u w:val="single"/>
      </w:rPr>
    </w:lvl>
  </w:abstractNum>
  <w:abstractNum w:abstractNumId="12" w15:restartNumberingAfterBreak="0">
    <w:nsid w:val="297F39FD"/>
    <w:multiLevelType w:val="hybridMultilevel"/>
    <w:tmpl w:val="A9E65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90BAF"/>
    <w:multiLevelType w:val="hybridMultilevel"/>
    <w:tmpl w:val="DCE6F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67CD8"/>
    <w:multiLevelType w:val="hybridMultilevel"/>
    <w:tmpl w:val="762C15C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B1A2379"/>
    <w:multiLevelType w:val="hybridMultilevel"/>
    <w:tmpl w:val="037641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41819"/>
    <w:multiLevelType w:val="hybridMultilevel"/>
    <w:tmpl w:val="73DE7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C5DD7"/>
    <w:multiLevelType w:val="hybridMultilevel"/>
    <w:tmpl w:val="88A836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D7076C"/>
    <w:multiLevelType w:val="hybridMultilevel"/>
    <w:tmpl w:val="C6F2B6E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7233D7C"/>
    <w:multiLevelType w:val="hybridMultilevel"/>
    <w:tmpl w:val="1FEE5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C2826"/>
    <w:multiLevelType w:val="hybridMultilevel"/>
    <w:tmpl w:val="EEBC4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12B7F"/>
    <w:multiLevelType w:val="multilevel"/>
    <w:tmpl w:val="C60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110445"/>
    <w:multiLevelType w:val="hybridMultilevel"/>
    <w:tmpl w:val="248EB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2A938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3A64"/>
    <w:multiLevelType w:val="hybridMultilevel"/>
    <w:tmpl w:val="B8E83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77E33"/>
    <w:multiLevelType w:val="hybridMultilevel"/>
    <w:tmpl w:val="94CCD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33056"/>
    <w:multiLevelType w:val="hybridMultilevel"/>
    <w:tmpl w:val="30188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50D9A"/>
    <w:multiLevelType w:val="hybridMultilevel"/>
    <w:tmpl w:val="76E01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A2BA8"/>
    <w:multiLevelType w:val="hybridMultilevel"/>
    <w:tmpl w:val="00D422B6"/>
    <w:lvl w:ilvl="0" w:tplc="040C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8" w15:restartNumberingAfterBreak="0">
    <w:nsid w:val="63754981"/>
    <w:multiLevelType w:val="hybridMultilevel"/>
    <w:tmpl w:val="387E9E5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5F07997"/>
    <w:multiLevelType w:val="hybridMultilevel"/>
    <w:tmpl w:val="C91E00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03A3F"/>
    <w:multiLevelType w:val="hybridMultilevel"/>
    <w:tmpl w:val="983E2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F2D2A"/>
    <w:multiLevelType w:val="hybridMultilevel"/>
    <w:tmpl w:val="BEDEC5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63E6718"/>
    <w:multiLevelType w:val="hybridMultilevel"/>
    <w:tmpl w:val="99D88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A50BD"/>
    <w:multiLevelType w:val="hybridMultilevel"/>
    <w:tmpl w:val="4094E3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78205B3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2053142168">
    <w:abstractNumId w:val="4"/>
  </w:num>
  <w:num w:numId="2" w16cid:durableId="1216157856">
    <w:abstractNumId w:val="34"/>
  </w:num>
  <w:num w:numId="3" w16cid:durableId="7737187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462079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4534893">
    <w:abstractNumId w:val="19"/>
  </w:num>
  <w:num w:numId="6" w16cid:durableId="206182815">
    <w:abstractNumId w:val="3"/>
  </w:num>
  <w:num w:numId="7" w16cid:durableId="920482885">
    <w:abstractNumId w:val="22"/>
  </w:num>
  <w:num w:numId="8" w16cid:durableId="636497755">
    <w:abstractNumId w:val="32"/>
  </w:num>
  <w:num w:numId="9" w16cid:durableId="1173763818">
    <w:abstractNumId w:val="9"/>
  </w:num>
  <w:num w:numId="10" w16cid:durableId="1892302630">
    <w:abstractNumId w:val="26"/>
  </w:num>
  <w:num w:numId="11" w16cid:durableId="1017191487">
    <w:abstractNumId w:val="29"/>
  </w:num>
  <w:num w:numId="12" w16cid:durableId="456031087">
    <w:abstractNumId w:val="6"/>
  </w:num>
  <w:num w:numId="13" w16cid:durableId="809245055">
    <w:abstractNumId w:val="28"/>
  </w:num>
  <w:num w:numId="14" w16cid:durableId="217592604">
    <w:abstractNumId w:val="0"/>
  </w:num>
  <w:num w:numId="15" w16cid:durableId="1282150965">
    <w:abstractNumId w:val="1"/>
  </w:num>
  <w:num w:numId="16" w16cid:durableId="1735816077">
    <w:abstractNumId w:val="18"/>
  </w:num>
  <w:num w:numId="17" w16cid:durableId="746147237">
    <w:abstractNumId w:val="33"/>
  </w:num>
  <w:num w:numId="18" w16cid:durableId="323244587">
    <w:abstractNumId w:val="31"/>
  </w:num>
  <w:num w:numId="19" w16cid:durableId="1682586564">
    <w:abstractNumId w:val="5"/>
  </w:num>
  <w:num w:numId="20" w16cid:durableId="600257437">
    <w:abstractNumId w:val="27"/>
  </w:num>
  <w:num w:numId="21" w16cid:durableId="1815833992">
    <w:abstractNumId w:val="15"/>
  </w:num>
  <w:num w:numId="22" w16cid:durableId="516774265">
    <w:abstractNumId w:val="14"/>
  </w:num>
  <w:num w:numId="23" w16cid:durableId="1591037565">
    <w:abstractNumId w:val="2"/>
  </w:num>
  <w:num w:numId="24" w16cid:durableId="826212533">
    <w:abstractNumId w:val="17"/>
  </w:num>
  <w:num w:numId="25" w16cid:durableId="146820853">
    <w:abstractNumId w:val="11"/>
  </w:num>
  <w:num w:numId="26" w16cid:durableId="123352007">
    <w:abstractNumId w:val="7"/>
  </w:num>
  <w:num w:numId="27" w16cid:durableId="1702123597">
    <w:abstractNumId w:val="25"/>
  </w:num>
  <w:num w:numId="28" w16cid:durableId="1661234842">
    <w:abstractNumId w:val="8"/>
  </w:num>
  <w:num w:numId="29" w16cid:durableId="1521117089">
    <w:abstractNumId w:val="21"/>
  </w:num>
  <w:num w:numId="30" w16cid:durableId="1851674019">
    <w:abstractNumId w:val="16"/>
  </w:num>
  <w:num w:numId="31" w16cid:durableId="474875426">
    <w:abstractNumId w:val="30"/>
  </w:num>
  <w:num w:numId="32" w16cid:durableId="292366812">
    <w:abstractNumId w:val="12"/>
  </w:num>
  <w:num w:numId="33" w16cid:durableId="1816138975">
    <w:abstractNumId w:val="24"/>
  </w:num>
  <w:num w:numId="34" w16cid:durableId="633829952">
    <w:abstractNumId w:val="20"/>
  </w:num>
  <w:num w:numId="35" w16cid:durableId="594486418">
    <w:abstractNumId w:val="10"/>
  </w:num>
  <w:num w:numId="36" w16cid:durableId="2094204438">
    <w:abstractNumId w:val="13"/>
  </w:num>
  <w:num w:numId="37" w16cid:durableId="5419422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73"/>
    <w:rsid w:val="000348E6"/>
    <w:rsid w:val="00043005"/>
    <w:rsid w:val="00047E54"/>
    <w:rsid w:val="00056263"/>
    <w:rsid w:val="00056B7B"/>
    <w:rsid w:val="00063BED"/>
    <w:rsid w:val="00073159"/>
    <w:rsid w:val="00076107"/>
    <w:rsid w:val="0008422D"/>
    <w:rsid w:val="00087DCB"/>
    <w:rsid w:val="00097965"/>
    <w:rsid w:val="000B023A"/>
    <w:rsid w:val="000B30E1"/>
    <w:rsid w:val="000C3E4F"/>
    <w:rsid w:val="000D29E0"/>
    <w:rsid w:val="000D3643"/>
    <w:rsid w:val="000F24DE"/>
    <w:rsid w:val="00101A73"/>
    <w:rsid w:val="001550D3"/>
    <w:rsid w:val="001743CA"/>
    <w:rsid w:val="00183D1B"/>
    <w:rsid w:val="00197921"/>
    <w:rsid w:val="001A114B"/>
    <w:rsid w:val="001B6DB5"/>
    <w:rsid w:val="001D5060"/>
    <w:rsid w:val="001F083C"/>
    <w:rsid w:val="001F21E9"/>
    <w:rsid w:val="001F6455"/>
    <w:rsid w:val="001F660F"/>
    <w:rsid w:val="001F7E23"/>
    <w:rsid w:val="0020652E"/>
    <w:rsid w:val="00207B78"/>
    <w:rsid w:val="00222134"/>
    <w:rsid w:val="00233852"/>
    <w:rsid w:val="00234A2B"/>
    <w:rsid w:val="00234F50"/>
    <w:rsid w:val="002350FF"/>
    <w:rsid w:val="0024260D"/>
    <w:rsid w:val="0024441E"/>
    <w:rsid w:val="00245E00"/>
    <w:rsid w:val="0024751D"/>
    <w:rsid w:val="00255730"/>
    <w:rsid w:val="00280E2E"/>
    <w:rsid w:val="00285FD5"/>
    <w:rsid w:val="002B00D6"/>
    <w:rsid w:val="002B1C12"/>
    <w:rsid w:val="002C178A"/>
    <w:rsid w:val="002C4AF8"/>
    <w:rsid w:val="002C7E39"/>
    <w:rsid w:val="002D0E10"/>
    <w:rsid w:val="002F44A8"/>
    <w:rsid w:val="00307D7C"/>
    <w:rsid w:val="00317588"/>
    <w:rsid w:val="00321471"/>
    <w:rsid w:val="00341624"/>
    <w:rsid w:val="0034441F"/>
    <w:rsid w:val="0035191F"/>
    <w:rsid w:val="003623D7"/>
    <w:rsid w:val="00373B2B"/>
    <w:rsid w:val="00376EA7"/>
    <w:rsid w:val="00385374"/>
    <w:rsid w:val="0039590C"/>
    <w:rsid w:val="003B1FA0"/>
    <w:rsid w:val="003D1EE5"/>
    <w:rsid w:val="003E1D17"/>
    <w:rsid w:val="003E7FDD"/>
    <w:rsid w:val="003F0621"/>
    <w:rsid w:val="004568BA"/>
    <w:rsid w:val="00466444"/>
    <w:rsid w:val="00475D87"/>
    <w:rsid w:val="004915CF"/>
    <w:rsid w:val="004B46E5"/>
    <w:rsid w:val="004B65FE"/>
    <w:rsid w:val="004D0FC8"/>
    <w:rsid w:val="004D7D9B"/>
    <w:rsid w:val="004E64B8"/>
    <w:rsid w:val="0050096E"/>
    <w:rsid w:val="005027B7"/>
    <w:rsid w:val="0050472C"/>
    <w:rsid w:val="00523DBF"/>
    <w:rsid w:val="005326F5"/>
    <w:rsid w:val="005413B0"/>
    <w:rsid w:val="0056049A"/>
    <w:rsid w:val="00566F94"/>
    <w:rsid w:val="00571E00"/>
    <w:rsid w:val="00580F9D"/>
    <w:rsid w:val="00582C71"/>
    <w:rsid w:val="00585DEC"/>
    <w:rsid w:val="0059105F"/>
    <w:rsid w:val="005A521D"/>
    <w:rsid w:val="005A6102"/>
    <w:rsid w:val="005B5BA9"/>
    <w:rsid w:val="005D0086"/>
    <w:rsid w:val="005D24D6"/>
    <w:rsid w:val="005D3C29"/>
    <w:rsid w:val="005D5FD0"/>
    <w:rsid w:val="005D7D20"/>
    <w:rsid w:val="005E5377"/>
    <w:rsid w:val="005F608A"/>
    <w:rsid w:val="00602B2B"/>
    <w:rsid w:val="00617CFF"/>
    <w:rsid w:val="006312A5"/>
    <w:rsid w:val="00643E87"/>
    <w:rsid w:val="006562F5"/>
    <w:rsid w:val="00662DAD"/>
    <w:rsid w:val="00674A7A"/>
    <w:rsid w:val="00676ACC"/>
    <w:rsid w:val="0069116E"/>
    <w:rsid w:val="007003D4"/>
    <w:rsid w:val="00711142"/>
    <w:rsid w:val="00744A82"/>
    <w:rsid w:val="008346FB"/>
    <w:rsid w:val="00856EB1"/>
    <w:rsid w:val="00861CF4"/>
    <w:rsid w:val="00866679"/>
    <w:rsid w:val="0086776B"/>
    <w:rsid w:val="00870538"/>
    <w:rsid w:val="008752BF"/>
    <w:rsid w:val="00880F3D"/>
    <w:rsid w:val="0089098F"/>
    <w:rsid w:val="008A2EAC"/>
    <w:rsid w:val="008B138C"/>
    <w:rsid w:val="008B435E"/>
    <w:rsid w:val="008D6273"/>
    <w:rsid w:val="008D6E28"/>
    <w:rsid w:val="008E36C6"/>
    <w:rsid w:val="008E7FA1"/>
    <w:rsid w:val="009125B5"/>
    <w:rsid w:val="009243FE"/>
    <w:rsid w:val="009327DF"/>
    <w:rsid w:val="00956DDD"/>
    <w:rsid w:val="00966346"/>
    <w:rsid w:val="0097008F"/>
    <w:rsid w:val="00972388"/>
    <w:rsid w:val="0099017C"/>
    <w:rsid w:val="009E040F"/>
    <w:rsid w:val="00A13F28"/>
    <w:rsid w:val="00A20B58"/>
    <w:rsid w:val="00A2112F"/>
    <w:rsid w:val="00A46487"/>
    <w:rsid w:val="00A46D44"/>
    <w:rsid w:val="00A77D03"/>
    <w:rsid w:val="00A87137"/>
    <w:rsid w:val="00AB3711"/>
    <w:rsid w:val="00AC1302"/>
    <w:rsid w:val="00AE2ADD"/>
    <w:rsid w:val="00AE645F"/>
    <w:rsid w:val="00AF79AE"/>
    <w:rsid w:val="00B10E61"/>
    <w:rsid w:val="00B13AAD"/>
    <w:rsid w:val="00B247CE"/>
    <w:rsid w:val="00B34E72"/>
    <w:rsid w:val="00B3616C"/>
    <w:rsid w:val="00B471A6"/>
    <w:rsid w:val="00B50462"/>
    <w:rsid w:val="00B53D58"/>
    <w:rsid w:val="00B8177E"/>
    <w:rsid w:val="00B86C4C"/>
    <w:rsid w:val="00B94C37"/>
    <w:rsid w:val="00BB24CF"/>
    <w:rsid w:val="00BC3AB0"/>
    <w:rsid w:val="00BC3B3F"/>
    <w:rsid w:val="00BE0EA6"/>
    <w:rsid w:val="00BF2886"/>
    <w:rsid w:val="00C058FE"/>
    <w:rsid w:val="00C21708"/>
    <w:rsid w:val="00C23F92"/>
    <w:rsid w:val="00C26B99"/>
    <w:rsid w:val="00C40140"/>
    <w:rsid w:val="00C40F2D"/>
    <w:rsid w:val="00C41394"/>
    <w:rsid w:val="00C43BDC"/>
    <w:rsid w:val="00C50EF0"/>
    <w:rsid w:val="00C5123C"/>
    <w:rsid w:val="00C54BC8"/>
    <w:rsid w:val="00C81A3F"/>
    <w:rsid w:val="00C91DAE"/>
    <w:rsid w:val="00CA0E1C"/>
    <w:rsid w:val="00CA29CF"/>
    <w:rsid w:val="00CA729D"/>
    <w:rsid w:val="00CB753C"/>
    <w:rsid w:val="00CC1C34"/>
    <w:rsid w:val="00CC2A33"/>
    <w:rsid w:val="00CC2DC6"/>
    <w:rsid w:val="00D0458D"/>
    <w:rsid w:val="00D06322"/>
    <w:rsid w:val="00D52D13"/>
    <w:rsid w:val="00D774D2"/>
    <w:rsid w:val="00D7778B"/>
    <w:rsid w:val="00D82B16"/>
    <w:rsid w:val="00D86320"/>
    <w:rsid w:val="00D93BA5"/>
    <w:rsid w:val="00DB5A0C"/>
    <w:rsid w:val="00DD6FC5"/>
    <w:rsid w:val="00E001D8"/>
    <w:rsid w:val="00E03266"/>
    <w:rsid w:val="00E133F4"/>
    <w:rsid w:val="00E27C1C"/>
    <w:rsid w:val="00E34FD7"/>
    <w:rsid w:val="00E361BA"/>
    <w:rsid w:val="00E60365"/>
    <w:rsid w:val="00E617FC"/>
    <w:rsid w:val="00E6643E"/>
    <w:rsid w:val="00E76A7F"/>
    <w:rsid w:val="00E947BF"/>
    <w:rsid w:val="00EE5DD1"/>
    <w:rsid w:val="00F115CC"/>
    <w:rsid w:val="00F12F31"/>
    <w:rsid w:val="00F24F55"/>
    <w:rsid w:val="00F24F93"/>
    <w:rsid w:val="00F2510F"/>
    <w:rsid w:val="00F41B49"/>
    <w:rsid w:val="00F5777A"/>
    <w:rsid w:val="00F61838"/>
    <w:rsid w:val="00F676E9"/>
    <w:rsid w:val="00FA622F"/>
    <w:rsid w:val="00FA6FB0"/>
    <w:rsid w:val="00FC5FBD"/>
    <w:rsid w:val="00FE06F3"/>
    <w:rsid w:val="00FE3B23"/>
    <w:rsid w:val="00FE7D05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82FC6"/>
  <w15:chartTrackingRefBased/>
  <w15:docId w15:val="{9A858182-9BB6-4FB1-9012-F10214D6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BA"/>
    <w:pPr>
      <w:spacing w:after="120" w:line="288" w:lineRule="auto"/>
      <w:ind w:firstLine="567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6B99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A2F41" w:themeColor="accent1" w:themeShade="80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2B2B"/>
    <w:pPr>
      <w:keepNext/>
      <w:keepLines/>
      <w:numPr>
        <w:ilvl w:val="1"/>
        <w:numId w:val="2"/>
      </w:numPr>
      <w:spacing w:before="160" w:after="80"/>
      <w:ind w:left="227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6273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6273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6273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6273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6273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6273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6273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6B99"/>
    <w:rPr>
      <w:rFonts w:asciiTheme="majorHAnsi" w:eastAsiaTheme="majorEastAsia" w:hAnsiTheme="majorHAnsi" w:cstheme="majorBidi"/>
      <w:color w:val="0A2F41" w:themeColor="accent1" w:themeShade="80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02B2B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6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627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D6273"/>
    <w:rPr>
      <w:rFonts w:eastAsiaTheme="majorEastAsia" w:cstheme="majorBidi"/>
      <w:color w:val="0F4761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D627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D6273"/>
    <w:rPr>
      <w:rFonts w:eastAsiaTheme="majorEastAsia" w:cstheme="majorBidi"/>
      <w:color w:val="595959" w:themeColor="text1" w:themeTint="A6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D627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D6273"/>
    <w:rPr>
      <w:rFonts w:eastAsiaTheme="majorEastAsia" w:cstheme="majorBidi"/>
      <w:color w:val="272727" w:themeColor="text1" w:themeTint="D8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D50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5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6273"/>
    <w:pPr>
      <w:numPr>
        <w:ilvl w:val="1"/>
      </w:numPr>
      <w:spacing w:after="160"/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6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62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6273"/>
    <w:rPr>
      <w:i/>
      <w:iCs/>
      <w:color w:val="404040" w:themeColor="text1" w:themeTint="BF"/>
      <w:sz w:val="24"/>
    </w:rPr>
  </w:style>
  <w:style w:type="paragraph" w:styleId="Paragraphedeliste">
    <w:name w:val="List Paragraph"/>
    <w:basedOn w:val="Normal"/>
    <w:uiPriority w:val="34"/>
    <w:qFormat/>
    <w:rsid w:val="008D62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62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6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6273"/>
    <w:rPr>
      <w:i/>
      <w:iCs/>
      <w:color w:val="0F4761" w:themeColor="accent1" w:themeShade="BF"/>
      <w:sz w:val="24"/>
    </w:rPr>
  </w:style>
  <w:style w:type="character" w:styleId="Rfrenceintense">
    <w:name w:val="Intense Reference"/>
    <w:basedOn w:val="Policepardfaut"/>
    <w:uiPriority w:val="32"/>
    <w:qFormat/>
    <w:rsid w:val="008D627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3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7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753C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B7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753C"/>
    <w:rPr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3DBF"/>
    <w:pPr>
      <w:spacing w:before="240" w:after="0" w:line="259" w:lineRule="auto"/>
      <w:ind w:firstLine="0"/>
      <w:jc w:val="left"/>
      <w:outlineLvl w:val="9"/>
    </w:pPr>
    <w:rPr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23DB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3DB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523DBF"/>
    <w:rPr>
      <w:color w:val="467886" w:themeColor="hyperlink"/>
      <w:u w:val="single"/>
    </w:rPr>
  </w:style>
  <w:style w:type="character" w:styleId="Titredulivre">
    <w:name w:val="Book Title"/>
    <w:basedOn w:val="Policepardfaut"/>
    <w:uiPriority w:val="33"/>
    <w:qFormat/>
    <w:rsid w:val="00C26B99"/>
    <w:rPr>
      <w:b/>
      <w:bCs/>
      <w:i/>
      <w:iCs/>
      <w:spacing w:val="5"/>
    </w:rPr>
  </w:style>
  <w:style w:type="paragraph" w:customStyle="1" w:styleId="paragraph">
    <w:name w:val="paragraph"/>
    <w:basedOn w:val="Normal"/>
    <w:rsid w:val="0020652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20652E"/>
  </w:style>
  <w:style w:type="character" w:customStyle="1" w:styleId="eop">
    <w:name w:val="eop"/>
    <w:basedOn w:val="Policepardfaut"/>
    <w:rsid w:val="0020652E"/>
  </w:style>
  <w:style w:type="character" w:styleId="Mentionnonrsolue">
    <w:name w:val="Unresolved Mention"/>
    <w:basedOn w:val="Policepardfaut"/>
    <w:uiPriority w:val="99"/>
    <w:semiHidden/>
    <w:unhideWhenUsed/>
    <w:rsid w:val="00F577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4F5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24F55"/>
    <w:rPr>
      <w:b/>
      <w:bCs/>
    </w:rPr>
  </w:style>
  <w:style w:type="character" w:customStyle="1" w:styleId="apple-converted-space">
    <w:name w:val="apple-converted-space"/>
    <w:basedOn w:val="Policepardfaut"/>
    <w:rsid w:val="00F2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DLOR/PRI-IEC61499-UniversalAutomation.git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universalautomation.or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eams.microsoft.com/l/team/19%3A0k-Ai5cnEyKJAbhWmfV7GzSCosQn2K5ylgHnzRoMuGc1%40thread.tacv2/conversations?groupId=52921951-777d-4c26-b5df-34c505d96857&amp;tenantId=16150599-ebb0-4fcf-94a5-6010823c7bd5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A913B-1D2D-4E3F-84F9-8080EFA96B1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6150599-ebb0-4fcf-94a5-6010823c7bd5}" enabled="0" method="" siteId="{16150599-ebb0-4fcf-94a5-6010823c7bd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1158</Words>
  <Characters>6373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Petit</dc:creator>
  <cp:keywords/>
  <dc:description/>
  <cp:lastModifiedBy>Damien Lorigeon</cp:lastModifiedBy>
  <cp:revision>126</cp:revision>
  <dcterms:created xsi:type="dcterms:W3CDTF">2025-09-17T14:18:00Z</dcterms:created>
  <dcterms:modified xsi:type="dcterms:W3CDTF">2025-10-02T13:07:00Z</dcterms:modified>
</cp:coreProperties>
</file>