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D55C" w14:textId="77777777" w:rsidR="00F5472E" w:rsidRDefault="00F5472E" w:rsidP="00F547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5472E">
        <w:rPr>
          <w:rFonts w:ascii="Arial" w:hAnsi="Arial" w:cs="Arial"/>
          <w:b/>
          <w:bCs/>
          <w:sz w:val="28"/>
          <w:szCs w:val="28"/>
        </w:rPr>
        <w:t xml:space="preserve">Articulo referente al tema que elegí que trata de carrito de compras que el articulo se extrae de Google.academy </w:t>
      </w:r>
    </w:p>
    <w:p w14:paraId="62BD5C5E" w14:textId="77777777" w:rsidR="00F5472E" w:rsidRDefault="00F5472E" w:rsidP="0023575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B50593" w14:textId="77777777" w:rsidR="0023575F" w:rsidRPr="0023575F" w:rsidRDefault="0023575F" w:rsidP="0023575F">
      <w:pPr>
        <w:spacing w:line="360" w:lineRule="auto"/>
        <w:rPr>
          <w:rFonts w:ascii="Arial" w:hAnsi="Arial" w:cs="Arial"/>
          <w:sz w:val="28"/>
          <w:szCs w:val="28"/>
        </w:rPr>
      </w:pPr>
      <w:r w:rsidRPr="0023575F">
        <w:rPr>
          <w:rFonts w:ascii="Arial" w:hAnsi="Arial" w:cs="Arial"/>
          <w:sz w:val="28"/>
          <w:szCs w:val="28"/>
        </w:rPr>
        <w:t xml:space="preserve">Este artículo del 2022, </w:t>
      </w:r>
      <w:r w:rsidRPr="0023575F">
        <w:rPr>
          <w:rFonts w:ascii="Arial" w:hAnsi="Arial" w:cs="Arial"/>
          <w:i/>
          <w:iCs/>
          <w:sz w:val="28"/>
          <w:szCs w:val="28"/>
        </w:rPr>
        <w:t xml:space="preserve">A Comparative </w:t>
      </w:r>
      <w:proofErr w:type="spellStart"/>
      <w:r w:rsidRPr="0023575F">
        <w:rPr>
          <w:rFonts w:ascii="Arial" w:hAnsi="Arial" w:cs="Arial"/>
          <w:i/>
          <w:iCs/>
          <w:sz w:val="28"/>
          <w:szCs w:val="28"/>
        </w:rPr>
        <w:t>Study</w:t>
      </w:r>
      <w:proofErr w:type="spellEnd"/>
      <w:r w:rsidRPr="0023575F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3575F">
        <w:rPr>
          <w:rFonts w:ascii="Arial" w:hAnsi="Arial" w:cs="Arial"/>
          <w:i/>
          <w:iCs/>
          <w:sz w:val="28"/>
          <w:szCs w:val="28"/>
        </w:rPr>
        <w:t>on</w:t>
      </w:r>
      <w:proofErr w:type="spellEnd"/>
      <w:r w:rsidRPr="0023575F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3575F">
        <w:rPr>
          <w:rFonts w:ascii="Arial" w:hAnsi="Arial" w:cs="Arial"/>
          <w:i/>
          <w:iCs/>
          <w:sz w:val="28"/>
          <w:szCs w:val="28"/>
        </w:rPr>
        <w:t>Monolithic</w:t>
      </w:r>
      <w:proofErr w:type="spellEnd"/>
      <w:r w:rsidRPr="0023575F">
        <w:rPr>
          <w:rFonts w:ascii="Arial" w:hAnsi="Arial" w:cs="Arial"/>
          <w:i/>
          <w:iCs/>
          <w:sz w:val="28"/>
          <w:szCs w:val="28"/>
        </w:rPr>
        <w:t xml:space="preserve"> and </w:t>
      </w:r>
      <w:proofErr w:type="spellStart"/>
      <w:r w:rsidRPr="0023575F">
        <w:rPr>
          <w:rFonts w:ascii="Arial" w:hAnsi="Arial" w:cs="Arial"/>
          <w:i/>
          <w:iCs/>
          <w:sz w:val="28"/>
          <w:szCs w:val="28"/>
        </w:rPr>
        <w:t>Microservices</w:t>
      </w:r>
      <w:proofErr w:type="spellEnd"/>
      <w:r w:rsidRPr="0023575F">
        <w:rPr>
          <w:rFonts w:ascii="Arial" w:hAnsi="Arial" w:cs="Arial"/>
          <w:i/>
          <w:iCs/>
          <w:sz w:val="28"/>
          <w:szCs w:val="28"/>
        </w:rPr>
        <w:t xml:space="preserve"> </w:t>
      </w:r>
      <w:proofErr w:type="spellStart"/>
      <w:r w:rsidRPr="0023575F">
        <w:rPr>
          <w:rFonts w:ascii="Arial" w:hAnsi="Arial" w:cs="Arial"/>
          <w:i/>
          <w:iCs/>
          <w:sz w:val="28"/>
          <w:szCs w:val="28"/>
        </w:rPr>
        <w:t>Architecture</w:t>
      </w:r>
      <w:proofErr w:type="spellEnd"/>
      <w:r w:rsidRPr="0023575F">
        <w:rPr>
          <w:rFonts w:ascii="Arial" w:hAnsi="Arial" w:cs="Arial"/>
          <w:sz w:val="28"/>
          <w:szCs w:val="28"/>
        </w:rPr>
        <w:t>, habla de las dos arquitecturas más comunes en desarrollo de software. La monolítica se caracteriza porque es más sencilla de implementar y funciona muy bien en proyectos pequeños, pero a medida que el sistema va creciendo se vuelve difícil de manejar ya que todo está muy junto y acoplado. En cambio, los microservicios permiten dividir el sistema en partes más independientes, lo que facilita escalar solo lo que se necesita y mantener cada módulo por separado. Eso sí, también exige más recursos y una infraestructura más compleja.</w:t>
      </w:r>
    </w:p>
    <w:p w14:paraId="3FA3ADAC" w14:textId="77777777" w:rsidR="0023575F" w:rsidRPr="0023575F" w:rsidRDefault="0023575F" w:rsidP="0023575F">
      <w:pPr>
        <w:spacing w:line="360" w:lineRule="auto"/>
        <w:rPr>
          <w:rFonts w:ascii="Arial" w:hAnsi="Arial" w:cs="Arial"/>
          <w:sz w:val="28"/>
          <w:szCs w:val="28"/>
        </w:rPr>
      </w:pPr>
      <w:r w:rsidRPr="0023575F">
        <w:rPr>
          <w:rFonts w:ascii="Arial" w:hAnsi="Arial" w:cs="Arial"/>
          <w:sz w:val="28"/>
          <w:szCs w:val="28"/>
        </w:rPr>
        <w:t>Eso se conecta con lo que vimos en el taller: en el Caso 1 el monolito sirve para avanzar rápido al inicio, mientras que en el Caso 2, al separar en módulos como usuarios, productos o pedidos en un carrito de compras, el sistema resulta más fácil de mantener y escalar. En conclusión, tanto el artículo como nuestro análisis muestran que la elección entre monolito y microservicios depende del tamaño del proyecto, de los objetivos y de cuánto se espere que crezca en el futuro.</w:t>
      </w:r>
    </w:p>
    <w:p w14:paraId="5A8F8D7B" w14:textId="42C6A2D1" w:rsidR="00F5472E" w:rsidRPr="00F5472E" w:rsidRDefault="00F5472E" w:rsidP="00F5472E">
      <w:pPr>
        <w:spacing w:line="360" w:lineRule="auto"/>
        <w:rPr>
          <w:rFonts w:ascii="Arial" w:hAnsi="Arial" w:cs="Arial"/>
          <w:sz w:val="28"/>
          <w:szCs w:val="28"/>
        </w:rPr>
      </w:pPr>
    </w:p>
    <w:sectPr w:rsidR="00F5472E" w:rsidRPr="00F54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2E"/>
    <w:rsid w:val="0023575F"/>
    <w:rsid w:val="003F2B96"/>
    <w:rsid w:val="00BF6498"/>
    <w:rsid w:val="00F5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D2655"/>
  <w15:chartTrackingRefBased/>
  <w15:docId w15:val="{62A45871-E567-459F-B638-2DDFF3B8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2</cp:revision>
  <dcterms:created xsi:type="dcterms:W3CDTF">2025-09-20T23:47:00Z</dcterms:created>
  <dcterms:modified xsi:type="dcterms:W3CDTF">2025-09-20T23:47:00Z</dcterms:modified>
</cp:coreProperties>
</file>