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4CA" w:rsidRPr="006C64CA" w:rsidRDefault="006C64CA" w:rsidP="006C64CA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¿Se puede aplicar en monolito?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318"/>
        <w:gridCol w:w="4945"/>
      </w:tblGrid>
      <w:tr w:rsidR="006C64CA" w:rsidRPr="006C64CA" w:rsidTr="00103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¿Se puede usar?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Explicación resumida</w:t>
            </w:r>
          </w:p>
        </w:tc>
      </w:tr>
      <w:tr w:rsidR="006C64CA" w:rsidRPr="006C64CA" w:rsidTr="00103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Capas (Layered)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✅</w:t>
            </w: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Muy común en monolitos. Separas presentación, lógica, acceso a datos.</w:t>
            </w:r>
          </w:p>
        </w:tc>
      </w:tr>
      <w:tr w:rsidR="006C64CA" w:rsidRPr="006C64CA" w:rsidTr="00103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MVC (Model-View-Controller)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✅</w:t>
            </w: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Ideal para separar interfaz (View), lógica (Controller) y modelo (datos).</w:t>
            </w:r>
          </w:p>
        </w:tc>
      </w:tr>
      <w:tr w:rsidR="006C64CA" w:rsidRPr="006C64CA" w:rsidTr="00103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Hexagonal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✅</w:t>
            </w: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Excelente para desacoplar lógica, testear, mantener orden. Puede ser más compleja.</w:t>
            </w:r>
          </w:p>
        </w:tc>
      </w:tr>
      <w:tr w:rsidR="006C64CA" w:rsidRPr="006C64CA" w:rsidTr="00103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Cliente/Servidor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✅</w:t>
            </w: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6C64CA" w:rsidRPr="006C64CA" w:rsidRDefault="006C64CA" w:rsidP="00103D90">
            <w:pPr>
              <w:spacing w:after="0" w:line="276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6C64C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Arquitectura base para separar frontend y backend, incluso en monolitos.</w:t>
            </w:r>
          </w:p>
        </w:tc>
      </w:tr>
    </w:tbl>
    <w:p w:rsidR="006C64CA" w:rsidRDefault="006C64CA" w:rsidP="006C64CA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</w:p>
    <w:p w:rsidR="006C64CA" w:rsidRPr="006C64CA" w:rsidRDefault="006C64CA" w:rsidP="006C64CA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Estructura base de un proyecto monolítico (package</w:t>
      </w:r>
      <w:bookmarkStart w:id="0" w:name="_GoBack"/>
      <w:bookmarkEnd w:id="0"/>
      <w:r w:rsidRPr="006C64CA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)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project-root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>/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├── frontend/                            # Código cliente (UI web o app móvil)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├── backend/                             # Código servidor (API, lógica, controladores)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├──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doc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>/                                # Documentación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   ├── architecture.md                 # Arquitectura del proyecto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   ├── backlog.md                      # Lista de tareas/historias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   ├── manual.md                       # Manuales o guías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│   └──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other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>/                         # Otros documentos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├── data-base/                          # Base de datos y relacionados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   ├── script/                        # Scripts SQL o migraciones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│   ├──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backup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/                        #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Backups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 del BD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│   ├── MR/                           #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Merge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Requests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 o revisión de DB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│   └──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other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>/                        # Otros activos relacionados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>│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C64CA">
        <w:rPr>
          <w:rFonts w:ascii="Arial" w:eastAsia="Times New Roman" w:hAnsi="Arial" w:cs="Arial"/>
          <w:sz w:val="24"/>
          <w:szCs w:val="24"/>
          <w:lang w:eastAsia="es-CO"/>
        </w:rPr>
        <w:t xml:space="preserve">└── 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other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>/                             # Otros recursos (</w:t>
      </w:r>
      <w:proofErr w:type="spellStart"/>
      <w:r w:rsidRPr="006C64CA">
        <w:rPr>
          <w:rFonts w:ascii="Arial" w:eastAsia="Times New Roman" w:hAnsi="Arial" w:cs="Arial"/>
          <w:sz w:val="24"/>
          <w:szCs w:val="24"/>
          <w:lang w:eastAsia="es-CO"/>
        </w:rPr>
        <w:t>config</w:t>
      </w:r>
      <w:proofErr w:type="spellEnd"/>
      <w:r w:rsidRPr="006C64CA">
        <w:rPr>
          <w:rFonts w:ascii="Arial" w:eastAsia="Times New Roman" w:hAnsi="Arial" w:cs="Arial"/>
          <w:sz w:val="24"/>
          <w:szCs w:val="24"/>
          <w:lang w:eastAsia="es-CO"/>
        </w:rPr>
        <w:t>, utilidades, etc.)</w:t>
      </w: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6C64CA" w:rsidRPr="006C64CA" w:rsidRDefault="006C64CA" w:rsidP="006C6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493399" w:rsidRPr="006C64CA" w:rsidRDefault="00493399" w:rsidP="006C64CA">
      <w:pPr>
        <w:spacing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6C64CA" w:rsidRPr="006C64CA" w:rsidRDefault="006C64CA" w:rsidP="006C64CA">
      <w:pPr>
        <w:spacing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6C64CA" w:rsidRPr="006C64CA" w:rsidRDefault="006C64CA" w:rsidP="006C64CA">
      <w:pPr>
        <w:spacing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6C64CA" w:rsidRDefault="006C64CA" w:rsidP="006C64CA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6C64CA">
        <w:rPr>
          <w:rFonts w:ascii="Arial" w:hAnsi="Arial" w:cs="Arial"/>
          <w:b/>
          <w:sz w:val="24"/>
          <w:szCs w:val="24"/>
        </w:rPr>
        <w:t>Ejemplo de estructura detallada con cada arquitectura</w:t>
      </w:r>
    </w:p>
    <w:p w:rsidR="006C64CA" w:rsidRPr="006C64CA" w:rsidRDefault="006C64CA" w:rsidP="006C64CA">
      <w:pPr>
        <w:pStyle w:val="Ttulo3"/>
        <w:spacing w:line="276" w:lineRule="auto"/>
        <w:rPr>
          <w:rFonts w:ascii="Arial" w:hAnsi="Arial" w:cs="Arial"/>
        </w:rPr>
      </w:pPr>
      <w:r w:rsidRPr="006C64CA">
        <w:rPr>
          <w:rFonts w:ascii="Arial" w:hAnsi="Arial" w:cs="Arial"/>
          <w:color w:val="000000" w:themeColor="text1"/>
        </w:rPr>
        <w:t>1</w:t>
      </w:r>
      <w:r w:rsidRPr="006C64CA">
        <w:rPr>
          <w:rFonts w:ascii="Arial" w:hAnsi="Arial" w:cs="Arial"/>
        </w:rPr>
        <w:t xml:space="preserve">. </w:t>
      </w:r>
      <w:r w:rsidRPr="006C64CA">
        <w:rPr>
          <w:rStyle w:val="Textoennegrita"/>
          <w:rFonts w:ascii="Arial" w:hAnsi="Arial" w:cs="Arial"/>
          <w:b w:val="0"/>
          <w:bCs w:val="0"/>
          <w:color w:val="000000" w:themeColor="text1"/>
        </w:rPr>
        <w:t>Package básico común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project-root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frontend/           </w:t>
      </w:r>
      <w:r w:rsidRPr="006C64CA">
        <w:rPr>
          <w:rStyle w:val="hljs-meta"/>
          <w:rFonts w:ascii="Arial" w:hAnsi="Arial" w:cs="Arial"/>
          <w:sz w:val="24"/>
          <w:szCs w:val="24"/>
        </w:rPr>
        <w:t xml:space="preserve"># UI: </w:t>
      </w:r>
      <w:proofErr w:type="spellStart"/>
      <w:r w:rsidRPr="006C64CA">
        <w:rPr>
          <w:rStyle w:val="hljs-meta"/>
          <w:rFonts w:ascii="Arial" w:hAnsi="Arial" w:cs="Arial"/>
          <w:sz w:val="24"/>
          <w:szCs w:val="24"/>
        </w:rPr>
        <w:t>React</w:t>
      </w:r>
      <w:proofErr w:type="spellEnd"/>
      <w:r w:rsidRPr="006C64CA">
        <w:rPr>
          <w:rStyle w:val="hljs-meta"/>
          <w:rFonts w:ascii="Arial" w:hAnsi="Arial" w:cs="Arial"/>
          <w:sz w:val="24"/>
          <w:szCs w:val="24"/>
        </w:rPr>
        <w:t xml:space="preserve">, </w:t>
      </w:r>
      <w:proofErr w:type="spellStart"/>
      <w:r w:rsidRPr="006C64CA">
        <w:rPr>
          <w:rStyle w:val="hljs-meta"/>
          <w:rFonts w:ascii="Arial" w:hAnsi="Arial" w:cs="Arial"/>
          <w:sz w:val="24"/>
          <w:szCs w:val="24"/>
        </w:rPr>
        <w:t>Vue</w:t>
      </w:r>
      <w:proofErr w:type="spellEnd"/>
      <w:r w:rsidRPr="006C64CA">
        <w:rPr>
          <w:rStyle w:val="hljs-meta"/>
          <w:rFonts w:ascii="Arial" w:hAnsi="Arial" w:cs="Arial"/>
          <w:sz w:val="24"/>
          <w:szCs w:val="24"/>
        </w:rPr>
        <w:t>, Angular, app móvil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backend/            </w:t>
      </w:r>
      <w:r w:rsidRPr="006C64CA">
        <w:rPr>
          <w:rStyle w:val="hljs-meta"/>
          <w:rFonts w:ascii="Arial" w:hAnsi="Arial" w:cs="Arial"/>
          <w:sz w:val="24"/>
          <w:szCs w:val="24"/>
        </w:rPr>
        <w:t># API REST, lógica de negocio, DB, controladores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doc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      </w:t>
      </w:r>
      <w:r w:rsidRPr="006C64CA">
        <w:rPr>
          <w:rStyle w:val="hljs-meta"/>
          <w:rFonts w:ascii="Arial" w:hAnsi="Arial" w:cs="Arial"/>
          <w:sz w:val="24"/>
          <w:szCs w:val="24"/>
        </w:rPr>
        <w:t># Documentos técnicos y manuales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>├── data-</w:t>
      </w:r>
      <w:r w:rsidRPr="006C64CA">
        <w:rPr>
          <w:rStyle w:val="hljs-keyword"/>
          <w:rFonts w:ascii="Arial" w:eastAsiaTheme="majorEastAsia" w:hAnsi="Arial" w:cs="Arial"/>
          <w:sz w:val="24"/>
          <w:szCs w:val="24"/>
        </w:rPr>
        <w:t>base</w:t>
      </w:r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</w:t>
      </w:r>
      <w:r w:rsidRPr="006C64CA">
        <w:rPr>
          <w:rStyle w:val="hljs-meta"/>
          <w:rFonts w:ascii="Arial" w:hAnsi="Arial" w:cs="Arial"/>
          <w:sz w:val="24"/>
          <w:szCs w:val="24"/>
        </w:rPr>
        <w:t xml:space="preserve"># Scripts, </w:t>
      </w:r>
      <w:proofErr w:type="spellStart"/>
      <w:r w:rsidRPr="006C64CA">
        <w:rPr>
          <w:rStyle w:val="hljs-meta"/>
          <w:rFonts w:ascii="Arial" w:hAnsi="Arial" w:cs="Arial"/>
          <w:sz w:val="24"/>
          <w:szCs w:val="24"/>
        </w:rPr>
        <w:t>backups</w:t>
      </w:r>
      <w:proofErr w:type="spellEnd"/>
      <w:r w:rsidRPr="006C64CA">
        <w:rPr>
          <w:rStyle w:val="hljs-meta"/>
          <w:rFonts w:ascii="Arial" w:hAnsi="Arial" w:cs="Arial"/>
          <w:sz w:val="24"/>
          <w:szCs w:val="24"/>
        </w:rPr>
        <w:t>, migraciones</w:t>
      </w:r>
    </w:p>
    <w:p w:rsidR="006C64CA" w:rsidRDefault="006C64CA" w:rsidP="006C64CA">
      <w:pPr>
        <w:pStyle w:val="HTMLconformatoprevio"/>
        <w:spacing w:line="276" w:lineRule="auto"/>
        <w:rPr>
          <w:rStyle w:val="hljs-meta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└──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other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    </w:t>
      </w:r>
      <w:r w:rsidRPr="006C64CA">
        <w:rPr>
          <w:rStyle w:val="hljs-meta"/>
          <w:rFonts w:ascii="Arial" w:hAnsi="Arial" w:cs="Arial"/>
          <w:sz w:val="24"/>
          <w:szCs w:val="24"/>
        </w:rPr>
        <w:t xml:space="preserve"># </w:t>
      </w:r>
      <w:proofErr w:type="spellStart"/>
      <w:r w:rsidRPr="006C64CA">
        <w:rPr>
          <w:rStyle w:val="hljs-meta"/>
          <w:rFonts w:ascii="Arial" w:hAnsi="Arial" w:cs="Arial"/>
          <w:sz w:val="24"/>
          <w:szCs w:val="24"/>
        </w:rPr>
        <w:t>Configs</w:t>
      </w:r>
      <w:proofErr w:type="spellEnd"/>
      <w:r w:rsidRPr="006C64CA">
        <w:rPr>
          <w:rStyle w:val="hljs-meta"/>
          <w:rFonts w:ascii="Arial" w:hAnsi="Arial" w:cs="Arial"/>
          <w:sz w:val="24"/>
          <w:szCs w:val="24"/>
        </w:rPr>
        <w:t>, scripts, herramientas auxiliares</w:t>
      </w:r>
    </w:p>
    <w:p w:rsidR="006C64CA" w:rsidRDefault="006C64CA" w:rsidP="006C64CA">
      <w:pPr>
        <w:pStyle w:val="HTMLconformatoprevio"/>
        <w:spacing w:line="276" w:lineRule="auto"/>
        <w:rPr>
          <w:rStyle w:val="hljs-meta"/>
          <w:rFonts w:ascii="Arial" w:hAnsi="Arial" w:cs="Arial"/>
          <w:sz w:val="24"/>
          <w:szCs w:val="24"/>
        </w:rPr>
      </w:pPr>
    </w:p>
    <w:p w:rsidR="006C64CA" w:rsidRDefault="006C64CA" w:rsidP="006C64CA">
      <w:pPr>
        <w:pStyle w:val="HTMLconformatoprevio"/>
        <w:spacing w:line="276" w:lineRule="auto"/>
        <w:rPr>
          <w:rStyle w:val="hljs-meta"/>
          <w:rFonts w:ascii="Arial" w:hAnsi="Arial" w:cs="Arial"/>
          <w:sz w:val="24"/>
          <w:szCs w:val="24"/>
        </w:rPr>
      </w:pPr>
    </w:p>
    <w:p w:rsidR="006C64CA" w:rsidRPr="006C64CA" w:rsidRDefault="006C64CA" w:rsidP="006C64CA">
      <w:pPr>
        <w:pStyle w:val="Ttulo3"/>
        <w:spacing w:line="276" w:lineRule="auto"/>
        <w:rPr>
          <w:rFonts w:ascii="Arial" w:hAnsi="Arial" w:cs="Arial"/>
          <w:b/>
          <w:color w:val="000000" w:themeColor="text1"/>
        </w:rPr>
      </w:pPr>
      <w:r w:rsidRPr="006C64CA">
        <w:rPr>
          <w:rFonts w:ascii="Arial" w:hAnsi="Arial" w:cs="Arial"/>
          <w:b/>
          <w:color w:val="000000" w:themeColor="text1"/>
        </w:rPr>
        <w:t xml:space="preserve">2. </w:t>
      </w:r>
      <w:r w:rsidRPr="006C64CA">
        <w:rPr>
          <w:rStyle w:val="Textoennegrita"/>
          <w:rFonts w:ascii="Arial" w:hAnsi="Arial" w:cs="Arial"/>
          <w:bCs w:val="0"/>
          <w:color w:val="000000" w:themeColor="text1"/>
        </w:rPr>
        <w:t xml:space="preserve">Capas (Layered </w:t>
      </w:r>
      <w:proofErr w:type="spellStart"/>
      <w:r w:rsidRPr="006C64CA">
        <w:rPr>
          <w:rStyle w:val="Textoennegrita"/>
          <w:rFonts w:ascii="Arial" w:hAnsi="Arial" w:cs="Arial"/>
          <w:bCs w:val="0"/>
          <w:color w:val="000000" w:themeColor="text1"/>
        </w:rPr>
        <w:t>Architecture</w:t>
      </w:r>
      <w:proofErr w:type="spellEnd"/>
      <w:r w:rsidRPr="006C64CA">
        <w:rPr>
          <w:rStyle w:val="Textoennegrita"/>
          <w:rFonts w:ascii="Arial" w:hAnsi="Arial" w:cs="Arial"/>
          <w:bCs w:val="0"/>
          <w:color w:val="000000" w:themeColor="text1"/>
        </w:rPr>
        <w:t>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>backend/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presentation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</w:t>
      </w:r>
      <w:r w:rsidRPr="006C64CA">
        <w:rPr>
          <w:rStyle w:val="hljs-comment"/>
          <w:rFonts w:ascii="Arial" w:hAnsi="Arial" w:cs="Arial"/>
          <w:sz w:val="24"/>
          <w:szCs w:val="24"/>
        </w:rPr>
        <w:t xml:space="preserve"># Controladores, vistas, UI </w:t>
      </w:r>
      <w:proofErr w:type="spellStart"/>
      <w:r w:rsidRPr="006C64CA">
        <w:rPr>
          <w:rStyle w:val="hljs-comment"/>
          <w:rFonts w:ascii="Arial" w:hAnsi="Arial" w:cs="Arial"/>
          <w:sz w:val="24"/>
          <w:szCs w:val="24"/>
        </w:rPr>
        <w:t>APIs</w:t>
      </w:r>
      <w:proofErr w:type="spellEnd"/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business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 </w:t>
      </w:r>
      <w:r w:rsidRPr="006C64CA">
        <w:rPr>
          <w:rStyle w:val="hljs-comment"/>
          <w:rFonts w:ascii="Arial" w:hAnsi="Arial" w:cs="Arial"/>
          <w:sz w:val="24"/>
          <w:szCs w:val="24"/>
        </w:rPr>
        <w:t># Lógica de negocio, reglas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>├── data-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access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</w:t>
      </w:r>
      <w:r w:rsidRPr="006C64CA">
        <w:rPr>
          <w:rStyle w:val="hljs-comment"/>
          <w:rFonts w:ascii="Arial" w:hAnsi="Arial" w:cs="Arial"/>
          <w:sz w:val="24"/>
          <w:szCs w:val="24"/>
        </w:rPr>
        <w:t># Acceso a base de datos, repositorios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models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   </w:t>
      </w:r>
      <w:r w:rsidRPr="006C64CA">
        <w:rPr>
          <w:rStyle w:val="hljs-comment"/>
          <w:rFonts w:ascii="Arial" w:hAnsi="Arial" w:cs="Arial"/>
          <w:sz w:val="24"/>
          <w:szCs w:val="24"/>
        </w:rPr>
        <w:t># Entidades o modelos de datos</w:t>
      </w:r>
    </w:p>
    <w:p w:rsidR="006C64CA" w:rsidRDefault="006C64CA" w:rsidP="006C64CA">
      <w:pPr>
        <w:pStyle w:val="HTMLconformatoprevio"/>
        <w:spacing w:line="276" w:lineRule="auto"/>
        <w:rPr>
          <w:rStyle w:val="hljs-comment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└── main.js             </w:t>
      </w:r>
      <w:r w:rsidRPr="006C64CA">
        <w:rPr>
          <w:rStyle w:val="hljs-comment"/>
          <w:rFonts w:ascii="Arial" w:hAnsi="Arial" w:cs="Arial"/>
          <w:sz w:val="24"/>
          <w:szCs w:val="24"/>
        </w:rPr>
        <w:t># Entrada del backend</w:t>
      </w:r>
    </w:p>
    <w:p w:rsidR="006C64CA" w:rsidRDefault="006C64CA" w:rsidP="006C64CA">
      <w:pPr>
        <w:pStyle w:val="HTMLconformatoprevio"/>
        <w:spacing w:line="276" w:lineRule="auto"/>
        <w:rPr>
          <w:rStyle w:val="hljs-comment"/>
          <w:rFonts w:ascii="Arial" w:hAnsi="Arial" w:cs="Arial"/>
          <w:sz w:val="24"/>
          <w:szCs w:val="24"/>
        </w:rPr>
      </w:pPr>
    </w:p>
    <w:p w:rsidR="006C64CA" w:rsidRPr="006C64CA" w:rsidRDefault="006C64CA" w:rsidP="006C64CA">
      <w:pPr>
        <w:pStyle w:val="Ttulo3"/>
        <w:spacing w:line="276" w:lineRule="auto"/>
        <w:rPr>
          <w:rFonts w:ascii="Arial" w:hAnsi="Arial" w:cs="Arial"/>
          <w:color w:val="000000" w:themeColor="text1"/>
        </w:rPr>
      </w:pPr>
      <w:r w:rsidRPr="006C64CA">
        <w:rPr>
          <w:rFonts w:ascii="Arial" w:hAnsi="Arial" w:cs="Arial"/>
          <w:b/>
          <w:color w:val="000000" w:themeColor="text1"/>
        </w:rPr>
        <w:t>3.</w:t>
      </w:r>
      <w:r w:rsidRPr="006C64CA">
        <w:rPr>
          <w:rFonts w:ascii="Arial" w:hAnsi="Arial" w:cs="Arial"/>
          <w:color w:val="000000" w:themeColor="text1"/>
        </w:rPr>
        <w:t xml:space="preserve"> </w:t>
      </w:r>
      <w:r w:rsidRPr="006C64CA">
        <w:rPr>
          <w:rStyle w:val="Textoennegrita"/>
          <w:rFonts w:ascii="Arial" w:hAnsi="Arial" w:cs="Arial"/>
          <w:bCs w:val="0"/>
          <w:color w:val="000000" w:themeColor="text1"/>
        </w:rPr>
        <w:t>MVC (Model-View-Controller)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>backend/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controllers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</w:t>
      </w:r>
      <w:r w:rsidRPr="006C64CA">
        <w:rPr>
          <w:rStyle w:val="hljs-comment"/>
          <w:rFonts w:ascii="Arial" w:hAnsi="Arial" w:cs="Arial"/>
          <w:sz w:val="24"/>
          <w:szCs w:val="24"/>
        </w:rPr>
        <w:t># Controladores que manejan peticiones y respuestas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models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   </w:t>
      </w:r>
      <w:r w:rsidRPr="006C64CA">
        <w:rPr>
          <w:rStyle w:val="hljs-comment"/>
          <w:rFonts w:ascii="Arial" w:hAnsi="Arial" w:cs="Arial"/>
          <w:sz w:val="24"/>
          <w:szCs w:val="24"/>
        </w:rPr>
        <w:t># Modelos de datos y reglas de negocio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views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    </w:t>
      </w:r>
      <w:r w:rsidRPr="006C64CA">
        <w:rPr>
          <w:rStyle w:val="hljs-comment"/>
          <w:rFonts w:ascii="Arial" w:hAnsi="Arial" w:cs="Arial"/>
          <w:sz w:val="24"/>
          <w:szCs w:val="24"/>
        </w:rPr>
        <w:t xml:space="preserve"># Plantillas o archivos UI (en caso de backend </w:t>
      </w:r>
      <w:proofErr w:type="spellStart"/>
      <w:r w:rsidRPr="006C64CA">
        <w:rPr>
          <w:rStyle w:val="hljs-comment"/>
          <w:rFonts w:ascii="Arial" w:hAnsi="Arial" w:cs="Arial"/>
          <w:sz w:val="24"/>
          <w:szCs w:val="24"/>
        </w:rPr>
        <w:t>render</w:t>
      </w:r>
      <w:proofErr w:type="spellEnd"/>
      <w:r w:rsidRPr="006C64CA">
        <w:rPr>
          <w:rStyle w:val="hljs-comment"/>
          <w:rFonts w:ascii="Arial" w:hAnsi="Arial" w:cs="Arial"/>
          <w:sz w:val="24"/>
          <w:szCs w:val="24"/>
        </w:rPr>
        <w:t>)</w:t>
      </w:r>
    </w:p>
    <w:p w:rsidR="006C64CA" w:rsidRDefault="006C64CA" w:rsidP="006C64CA">
      <w:pPr>
        <w:pStyle w:val="HTMLconformatoprevio"/>
        <w:spacing w:line="276" w:lineRule="auto"/>
        <w:rPr>
          <w:rStyle w:val="hljs-comment"/>
          <w:rFonts w:ascii="Arial" w:hAnsi="Arial" w:cs="Arial"/>
          <w:sz w:val="24"/>
          <w:szCs w:val="24"/>
        </w:rPr>
      </w:pPr>
      <w:r w:rsidRPr="006C64CA">
        <w:rPr>
          <w:rStyle w:val="CdigoHTML"/>
          <w:rFonts w:ascii="Arial" w:hAnsi="Arial" w:cs="Arial"/>
          <w:sz w:val="24"/>
          <w:szCs w:val="24"/>
        </w:rPr>
        <w:t xml:space="preserve">└── </w:t>
      </w:r>
      <w:proofErr w:type="spellStart"/>
      <w:r w:rsidRPr="006C64CA">
        <w:rPr>
          <w:rStyle w:val="CdigoHTML"/>
          <w:rFonts w:ascii="Arial" w:hAnsi="Arial" w:cs="Arial"/>
          <w:sz w:val="24"/>
          <w:szCs w:val="24"/>
        </w:rPr>
        <w:t>routes</w:t>
      </w:r>
      <w:proofErr w:type="spellEnd"/>
      <w:r w:rsidRPr="006C64CA">
        <w:rPr>
          <w:rStyle w:val="CdigoHTML"/>
          <w:rFonts w:ascii="Arial" w:hAnsi="Arial" w:cs="Arial"/>
          <w:sz w:val="24"/>
          <w:szCs w:val="24"/>
        </w:rPr>
        <w:t xml:space="preserve">/             </w:t>
      </w:r>
      <w:r w:rsidRPr="006C64CA">
        <w:rPr>
          <w:rStyle w:val="hljs-comment"/>
          <w:rFonts w:ascii="Arial" w:hAnsi="Arial" w:cs="Arial"/>
          <w:sz w:val="24"/>
          <w:szCs w:val="24"/>
        </w:rPr>
        <w:t># Rutas/</w:t>
      </w:r>
      <w:proofErr w:type="spellStart"/>
      <w:r w:rsidRPr="006C64CA">
        <w:rPr>
          <w:rStyle w:val="hljs-comment"/>
          <w:rFonts w:ascii="Arial" w:hAnsi="Arial" w:cs="Arial"/>
          <w:sz w:val="24"/>
          <w:szCs w:val="24"/>
        </w:rPr>
        <w:t>Endpoints</w:t>
      </w:r>
      <w:proofErr w:type="spellEnd"/>
    </w:p>
    <w:p w:rsidR="006C64CA" w:rsidRPr="006C64CA" w:rsidRDefault="006C64CA" w:rsidP="006C64CA">
      <w:pPr>
        <w:pStyle w:val="HTMLconformatoprevio"/>
        <w:spacing w:line="276" w:lineRule="auto"/>
        <w:rPr>
          <w:rFonts w:ascii="Arial" w:hAnsi="Arial" w:cs="Arial"/>
          <w:sz w:val="24"/>
          <w:szCs w:val="24"/>
        </w:rPr>
      </w:pPr>
    </w:p>
    <w:p w:rsidR="006C64CA" w:rsidRPr="006C64CA" w:rsidRDefault="006C64CA" w:rsidP="006C64CA">
      <w:pPr>
        <w:pStyle w:val="HTMLconformatoprevio"/>
        <w:spacing w:line="276" w:lineRule="auto"/>
        <w:rPr>
          <w:rFonts w:ascii="Arial" w:hAnsi="Arial" w:cs="Arial"/>
          <w:sz w:val="24"/>
          <w:szCs w:val="24"/>
        </w:rPr>
      </w:pPr>
    </w:p>
    <w:p w:rsidR="006C64CA" w:rsidRPr="006C64CA" w:rsidRDefault="006C64CA" w:rsidP="006C64CA">
      <w:pPr>
        <w:pStyle w:val="Ttulo3"/>
        <w:spacing w:line="276" w:lineRule="auto"/>
        <w:rPr>
          <w:rFonts w:ascii="Arial" w:hAnsi="Arial" w:cs="Arial"/>
          <w:color w:val="000000" w:themeColor="text1"/>
        </w:rPr>
      </w:pPr>
      <w:r w:rsidRPr="006C64CA">
        <w:rPr>
          <w:rFonts w:ascii="Arial" w:hAnsi="Arial" w:cs="Arial"/>
          <w:color w:val="000000" w:themeColor="text1"/>
        </w:rPr>
        <w:t xml:space="preserve">4. </w:t>
      </w:r>
      <w:r w:rsidRPr="006C64CA">
        <w:rPr>
          <w:rStyle w:val="Textoennegrita"/>
          <w:rFonts w:ascii="Arial" w:hAnsi="Arial" w:cs="Arial"/>
          <w:bCs w:val="0"/>
          <w:color w:val="000000" w:themeColor="text1"/>
        </w:rPr>
        <w:t>Hexagonal (</w:t>
      </w:r>
      <w:proofErr w:type="spellStart"/>
      <w:r w:rsidRPr="006C64CA">
        <w:rPr>
          <w:rStyle w:val="Textoennegrita"/>
          <w:rFonts w:ascii="Arial" w:hAnsi="Arial" w:cs="Arial"/>
          <w:bCs w:val="0"/>
          <w:color w:val="000000" w:themeColor="text1"/>
        </w:rPr>
        <w:t>Ports</w:t>
      </w:r>
      <w:proofErr w:type="spellEnd"/>
      <w:r w:rsidRPr="006C64CA">
        <w:rPr>
          <w:rStyle w:val="Textoennegrita"/>
          <w:rFonts w:ascii="Arial" w:hAnsi="Arial" w:cs="Arial"/>
          <w:bCs w:val="0"/>
          <w:color w:val="000000" w:themeColor="text1"/>
        </w:rPr>
        <w:t xml:space="preserve"> and </w:t>
      </w:r>
      <w:proofErr w:type="spellStart"/>
      <w:r w:rsidRPr="006C64CA">
        <w:rPr>
          <w:rStyle w:val="Textoennegrita"/>
          <w:rFonts w:ascii="Arial" w:hAnsi="Arial" w:cs="Arial"/>
          <w:bCs w:val="0"/>
          <w:color w:val="000000" w:themeColor="text1"/>
        </w:rPr>
        <w:t>Adapters</w:t>
      </w:r>
      <w:proofErr w:type="spellEnd"/>
      <w:r w:rsidRPr="006C64CA">
        <w:rPr>
          <w:rStyle w:val="Textoennegrita"/>
          <w:rFonts w:ascii="Arial" w:hAnsi="Arial" w:cs="Arial"/>
          <w:bCs w:val="0"/>
          <w:color w:val="000000" w:themeColor="text1"/>
        </w:rPr>
        <w:t>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backend/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domain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 </w:t>
      </w:r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# Lógica de negocio pura y entidades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application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</w:t>
      </w:r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# Casos de uso y orquestación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ports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├── </w:t>
      </w:r>
      <w:r w:rsidRPr="006C64CA">
        <w:rPr>
          <w:rStyle w:val="hljs-keyword"/>
          <w:rFonts w:ascii="Arial" w:eastAsiaTheme="majorEastAsia" w:hAnsi="Arial" w:cs="Arial"/>
          <w:color w:val="000000" w:themeColor="text1"/>
          <w:sz w:val="24"/>
          <w:szCs w:val="24"/>
        </w:rPr>
        <w:t>in</w:t>
      </w: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 </w:t>
      </w:r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# Interfaces de entrada (controladores, CLI)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└── </w:t>
      </w:r>
      <w:proofErr w:type="spellStart"/>
      <w:r w:rsidRPr="006C64CA">
        <w:rPr>
          <w:rStyle w:val="hljs-keyword"/>
          <w:rFonts w:ascii="Arial" w:eastAsiaTheme="majorEastAsia" w:hAnsi="Arial" w:cs="Arial"/>
          <w:color w:val="000000" w:themeColor="text1"/>
          <w:sz w:val="24"/>
          <w:szCs w:val="24"/>
        </w:rPr>
        <w:t>out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</w:t>
      </w:r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 xml:space="preserve"># Interfaces de salida (repositorios, </w:t>
      </w:r>
      <w:proofErr w:type="spellStart"/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APIs</w:t>
      </w:r>
      <w:proofErr w:type="spellEnd"/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 xml:space="preserve"> externas)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adapters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├── </w:t>
      </w:r>
      <w:r w:rsidRPr="006C64CA">
        <w:rPr>
          <w:rStyle w:val="hljs-keyword"/>
          <w:rFonts w:ascii="Arial" w:eastAsiaTheme="majorEastAsia" w:hAnsi="Arial" w:cs="Arial"/>
          <w:color w:val="000000" w:themeColor="text1"/>
          <w:sz w:val="24"/>
          <w:szCs w:val="24"/>
        </w:rPr>
        <w:t>in</w:t>
      </w: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 </w:t>
      </w:r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 xml:space="preserve"># Implementación de interfaces de entrada (HTTP </w:t>
      </w:r>
      <w:proofErr w:type="spellStart"/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controllers</w:t>
      </w:r>
      <w:proofErr w:type="spellEnd"/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└── </w:t>
      </w:r>
      <w:proofErr w:type="spellStart"/>
      <w:r w:rsidRPr="006C64CA">
        <w:rPr>
          <w:rStyle w:val="hljs-keyword"/>
          <w:rFonts w:ascii="Arial" w:eastAsiaTheme="majorEastAsia" w:hAnsi="Arial" w:cs="Arial"/>
          <w:color w:val="000000" w:themeColor="text1"/>
          <w:sz w:val="24"/>
          <w:szCs w:val="24"/>
        </w:rPr>
        <w:t>out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</w:t>
      </w:r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 xml:space="preserve"># Implementación de interfaces de salida (ORM, </w:t>
      </w:r>
      <w:proofErr w:type="spellStart"/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APIs</w:t>
      </w:r>
      <w:proofErr w:type="spellEnd"/>
      <w:r w:rsidRPr="006C64CA">
        <w:rPr>
          <w:rStyle w:val="hljs-meta"/>
          <w:rFonts w:ascii="Arial" w:hAnsi="Arial" w:cs="Arial"/>
          <w:color w:val="000000" w:themeColor="text1"/>
          <w:sz w:val="24"/>
          <w:szCs w:val="24"/>
        </w:rPr>
        <w:t>)</w:t>
      </w:r>
    </w:p>
    <w:p w:rsidR="006C64CA" w:rsidRPr="006C64CA" w:rsidRDefault="006C64CA" w:rsidP="006C64CA">
      <w:pPr>
        <w:pStyle w:val="HTMLconformatoprevio"/>
        <w:spacing w:line="276" w:lineRule="auto"/>
        <w:rPr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└── main.js             </w:t>
      </w:r>
      <w:r>
        <w:rPr>
          <w:rStyle w:val="hljs-meta"/>
          <w:rFonts w:ascii="Arial" w:hAnsi="Arial" w:cs="Arial"/>
          <w:color w:val="000000" w:themeColor="text1"/>
          <w:sz w:val="24"/>
          <w:szCs w:val="24"/>
        </w:rPr>
        <w:t># Punto de entrada</w:t>
      </w:r>
    </w:p>
    <w:p w:rsidR="006C64CA" w:rsidRPr="006C64CA" w:rsidRDefault="006C64CA" w:rsidP="006C64CA">
      <w:pPr>
        <w:pStyle w:val="Ttulo2"/>
        <w:spacing w:line="276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6C64CA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 xml:space="preserve">5. </w:t>
      </w:r>
      <w:r w:rsidRPr="006C64CA">
        <w:rPr>
          <w:rFonts w:ascii="Arial" w:hAnsi="Arial" w:cs="Arial"/>
          <w:b/>
          <w:color w:val="000000" w:themeColor="text1"/>
          <w:sz w:val="24"/>
          <w:szCs w:val="24"/>
        </w:rPr>
        <w:t>Estructura típica de un monolito Cliente/Servidor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project-root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├── frontend/        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# Cliente: UI web o móvil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components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views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└── main.js  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 xml:space="preserve"># Punto de entrada del frontend (ej. </w:t>
      </w:r>
      <w:proofErr w:type="spellStart"/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React</w:t>
      </w:r>
      <w:proofErr w:type="spellEnd"/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Vue</w:t>
      </w:r>
      <w:proofErr w:type="spellEnd"/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, etc.)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└── </w:t>
      </w:r>
      <w:proofErr w:type="spellStart"/>
      <w:r w:rsidRPr="006C64CA">
        <w:rPr>
          <w:rStyle w:val="hljs-keyword"/>
          <w:rFonts w:ascii="Arial" w:hAnsi="Arial" w:cs="Arial"/>
          <w:color w:val="000000" w:themeColor="text1"/>
          <w:sz w:val="24"/>
          <w:szCs w:val="24"/>
        </w:rPr>
        <w:t>public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├── backend/         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# Servidor: lógica de negocio, API, base de datos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controllers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# Manejan peticiones del cliente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services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# Lógica de negocio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models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# Entidades/datos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routes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/  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 xml:space="preserve"># Define </w:t>
      </w:r>
      <w:proofErr w:type="spellStart"/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endpoints</w:t>
      </w:r>
      <w:proofErr w:type="spellEnd"/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│   └── main.js  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# Punto de entrada del backend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└──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tests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├── data-base/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├── script/                        </w:t>
      </w:r>
      <w:r w:rsidRPr="006C64CA">
        <w:rPr>
          <w:rStyle w:val="hljs-comment"/>
          <w:rFonts w:ascii="Arial" w:hAnsi="Arial" w:cs="Arial"/>
          <w:color w:val="000000" w:themeColor="text1"/>
          <w:sz w:val="24"/>
          <w:szCs w:val="24"/>
        </w:rPr>
        <w:t># Scripts SQL (creación/migraciones)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backup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   ├── MR/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└──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other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├──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doc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   ├── architecture.md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   ├── backlog.md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   ├── manual.md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│   └──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other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Pr="006C64CA" w:rsidRDefault="006C64CA" w:rsidP="006C64CA">
      <w:pPr>
        <w:pStyle w:val="HTMLconformatoprevio"/>
        <w:spacing w:line="276" w:lineRule="auto"/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│</w:t>
      </w:r>
    </w:p>
    <w:p w:rsidR="006C64CA" w:rsidRPr="006C64CA" w:rsidRDefault="006C64CA" w:rsidP="006C64CA">
      <w:pPr>
        <w:pStyle w:val="HTMLconformatoprevio"/>
        <w:spacing w:line="276" w:lineRule="auto"/>
        <w:rPr>
          <w:rFonts w:ascii="Arial" w:hAnsi="Arial" w:cs="Arial"/>
          <w:color w:val="000000" w:themeColor="text1"/>
          <w:sz w:val="24"/>
          <w:szCs w:val="24"/>
        </w:rPr>
      </w:pPr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 xml:space="preserve">└── </w:t>
      </w:r>
      <w:proofErr w:type="spellStart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other</w:t>
      </w:r>
      <w:proofErr w:type="spellEnd"/>
      <w:r w:rsidRPr="006C64CA">
        <w:rPr>
          <w:rStyle w:val="CdigoHTML"/>
          <w:rFonts w:ascii="Arial" w:hAnsi="Arial" w:cs="Arial"/>
          <w:color w:val="000000" w:themeColor="text1"/>
          <w:sz w:val="24"/>
          <w:szCs w:val="24"/>
        </w:rPr>
        <w:t>/</w:t>
      </w:r>
    </w:p>
    <w:p w:rsidR="006C64CA" w:rsidRDefault="006C64CA">
      <w:pPr>
        <w:rPr>
          <w:rFonts w:ascii="Arial" w:hAnsi="Arial" w:cs="Arial"/>
          <w:b/>
          <w:sz w:val="24"/>
        </w:rPr>
      </w:pPr>
    </w:p>
    <w:p w:rsidR="006C64CA" w:rsidRPr="006C64CA" w:rsidRDefault="006C64CA">
      <w:pPr>
        <w:rPr>
          <w:rFonts w:ascii="Arial" w:hAnsi="Arial" w:cs="Arial"/>
          <w:b/>
          <w:sz w:val="28"/>
        </w:rPr>
      </w:pPr>
    </w:p>
    <w:sectPr w:rsidR="006C64CA" w:rsidRPr="006C64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CA"/>
    <w:rsid w:val="002D1DFA"/>
    <w:rsid w:val="00493399"/>
    <w:rsid w:val="006C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859AF"/>
  <w15:chartTrackingRefBased/>
  <w15:docId w15:val="{D0FF573F-5BE5-48A1-BE35-728D217E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C64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64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4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64C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C6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C64CA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C64C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6C64CA"/>
  </w:style>
  <w:style w:type="character" w:customStyle="1" w:styleId="hljs-keyword">
    <w:name w:val="hljs-keyword"/>
    <w:basedOn w:val="Fuentedeprrafopredeter"/>
    <w:rsid w:val="006C64CA"/>
  </w:style>
  <w:style w:type="character" w:styleId="Textoennegrita">
    <w:name w:val="Strong"/>
    <w:basedOn w:val="Fuentedeprrafopredeter"/>
    <w:uiPriority w:val="22"/>
    <w:qFormat/>
    <w:rsid w:val="006C64C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64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comment">
    <w:name w:val="hljs-comment"/>
    <w:basedOn w:val="Fuentedeprrafopredeter"/>
    <w:rsid w:val="006C64CA"/>
  </w:style>
  <w:style w:type="character" w:customStyle="1" w:styleId="Ttulo2Car">
    <w:name w:val="Título 2 Car"/>
    <w:basedOn w:val="Fuentedeprrafopredeter"/>
    <w:link w:val="Ttulo2"/>
    <w:uiPriority w:val="9"/>
    <w:semiHidden/>
    <w:rsid w:val="006C64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2025-08-13T11:47:00Z</dcterms:created>
  <dcterms:modified xsi:type="dcterms:W3CDTF">2025-08-13T11:56:00Z</dcterms:modified>
</cp:coreProperties>
</file>