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40" w:before="57" w:after="57"/>
        <w:rPr/>
      </w:pPr>
      <w:bookmarkStart w:id="0" w:name="_GoBack"/>
      <w:bookmarkEnd w:id="0"/>
      <w:r>
        <w:rPr>
          <w:color w:val="1F1F1F"/>
        </w:rPr>
        <w:t>PLAN INTEGRAL DE DESARROLLO: APP DE SERVICIO TÉCNICO IT</w:t>
      </w:r>
    </w:p>
    <w:p>
      <w:pPr>
        <w:pStyle w:val="Heading3"/>
        <w:rPr/>
      </w:pPr>
      <w:r>
        <w:rPr/>
        <w:t>1. RESUMEN DE INVERSIÓN Y RECURSOS</w:t>
      </w:r>
    </w:p>
    <w:p>
      <w:pPr>
        <w:pStyle w:val="NormalWeb"/>
        <w:numPr>
          <w:ilvl w:val="0"/>
          <w:numId w:val="2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Recurso Humano:</w:t>
      </w:r>
      <w:r>
        <w:rPr>
          <w:color w:val="1F1F1F"/>
          <w:sz w:val="18"/>
          <w:szCs w:val="18"/>
        </w:rPr>
        <w:t xml:space="preserve"> 1 Desarrollador Senior Full-stack (Modalidad exclusiva).</w:t>
      </w:r>
    </w:p>
    <w:p>
      <w:pPr>
        <w:pStyle w:val="NormalWeb"/>
        <w:numPr>
          <w:ilvl w:val="0"/>
          <w:numId w:val="2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Duración Total:</w:t>
      </w:r>
      <w:r>
        <w:rPr>
          <w:color w:val="1F1F1F"/>
          <w:sz w:val="18"/>
          <w:szCs w:val="18"/>
        </w:rPr>
        <w:t xml:space="preserve"> 5 Meses (20 Semanas / 800 Horas hombre).</w:t>
      </w:r>
    </w:p>
    <w:p>
      <w:pPr>
        <w:pStyle w:val="NormalWeb"/>
        <w:numPr>
          <w:ilvl w:val="0"/>
          <w:numId w:val="2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Presupuesto de Desarrollo:</w:t>
      </w:r>
      <w:r>
        <w:rPr>
          <w:color w:val="1F1F1F"/>
          <w:sz w:val="18"/>
          <w:szCs w:val="18"/>
        </w:rPr>
        <w:t xml:space="preserve"> USD 14.000.</w:t>
      </w:r>
    </w:p>
    <w:p>
      <w:pPr>
        <w:pStyle w:val="NormalWeb"/>
        <w:numPr>
          <w:ilvl w:val="0"/>
          <w:numId w:val="2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Costos Operativos (Año 1):</w:t>
      </w:r>
      <w:r>
        <w:rPr>
          <w:color w:val="1F1F1F"/>
          <w:sz w:val="18"/>
          <w:szCs w:val="18"/>
        </w:rPr>
        <w:t xml:space="preserve"> USD 850 (Servidores, licencias y APIs).</w:t>
      </w:r>
    </w:p>
    <w:p>
      <w:pPr>
        <w:pStyle w:val="Normal"/>
        <w:spacing w:lineRule="auto" w:line="240" w:before="57" w:after="57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7620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41.8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r>
        <w:rPr/>
        <w:t>2. CRONOGRAMA POR FASES Y PLAN DE HORAS</w:t>
      </w:r>
    </w:p>
    <w:p>
      <w:pPr>
        <w:pStyle w:val="Heading3"/>
        <w:spacing w:before="57" w:after="57"/>
        <w:rPr>
          <w:sz w:val="20"/>
          <w:szCs w:val="20"/>
        </w:rPr>
      </w:pPr>
      <w:r>
        <w:rPr>
          <w:sz w:val="20"/>
          <w:szCs w:val="20"/>
        </w:rPr>
        <w:t>FASE 1: MVP (PRODUCTO MÍNIMO VIABLE)</w:t>
      </w:r>
    </w:p>
    <w:p>
      <w:pPr>
        <w:pStyle w:val="NormalWeb"/>
        <w:spacing w:lineRule="auto" w:line="240" w:before="57" w:after="57"/>
        <w:rPr>
          <w:sz w:val="18"/>
          <w:szCs w:val="18"/>
        </w:rPr>
      </w:pPr>
      <w:r>
        <w:rPr>
          <w:color w:val="1F1F1F"/>
          <w:sz w:val="18"/>
          <w:szCs w:val="18"/>
        </w:rPr>
        <w:t>Duración: 8 Semanas | Total Horas: 320 hs</w:t>
      </w:r>
    </w:p>
    <w:p>
      <w:pPr>
        <w:pStyle w:val="NormalWeb"/>
        <w:spacing w:lineRule="auto" w:line="240" w:before="57" w:after="57"/>
        <w:rPr>
          <w:sz w:val="18"/>
          <w:szCs w:val="18"/>
        </w:rPr>
      </w:pPr>
      <w:r>
        <w:rPr>
          <w:color w:val="1F1F1F"/>
          <w:sz w:val="18"/>
          <w:szCs w:val="18"/>
        </w:rPr>
        <w:t>Enfoque: Digitalizar la asignación y el flujo de tickets de la cartera actual.</w:t>
      </w:r>
    </w:p>
    <w:p>
      <w:pPr>
        <w:pStyle w:val="NormalWeb"/>
        <w:numPr>
          <w:ilvl w:val="0"/>
          <w:numId w:val="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Semana 1: Arquitectura y Modelado (40 hs)</w:t>
      </w:r>
    </w:p>
    <w:p>
      <w:pPr>
        <w:pStyle w:val="NormalWeb"/>
        <w:numPr>
          <w:ilvl w:val="1"/>
          <w:numId w:val="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Configuración del stack (Flutter + Firebase): 10 hs.</w:t>
      </w:r>
    </w:p>
    <w:p>
      <w:pPr>
        <w:pStyle w:val="NormalWeb"/>
        <w:numPr>
          <w:ilvl w:val="1"/>
          <w:numId w:val="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Diseño de base de datos NoSQL y seguridad: 15 hs.</w:t>
      </w:r>
    </w:p>
    <w:p>
      <w:pPr>
        <w:pStyle w:val="NormalWeb"/>
        <w:numPr>
          <w:ilvl w:val="1"/>
          <w:numId w:val="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Wireframes y flujos de navegación: 15 hs.</w:t>
      </w:r>
    </w:p>
    <w:p>
      <w:pPr>
        <w:pStyle w:val="NormalWeb"/>
        <w:numPr>
          <w:ilvl w:val="0"/>
          <w:numId w:val="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Semana 2: Seguridad y Perfiles (40 hs)</w:t>
      </w:r>
    </w:p>
    <w:p>
      <w:pPr>
        <w:pStyle w:val="NormalWeb"/>
        <w:numPr>
          <w:ilvl w:val="1"/>
          <w:numId w:val="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Sistema de autenticación y lógica de roles: 20 hs.</w:t>
      </w:r>
    </w:p>
    <w:p>
      <w:pPr>
        <w:pStyle w:val="NormalWeb"/>
        <w:numPr>
          <w:ilvl w:val="1"/>
          <w:numId w:val="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Perfiles de Técnicos y Clientes: 20 hs.</w:t>
      </w:r>
    </w:p>
    <w:p>
      <w:pPr>
        <w:pStyle w:val="NormalWeb"/>
        <w:numPr>
          <w:ilvl w:val="0"/>
          <w:numId w:val="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Semana 3: Migración de Datos (40 hs)</w:t>
      </w:r>
    </w:p>
    <w:p>
      <w:pPr>
        <w:pStyle w:val="NormalWeb"/>
        <w:numPr>
          <w:ilvl w:val="1"/>
          <w:numId w:val="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Script de carga masiva de cartera actual: 25 hs.</w:t>
      </w:r>
    </w:p>
    <w:p>
      <w:pPr>
        <w:pStyle w:val="NormalWeb"/>
        <w:numPr>
          <w:ilvl w:val="1"/>
          <w:numId w:val="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Validación de datos y limpieza: 15 hs.</w:t>
      </w:r>
    </w:p>
    <w:p>
      <w:pPr>
        <w:pStyle w:val="NormalWeb"/>
        <w:numPr>
          <w:ilvl w:val="0"/>
          <w:numId w:val="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Semana 4: Módulo Cliente (40 hs)</w:t>
      </w:r>
    </w:p>
    <w:p>
      <w:pPr>
        <w:pStyle w:val="NormalWeb"/>
        <w:numPr>
          <w:ilvl w:val="1"/>
          <w:numId w:val="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Formulario de solicitud de servicio técnico: 25 hs.</w:t>
      </w:r>
    </w:p>
    <w:p>
      <w:pPr>
        <w:pStyle w:val="NormalWeb"/>
        <w:numPr>
          <w:ilvl w:val="1"/>
          <w:numId w:val="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Historial de pedidos abiertos/cerrados: 15 hs.</w:t>
      </w:r>
    </w:p>
    <w:p>
      <w:pPr>
        <w:pStyle w:val="NormalWeb"/>
        <w:numPr>
          <w:ilvl w:val="0"/>
          <w:numId w:val="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Semana 5: Módulo Técnico - Recepción (40 hs)</w:t>
      </w:r>
    </w:p>
    <w:p>
      <w:pPr>
        <w:pStyle w:val="NormalWeb"/>
        <w:numPr>
          <w:ilvl w:val="1"/>
          <w:numId w:val="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Listado de tickets disponibles por zona: 25 hs.</w:t>
      </w:r>
    </w:p>
    <w:p>
      <w:pPr>
        <w:pStyle w:val="NormalWeb"/>
        <w:numPr>
          <w:ilvl w:val="1"/>
          <w:numId w:val="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Lógica de aceptación y push notifications: 15 hs.</w:t>
      </w:r>
    </w:p>
    <w:p>
      <w:pPr>
        <w:pStyle w:val="NormalWeb"/>
        <w:numPr>
          <w:ilvl w:val="0"/>
          <w:numId w:val="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Semana 6: Gestión de Estados (40 hs)</w:t>
      </w:r>
    </w:p>
    <w:p>
      <w:pPr>
        <w:pStyle w:val="NormalWeb"/>
        <w:numPr>
          <w:ilvl w:val="1"/>
          <w:numId w:val="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Ciclo de vida del ticket (Llegada, Inicio, Fin): 30 hs.</w:t>
      </w:r>
    </w:p>
    <w:p>
      <w:pPr>
        <w:pStyle w:val="NormalWeb"/>
        <w:numPr>
          <w:ilvl w:val="1"/>
          <w:numId w:val="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Notificaciones de cambio de estado al cliente: 10 hs.</w:t>
      </w:r>
    </w:p>
    <w:p>
      <w:pPr>
        <w:pStyle w:val="NormalWeb"/>
        <w:numPr>
          <w:ilvl w:val="0"/>
          <w:numId w:val="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Semana 7: Panel Administrativo Web (40 hs)</w:t>
      </w:r>
    </w:p>
    <w:p>
      <w:pPr>
        <w:pStyle w:val="NormalWeb"/>
        <w:numPr>
          <w:ilvl w:val="1"/>
          <w:numId w:val="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Monitoreo global de tickets y asignación manual: 30 hs.</w:t>
      </w:r>
    </w:p>
    <w:p>
      <w:pPr>
        <w:pStyle w:val="NormalWeb"/>
        <w:numPr>
          <w:ilvl w:val="1"/>
          <w:numId w:val="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Reportes básicos de actividad: 10 hs.</w:t>
      </w:r>
    </w:p>
    <w:p>
      <w:pPr>
        <w:pStyle w:val="NormalWeb"/>
        <w:numPr>
          <w:ilvl w:val="0"/>
          <w:numId w:val="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Semana 8: Pruebas y Ajustes MVP (40 hs)</w:t>
      </w:r>
    </w:p>
    <w:p>
      <w:pPr>
        <w:pStyle w:val="NormalWeb"/>
        <w:numPr>
          <w:ilvl w:val="1"/>
          <w:numId w:val="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QA, corrección de bugs y compilación beta: 40 hs.</w:t>
      </w:r>
    </w:p>
    <w:p>
      <w:pPr>
        <w:pStyle w:val="Normal"/>
        <w:spacing w:lineRule="auto" w:line="240" w:before="57" w:after="57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7620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41.8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widowControl/>
        <w:bidi w:val="0"/>
        <w:spacing w:before="57" w:after="57"/>
        <w:jc w:val="left"/>
        <w:rPr>
          <w:sz w:val="20"/>
          <w:szCs w:val="20"/>
        </w:rPr>
      </w:pPr>
      <w:r>
        <w:rPr>
          <w:sz w:val="20"/>
          <w:szCs w:val="20"/>
        </w:rPr>
        <w:t>FASE 2: VALIDACIÓN Y CALIDAD (POST-MVP)</w:t>
      </w:r>
    </w:p>
    <w:p>
      <w:pPr>
        <w:pStyle w:val="NormalWeb"/>
        <w:spacing w:lineRule="auto" w:line="240" w:before="57" w:after="57"/>
        <w:rPr>
          <w:sz w:val="18"/>
          <w:szCs w:val="18"/>
        </w:rPr>
      </w:pPr>
      <w:r>
        <w:rPr>
          <w:color w:val="1F1F1F"/>
          <w:sz w:val="18"/>
          <w:szCs w:val="18"/>
        </w:rPr>
        <w:t>Duración: 4 Semanas | Total Horas: 160 hs</w:t>
      </w:r>
    </w:p>
    <w:p>
      <w:pPr>
        <w:pStyle w:val="NormalWeb"/>
        <w:spacing w:lineRule="auto" w:line="240" w:before="57" w:after="57"/>
        <w:rPr>
          <w:sz w:val="18"/>
          <w:szCs w:val="18"/>
        </w:rPr>
      </w:pPr>
      <w:r>
        <w:rPr>
          <w:color w:val="1F1F1F"/>
          <w:sz w:val="18"/>
          <w:szCs w:val="18"/>
        </w:rPr>
        <w:t>Enfoque: Formalización del servicio y captura de evidencia.</w:t>
      </w:r>
    </w:p>
    <w:p>
      <w:pPr>
        <w:pStyle w:val="NormalWeb"/>
        <w:numPr>
          <w:ilvl w:val="0"/>
          <w:numId w:val="4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Semana 9: Evidencia Fotográfica (40 hs)</w:t>
      </w:r>
    </w:p>
    <w:p>
      <w:pPr>
        <w:pStyle w:val="NormalWeb"/>
        <w:numPr>
          <w:ilvl w:val="1"/>
          <w:numId w:val="4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Captura de fotos "Antes y Después" del servicio: 25 hs.</w:t>
      </w:r>
    </w:p>
    <w:p>
      <w:pPr>
        <w:pStyle w:val="NormalWeb"/>
        <w:numPr>
          <w:ilvl w:val="1"/>
          <w:numId w:val="4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Optimización de almacenamiento en la nube: 15 hs.</w:t>
      </w:r>
    </w:p>
    <w:p>
      <w:pPr>
        <w:pStyle w:val="NormalWeb"/>
        <w:numPr>
          <w:ilvl w:val="0"/>
          <w:numId w:val="4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Semana 10: Firma Digital (40 hs)</w:t>
      </w:r>
    </w:p>
    <w:p>
      <w:pPr>
        <w:pStyle w:val="NormalWeb"/>
        <w:numPr>
          <w:ilvl w:val="1"/>
          <w:numId w:val="4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Módulo de firma en pantalla para conformidad: 30 hs.</w:t>
      </w:r>
    </w:p>
    <w:p>
      <w:pPr>
        <w:pStyle w:val="NormalWeb"/>
        <w:numPr>
          <w:ilvl w:val="1"/>
          <w:numId w:val="4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Generación de comprobante básico de visita: 10 hs.</w:t>
      </w:r>
    </w:p>
    <w:p>
      <w:pPr>
        <w:pStyle w:val="NormalWeb"/>
        <w:numPr>
          <w:ilvl w:val="0"/>
          <w:numId w:val="4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Semana 11: Geolocalización Básica (40 hs)</w:t>
      </w:r>
    </w:p>
    <w:p>
      <w:pPr>
        <w:pStyle w:val="NormalWeb"/>
        <w:numPr>
          <w:ilvl w:val="1"/>
          <w:numId w:val="4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Registro de coordenadas de inicio y fin de tarea: 25 hs.</w:t>
      </w:r>
    </w:p>
    <w:p>
      <w:pPr>
        <w:pStyle w:val="NormalWeb"/>
        <w:numPr>
          <w:ilvl w:val="1"/>
          <w:numId w:val="4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Mapa de técnicos activos para el Admin: 15 hs.</w:t>
      </w:r>
    </w:p>
    <w:p>
      <w:pPr>
        <w:pStyle w:val="NormalWeb"/>
        <w:numPr>
          <w:ilvl w:val="0"/>
          <w:numId w:val="4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Semana 12: Reportes y Estabilización (40 hs)</w:t>
      </w:r>
    </w:p>
    <w:p>
      <w:pPr>
        <w:pStyle w:val="NormalWeb"/>
        <w:numPr>
          <w:ilvl w:val="1"/>
          <w:numId w:val="4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Exportación de reportes de servicio en PDF: 25 hs.</w:t>
      </w:r>
    </w:p>
    <w:p>
      <w:pPr>
        <w:pStyle w:val="NormalWeb"/>
        <w:numPr>
          <w:ilvl w:val="1"/>
          <w:numId w:val="4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Refactorización de código: 15 hs.</w:t>
      </w:r>
    </w:p>
    <w:p>
      <w:pPr>
        <w:pStyle w:val="Normal"/>
        <w:spacing w:lineRule="auto" w:line="240" w:before="57" w:after="57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7620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41.8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widowControl/>
        <w:bidi w:val="0"/>
        <w:spacing w:before="57" w:after="57"/>
        <w:jc w:val="left"/>
        <w:rPr>
          <w:sz w:val="20"/>
          <w:szCs w:val="20"/>
        </w:rPr>
      </w:pPr>
      <w:r>
        <w:rPr>
          <w:sz w:val="20"/>
          <w:szCs w:val="20"/>
        </w:rPr>
        <w:t>FASE 3: ESCALABILIDAD Y MÓDULOS OPCIONALES</w:t>
      </w:r>
    </w:p>
    <w:p>
      <w:pPr>
        <w:pStyle w:val="NormalWeb"/>
        <w:spacing w:lineRule="auto" w:line="240" w:before="57" w:after="57"/>
        <w:rPr>
          <w:sz w:val="18"/>
          <w:szCs w:val="18"/>
        </w:rPr>
      </w:pPr>
      <w:r>
        <w:rPr>
          <w:color w:val="1F1F1F"/>
          <w:sz w:val="18"/>
          <w:szCs w:val="18"/>
        </w:rPr>
        <w:t>Duración: 8 Semanas | Total Horas: 320 hs</w:t>
      </w:r>
    </w:p>
    <w:p>
      <w:pPr>
        <w:pStyle w:val="NormalWeb"/>
        <w:spacing w:lineRule="auto" w:line="240" w:before="57" w:after="57"/>
        <w:rPr>
          <w:sz w:val="18"/>
          <w:szCs w:val="18"/>
        </w:rPr>
      </w:pPr>
      <w:r>
        <w:rPr>
          <w:color w:val="1F1F1F"/>
          <w:sz w:val="18"/>
          <w:szCs w:val="18"/>
        </w:rPr>
        <w:t>Enfoque: Automatización comercial y navegación.</w:t>
      </w:r>
    </w:p>
    <w:p>
      <w:pPr>
        <w:pStyle w:val="NormalWeb"/>
        <w:numPr>
          <w:ilvl w:val="0"/>
          <w:numId w:val="5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Semana 13-14: Navegación GPS (80 hs)</w:t>
      </w:r>
    </w:p>
    <w:p>
      <w:pPr>
        <w:pStyle w:val="NormalWeb"/>
        <w:numPr>
          <w:ilvl w:val="1"/>
          <w:numId w:val="5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Integración con Google Maps API para rutas: 50 hs.</w:t>
      </w:r>
    </w:p>
    <w:p>
      <w:pPr>
        <w:pStyle w:val="NormalWeb"/>
        <w:numPr>
          <w:ilvl w:val="1"/>
          <w:numId w:val="5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Cálculo de tiempo estimado de llegada (ETA): 30 hs.</w:t>
      </w:r>
    </w:p>
    <w:p>
      <w:pPr>
        <w:pStyle w:val="NormalWeb"/>
        <w:numPr>
          <w:ilvl w:val="0"/>
          <w:numId w:val="5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Semana 15-16: Plataforma de Pagos (80 hs)</w:t>
      </w:r>
    </w:p>
    <w:p>
      <w:pPr>
        <w:pStyle w:val="NormalWeb"/>
        <w:numPr>
          <w:ilvl w:val="1"/>
          <w:numId w:val="5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Integración con API de Mercado Pago o Stripe: 50 hs.</w:t>
      </w:r>
    </w:p>
    <w:p>
      <w:pPr>
        <w:pStyle w:val="NormalWeb"/>
        <w:numPr>
          <w:ilvl w:val="1"/>
          <w:numId w:val="5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Lógica de cobro por visita o abono: 30 hs.</w:t>
      </w:r>
    </w:p>
    <w:p>
      <w:pPr>
        <w:pStyle w:val="NormalWeb"/>
        <w:numPr>
          <w:ilvl w:val="0"/>
          <w:numId w:val="5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Semana 17-18: Notificaciones Avanzadas y Marketing (80 hs)</w:t>
      </w:r>
    </w:p>
    <w:p>
      <w:pPr>
        <w:pStyle w:val="NormalWeb"/>
        <w:numPr>
          <w:ilvl w:val="1"/>
          <w:numId w:val="5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Módulo de encuestas de satisfacción post-servicio: 40 hs.</w:t>
      </w:r>
    </w:p>
    <w:p>
      <w:pPr>
        <w:pStyle w:val="NormalWeb"/>
        <w:numPr>
          <w:ilvl w:val="1"/>
          <w:numId w:val="5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Lógica de recordatorios de mantenimiento preventivo: 40 hs.</w:t>
      </w:r>
    </w:p>
    <w:p>
      <w:pPr>
        <w:pStyle w:val="NormalWeb"/>
        <w:numPr>
          <w:ilvl w:val="0"/>
          <w:numId w:val="5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Semana 19-20: Lanzamiento Final y Soporte (80 hs)</w:t>
      </w:r>
    </w:p>
    <w:p>
      <w:pPr>
        <w:pStyle w:val="NormalWeb"/>
        <w:numPr>
          <w:ilvl w:val="1"/>
          <w:numId w:val="5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Publicación en Play Store y App Store: 40 hs.</w:t>
      </w:r>
    </w:p>
    <w:p>
      <w:pPr>
        <w:pStyle w:val="NormalWeb"/>
        <w:numPr>
          <w:ilvl w:val="1"/>
          <w:numId w:val="5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Capacitación al personal y cierre de proyecto: 40 hs.</w:t>
      </w:r>
    </w:p>
    <w:p>
      <w:pPr>
        <w:pStyle w:val="Normal"/>
        <w:spacing w:lineRule="auto" w:line="240" w:before="57" w:after="57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7620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41.8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r>
        <w:rPr/>
        <w:t>3. PRESUPUESTO DETALLADO</w:t>
      </w:r>
    </w:p>
    <w:p>
      <w:pPr>
        <w:pStyle w:val="Heading3"/>
        <w:widowControl/>
        <w:bidi w:val="0"/>
        <w:spacing w:before="57" w:after="57"/>
        <w:jc w:val="left"/>
        <w:rPr>
          <w:sz w:val="20"/>
          <w:szCs w:val="20"/>
        </w:rPr>
      </w:pPr>
      <w:r>
        <w:rPr>
          <w:sz w:val="20"/>
          <w:szCs w:val="20"/>
        </w:rPr>
        <w:t>DESGLOSE DE INVERSIÓN</w:t>
      </w:r>
    </w:p>
    <w:p>
      <w:pPr>
        <w:pStyle w:val="NormalWeb"/>
        <w:numPr>
          <w:ilvl w:val="0"/>
          <w:numId w:val="6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Desarrollo (5 meses):</w:t>
      </w:r>
      <w:r>
        <w:rPr>
          <w:color w:val="1F1F1F"/>
          <w:sz w:val="18"/>
          <w:szCs w:val="18"/>
        </w:rPr>
        <w:t xml:space="preserve"> USD 14.000</w:t>
      </w:r>
    </w:p>
    <w:p>
      <w:pPr>
        <w:pStyle w:val="NormalWeb"/>
        <w:numPr>
          <w:ilvl w:val="0"/>
          <w:numId w:val="6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Infraestructura Cloud (Firebase Blaze):</w:t>
      </w:r>
      <w:r>
        <w:rPr>
          <w:color w:val="1F1F1F"/>
          <w:sz w:val="18"/>
          <w:szCs w:val="18"/>
        </w:rPr>
        <w:t xml:space="preserve"> USD 500 (Estimado primer año)</w:t>
      </w:r>
    </w:p>
    <w:p>
      <w:pPr>
        <w:pStyle w:val="NormalWeb"/>
        <w:numPr>
          <w:ilvl w:val="0"/>
          <w:numId w:val="6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Licencias (Apple + Google):</w:t>
      </w:r>
      <w:r>
        <w:rPr>
          <w:color w:val="1F1F1F"/>
          <w:sz w:val="18"/>
          <w:szCs w:val="18"/>
        </w:rPr>
        <w:t xml:space="preserve"> USD 125</w:t>
      </w:r>
    </w:p>
    <w:p>
      <w:pPr>
        <w:pStyle w:val="NormalWeb"/>
        <w:numPr>
          <w:ilvl w:val="0"/>
          <w:numId w:val="6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Google Maps API (Consumo):</w:t>
      </w:r>
      <w:r>
        <w:rPr>
          <w:color w:val="1F1F1F"/>
          <w:sz w:val="18"/>
          <w:szCs w:val="18"/>
        </w:rPr>
        <w:t xml:space="preserve"> USD 250 (Basado en uso moderado)</w:t>
      </w:r>
    </w:p>
    <w:p>
      <w:pPr>
        <w:pStyle w:val="NormalWeb"/>
        <w:numPr>
          <w:ilvl w:val="0"/>
          <w:numId w:val="6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Imprevistos (5%):</w:t>
      </w:r>
      <w:r>
        <w:rPr>
          <w:color w:val="1F1F1F"/>
          <w:sz w:val="18"/>
          <w:szCs w:val="18"/>
        </w:rPr>
        <w:t xml:space="preserve"> USD 740</w:t>
      </w:r>
    </w:p>
    <w:p>
      <w:pPr>
        <w:pStyle w:val="Heading3"/>
        <w:widowControl/>
        <w:bidi w:val="0"/>
        <w:spacing w:before="57" w:after="57"/>
        <w:jc w:val="left"/>
        <w:rPr>
          <w:sz w:val="20"/>
          <w:szCs w:val="20"/>
        </w:rPr>
      </w:pPr>
      <w:r>
        <w:rPr>
          <w:sz w:val="20"/>
          <w:szCs w:val="20"/>
        </w:rPr>
        <w:t>TOTAL DE INVERSIÓN ESTIMADA: USD 15.615</w:t>
      </w:r>
    </w:p>
    <w:p>
      <w:pPr>
        <w:pStyle w:val="Normal"/>
        <w:spacing w:lineRule="auto" w:line="240" w:before="57" w:after="57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7620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41.8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r>
        <w:rPr/>
        <w:t>4. CONSIDERACIONES TÉCNICAS (PARA EL DESARROLLADOR)</w:t>
      </w:r>
    </w:p>
    <w:p>
      <w:pPr>
        <w:pStyle w:val="NormalWeb"/>
        <w:numPr>
          <w:ilvl w:val="0"/>
          <w:numId w:val="7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  <w:lang w:val="en-US"/>
        </w:rPr>
        <w:t>Stack:</w:t>
      </w:r>
      <w:r>
        <w:rPr>
          <w:color w:val="1F1F1F"/>
          <w:sz w:val="18"/>
          <w:szCs w:val="18"/>
          <w:lang w:val="en-US"/>
        </w:rPr>
        <w:t xml:space="preserve"> Flutter (Android/iOS/Web) + Firebase (Auth, Firestore, Storage, Cloud Functions).</w:t>
      </w:r>
    </w:p>
    <w:p>
      <w:pPr>
        <w:pStyle w:val="NormalWeb"/>
        <w:numPr>
          <w:ilvl w:val="0"/>
          <w:numId w:val="7"/>
        </w:numPr>
        <w:spacing w:lineRule="auto" w:line="240" w:before="57" w:afterAutospacing="0" w:after="57"/>
        <w:ind w:hanging="360" w:left="0"/>
        <w:rPr/>
      </w:pPr>
      <w:r>
        <w:rPr>
          <w:b/>
          <w:bCs/>
          <w:color w:val="1F1F1F"/>
          <w:sz w:val="18"/>
          <w:szCs w:val="18"/>
        </w:rPr>
        <w:t>Geolocalización:</w:t>
      </w:r>
      <w:r>
        <w:rPr>
          <w:color w:val="1F1F1F"/>
          <w:sz w:val="18"/>
          <w:szCs w:val="18"/>
        </w:rPr>
        <w:t xml:space="preserve"> Uso de </w:t>
      </w:r>
      <w:r>
        <w:rPr>
          <w:rStyle w:val="HTMLCode"/>
          <w:color w:val="444746"/>
          <w:sz w:val="18"/>
          <w:szCs w:val="18"/>
        </w:rPr>
        <w:t>geolocator</w:t>
      </w:r>
      <w:r>
        <w:rPr>
          <w:color w:val="1F1F1F"/>
          <w:sz w:val="18"/>
          <w:szCs w:val="18"/>
        </w:rPr>
        <w:t xml:space="preserve"> y </w:t>
      </w:r>
      <w:r>
        <w:rPr>
          <w:rStyle w:val="HTMLCode"/>
          <w:color w:val="444746"/>
          <w:sz w:val="18"/>
          <w:szCs w:val="18"/>
        </w:rPr>
        <w:t>Maps_flutter</w:t>
      </w:r>
      <w:r>
        <w:rPr>
          <w:color w:val="1F1F1F"/>
          <w:sz w:val="18"/>
          <w:szCs w:val="18"/>
        </w:rPr>
        <w:t>.</w:t>
      </w:r>
    </w:p>
    <w:p>
      <w:pPr>
        <w:pStyle w:val="NormalWeb"/>
        <w:numPr>
          <w:ilvl w:val="0"/>
          <w:numId w:val="7"/>
        </w:numPr>
        <w:spacing w:lineRule="auto" w:line="240" w:before="57" w:afterAutospacing="0" w:after="57"/>
        <w:ind w:hanging="360" w:left="0"/>
        <w:rPr/>
      </w:pPr>
      <w:r>
        <w:rPr>
          <w:b/>
          <w:bCs/>
          <w:color w:val="1F1F1F"/>
          <w:sz w:val="18"/>
          <w:szCs w:val="18"/>
        </w:rPr>
        <w:t>Estado:</w:t>
      </w:r>
      <w:r>
        <w:rPr>
          <w:color w:val="1F1F1F"/>
          <w:sz w:val="18"/>
          <w:szCs w:val="18"/>
        </w:rPr>
        <w:t xml:space="preserve"> Gestión de estados mediante </w:t>
      </w:r>
      <w:r>
        <w:rPr>
          <w:rStyle w:val="HTMLCode"/>
          <w:color w:val="444746"/>
          <w:sz w:val="18"/>
          <w:szCs w:val="18"/>
        </w:rPr>
        <w:t>Provider</w:t>
      </w:r>
      <w:r>
        <w:rPr>
          <w:color w:val="1F1F1F"/>
          <w:sz w:val="18"/>
          <w:szCs w:val="18"/>
        </w:rPr>
        <w:t xml:space="preserve"> o </w:t>
      </w:r>
      <w:r>
        <w:rPr>
          <w:rStyle w:val="HTMLCode"/>
          <w:color w:val="444746"/>
          <w:sz w:val="18"/>
          <w:szCs w:val="18"/>
        </w:rPr>
        <w:t>Bloc</w:t>
      </w:r>
      <w:r>
        <w:rPr>
          <w:color w:val="1F1F1F"/>
          <w:sz w:val="18"/>
          <w:szCs w:val="18"/>
        </w:rPr>
        <w:t>.</w:t>
      </w:r>
    </w:p>
    <w:p>
      <w:pPr>
        <w:pStyle w:val="NormalWeb"/>
        <w:numPr>
          <w:ilvl w:val="0"/>
          <w:numId w:val="7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Exclusión:</w:t>
      </w:r>
      <w:r>
        <w:rPr>
          <w:color w:val="1F1F1F"/>
          <w:sz w:val="18"/>
          <w:szCs w:val="18"/>
        </w:rPr>
        <w:t xml:space="preserve"> El sistema no contempla gestión de stock ni inventario físico, enfocándose 100% en la logística del servicio técnico.</w:t>
      </w:r>
    </w:p>
    <w:p>
      <w:pPr>
        <w:pStyle w:val="Normal"/>
        <w:spacing w:lineRule="auto" w:line="240" w:before="57" w:after="57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7620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41.8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40" w:before="57" w:after="57"/>
        <w:rPr/>
      </w:pPr>
      <w:r>
        <w:rPr/>
      </w:r>
    </w:p>
    <w:p>
      <w:pPr>
        <w:pStyle w:val="Heading3"/>
        <w:rPr/>
      </w:pPr>
      <w:r>
        <w:rPr/>
        <w:t>5. DISEÑO DE FLUJOS POR PERFIL</w:t>
      </w:r>
    </w:p>
    <w:p>
      <w:pPr>
        <w:pStyle w:val="Heading3"/>
        <w:widowControl/>
        <w:bidi w:val="0"/>
        <w:spacing w:before="57" w:after="57"/>
        <w:jc w:val="left"/>
        <w:rPr>
          <w:sz w:val="20"/>
          <w:szCs w:val="20"/>
        </w:rPr>
      </w:pPr>
      <w:r>
        <w:rPr>
          <w:sz w:val="20"/>
          <w:szCs w:val="20"/>
        </w:rPr>
        <w:t>A. FLUJO DEL CLIENTE (SOLICITANTE)</w:t>
      </w:r>
    </w:p>
    <w:p>
      <w:pPr>
        <w:pStyle w:val="NormalWeb"/>
        <w:spacing w:lineRule="auto" w:line="240" w:before="57" w:afterAutospacing="0" w:after="57"/>
        <w:rPr>
          <w:sz w:val="18"/>
          <w:szCs w:val="18"/>
        </w:rPr>
      </w:pPr>
      <w:r>
        <w:rPr>
          <w:color w:val="1F1F1F"/>
          <w:sz w:val="18"/>
          <w:szCs w:val="18"/>
        </w:rPr>
        <w:t>Este flujo está diseñado para minimizar la fricción al pedir soporte técnico.</w:t>
      </w:r>
    </w:p>
    <w:p>
      <w:pPr>
        <w:pStyle w:val="NormalWeb"/>
        <w:numPr>
          <w:ilvl w:val="0"/>
          <w:numId w:val="8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Ingreso y Validación:</w:t>
      </w:r>
      <w:r>
        <w:rPr>
          <w:color w:val="1F1F1F"/>
          <w:sz w:val="18"/>
          <w:szCs w:val="18"/>
        </w:rPr>
        <w:t xml:space="preserve"> El cliente accede con sus credenciales pre-cargadas por la empresa.</w:t>
      </w:r>
    </w:p>
    <w:p>
      <w:pPr>
        <w:pStyle w:val="NormalWeb"/>
        <w:numPr>
          <w:ilvl w:val="0"/>
          <w:numId w:val="8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Creación de Ticket:</w:t>
      </w:r>
      <w:r>
        <w:rPr>
          <w:color w:val="1F1F1F"/>
          <w:sz w:val="18"/>
          <w:szCs w:val="18"/>
        </w:rPr>
        <w:t xml:space="preserve"> * Selecciona el tipo de falla (Ej: "Caída de Servidor", "Configuración de Router").</w:t>
      </w:r>
    </w:p>
    <w:p>
      <w:pPr>
        <w:pStyle w:val="NormalWeb"/>
        <w:numPr>
          <w:ilvl w:val="1"/>
          <w:numId w:val="8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Describe brevemente el problema.</w:t>
      </w:r>
    </w:p>
    <w:p>
      <w:pPr>
        <w:pStyle w:val="NormalWeb"/>
        <w:numPr>
          <w:ilvl w:val="1"/>
          <w:numId w:val="8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Adjunta una foto del error o equipo (Opcional).</w:t>
      </w:r>
    </w:p>
    <w:p>
      <w:pPr>
        <w:pStyle w:val="NormalWeb"/>
        <w:numPr>
          <w:ilvl w:val="0"/>
          <w:numId w:val="8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Confirmación de Solicitud:</w:t>
      </w:r>
      <w:r>
        <w:rPr>
          <w:color w:val="1F1F1F"/>
          <w:sz w:val="18"/>
          <w:szCs w:val="18"/>
        </w:rPr>
        <w:t xml:space="preserve"> Recibe notificación de ticket creado y estado "En espera de asignación".</w:t>
      </w:r>
    </w:p>
    <w:p>
      <w:pPr>
        <w:pStyle w:val="NormalWeb"/>
        <w:numPr>
          <w:ilvl w:val="0"/>
          <w:numId w:val="8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Seguimiento:</w:t>
      </w:r>
      <w:r>
        <w:rPr>
          <w:color w:val="1F1F1F"/>
          <w:sz w:val="18"/>
          <w:szCs w:val="18"/>
        </w:rPr>
        <w:t xml:space="preserve"> Una vez asignado, el cliente ve el nombre y foto del técnico asignado.</w:t>
      </w:r>
    </w:p>
    <w:p>
      <w:pPr>
        <w:pStyle w:val="NormalWeb"/>
        <w:numPr>
          <w:ilvl w:val="0"/>
          <w:numId w:val="8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Finalización:</w:t>
      </w:r>
      <w:r>
        <w:rPr>
          <w:color w:val="1F1F1F"/>
          <w:sz w:val="18"/>
          <w:szCs w:val="18"/>
        </w:rPr>
        <w:t xml:space="preserve"> Tras el trabajo, visualiza el resumen técnico y firma digitalmente en el dispositivo del técnico para cerrar el ciclo.</w:t>
      </w:r>
    </w:p>
    <w:p>
      <w:pPr>
        <w:pStyle w:val="Normal"/>
        <w:spacing w:lineRule="auto" w:line="240" w:before="57" w:after="57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7620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41.8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widowControl/>
        <w:bidi w:val="0"/>
        <w:spacing w:before="57" w:after="57"/>
        <w:jc w:val="left"/>
        <w:rPr>
          <w:sz w:val="20"/>
          <w:szCs w:val="20"/>
        </w:rPr>
      </w:pPr>
      <w:r>
        <w:rPr>
          <w:sz w:val="20"/>
          <w:szCs w:val="20"/>
        </w:rPr>
        <w:t>B. FLUJO DEL TÉCNICO (PRESTADOR)</w:t>
      </w:r>
    </w:p>
    <w:p>
      <w:pPr>
        <w:pStyle w:val="NormalWeb"/>
        <w:spacing w:lineRule="auto" w:line="240" w:before="57" w:afterAutospacing="0" w:after="57"/>
        <w:rPr>
          <w:sz w:val="18"/>
          <w:szCs w:val="18"/>
        </w:rPr>
      </w:pPr>
      <w:r>
        <w:rPr>
          <w:color w:val="1F1F1F"/>
          <w:sz w:val="18"/>
          <w:szCs w:val="18"/>
        </w:rPr>
        <w:t>Optimizado para el trabajo en campo y la movilidad por Argentina.</w:t>
      </w:r>
    </w:p>
    <w:p>
      <w:pPr>
        <w:pStyle w:val="NormalWeb"/>
        <w:numPr>
          <w:ilvl w:val="0"/>
          <w:numId w:val="9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Panel de Disponibilidad:</w:t>
      </w:r>
      <w:r>
        <w:rPr>
          <w:color w:val="1F1F1F"/>
          <w:sz w:val="18"/>
          <w:szCs w:val="18"/>
        </w:rPr>
        <w:t xml:space="preserve"> El técnico visualiza un listado de tickets abiertos cercanos a su ubicación o asignados por la central.</w:t>
      </w:r>
    </w:p>
    <w:p>
      <w:pPr>
        <w:pStyle w:val="NormalWeb"/>
        <w:numPr>
          <w:ilvl w:val="0"/>
          <w:numId w:val="9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Aceptación de Servicio:</w:t>
      </w:r>
      <w:r>
        <w:rPr>
          <w:color w:val="1F1F1F"/>
          <w:sz w:val="18"/>
          <w:szCs w:val="18"/>
        </w:rPr>
        <w:t xml:space="preserve"> El técnico selecciona un ticket y presiona "Aceptar". El ticket desaparece de la lista común.</w:t>
      </w:r>
    </w:p>
    <w:p>
      <w:pPr>
        <w:pStyle w:val="NormalWeb"/>
        <w:numPr>
          <w:ilvl w:val="0"/>
          <w:numId w:val="9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Control de Tiempos (Check-in):</w:t>
      </w:r>
    </w:p>
    <w:p>
      <w:pPr>
        <w:pStyle w:val="NormalWeb"/>
        <w:numPr>
          <w:ilvl w:val="1"/>
          <w:numId w:val="9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Al llegar al sitio, presiona "Llegué al lugar" (Registra geolocalización y hora).</w:t>
      </w:r>
    </w:p>
    <w:p>
      <w:pPr>
        <w:pStyle w:val="NormalWeb"/>
        <w:numPr>
          <w:ilvl w:val="1"/>
          <w:numId w:val="9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Presiona "Iniciar Trabajo" para comenzar el conteo de horas técnicas.</w:t>
      </w:r>
    </w:p>
    <w:p>
      <w:pPr>
        <w:pStyle w:val="NormalWeb"/>
        <w:numPr>
          <w:ilvl w:val="0"/>
          <w:numId w:val="9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Cierre de Servicio (Check-out):</w:t>
      </w:r>
    </w:p>
    <w:p>
      <w:pPr>
        <w:pStyle w:val="NormalWeb"/>
        <w:numPr>
          <w:ilvl w:val="1"/>
          <w:numId w:val="9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Redacta un breve informe de la solución aplicada.</w:t>
      </w:r>
    </w:p>
    <w:p>
      <w:pPr>
        <w:pStyle w:val="NormalWeb"/>
        <w:numPr>
          <w:ilvl w:val="1"/>
          <w:numId w:val="9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Toma fotos de respaldo del trabajo finalizado.</w:t>
      </w:r>
    </w:p>
    <w:p>
      <w:pPr>
        <w:pStyle w:val="NormalWeb"/>
        <w:numPr>
          <w:ilvl w:val="1"/>
          <w:numId w:val="9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color w:val="1F1F1F"/>
          <w:sz w:val="18"/>
          <w:szCs w:val="18"/>
        </w:rPr>
        <w:t>Solicita la firma del cliente en pantalla.</w:t>
      </w:r>
    </w:p>
    <w:p>
      <w:pPr>
        <w:pStyle w:val="NormalWeb"/>
        <w:numPr>
          <w:ilvl w:val="0"/>
          <w:numId w:val="9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Liquidación:</w:t>
      </w:r>
      <w:r>
        <w:rPr>
          <w:color w:val="1F1F1F"/>
          <w:sz w:val="18"/>
          <w:szCs w:val="18"/>
        </w:rPr>
        <w:t xml:space="preserve"> El ticket pasa a estado "Finalizado" y queda disponible para su posterior facturación.</w:t>
      </w:r>
    </w:p>
    <w:p>
      <w:pPr>
        <w:pStyle w:val="Normal"/>
        <w:spacing w:lineRule="auto" w:line="240" w:before="57" w:after="57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7620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41.8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widowControl/>
        <w:bidi w:val="0"/>
        <w:spacing w:before="57" w:after="57"/>
        <w:jc w:val="left"/>
        <w:rPr>
          <w:sz w:val="20"/>
          <w:szCs w:val="20"/>
        </w:rPr>
      </w:pPr>
      <w:r>
        <w:rPr>
          <w:sz w:val="20"/>
          <w:szCs w:val="20"/>
        </w:rPr>
        <w:t>C. FLUJO DEL ADMINISTRADOR (CENTRAL IT)</w:t>
      </w:r>
    </w:p>
    <w:p>
      <w:pPr>
        <w:pStyle w:val="NormalWeb"/>
        <w:spacing w:lineRule="auto" w:line="240" w:before="57" w:afterAutospacing="0" w:after="57"/>
        <w:rPr>
          <w:sz w:val="18"/>
          <w:szCs w:val="18"/>
        </w:rPr>
      </w:pPr>
      <w:r>
        <w:rPr>
          <w:color w:val="1F1F1F"/>
          <w:sz w:val="18"/>
          <w:szCs w:val="18"/>
        </w:rPr>
        <w:t>Enfoque en supervisión, gestión de crisis y auditoría.</w:t>
      </w:r>
    </w:p>
    <w:p>
      <w:pPr>
        <w:pStyle w:val="NormalWeb"/>
        <w:numPr>
          <w:ilvl w:val="0"/>
          <w:numId w:val="10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Tablero de Control (Dashboard):</w:t>
      </w:r>
      <w:r>
        <w:rPr>
          <w:color w:val="1F1F1F"/>
          <w:sz w:val="18"/>
          <w:szCs w:val="18"/>
        </w:rPr>
        <w:t xml:space="preserve"> Vista general de tickets en tiempo real (Abiertos, En curso, Demorados).</w:t>
      </w:r>
    </w:p>
    <w:p>
      <w:pPr>
        <w:pStyle w:val="NormalWeb"/>
        <w:numPr>
          <w:ilvl w:val="0"/>
          <w:numId w:val="10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Gestión de Emergencias:</w:t>
      </w:r>
      <w:r>
        <w:rPr>
          <w:color w:val="1F1F1F"/>
          <w:sz w:val="18"/>
          <w:szCs w:val="18"/>
        </w:rPr>
        <w:t xml:space="preserve"> Si un ticket de alta prioridad no es aceptado en X minutos, el administrador lo asigna manualmente a un técnico específico.</w:t>
      </w:r>
    </w:p>
    <w:p>
      <w:pPr>
        <w:pStyle w:val="NormalWeb"/>
        <w:numPr>
          <w:ilvl w:val="0"/>
          <w:numId w:val="10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Auditoría de Calidad:</w:t>
      </w:r>
      <w:r>
        <w:rPr>
          <w:color w:val="1F1F1F"/>
          <w:sz w:val="18"/>
          <w:szCs w:val="18"/>
        </w:rPr>
        <w:t xml:space="preserve"> Revisión de las fotos de evidencia y las firmas de conformidad cargadas por los técnicos.</w:t>
      </w:r>
    </w:p>
    <w:p>
      <w:pPr>
        <w:pStyle w:val="NormalWeb"/>
        <w:numPr>
          <w:ilvl w:val="0"/>
          <w:numId w:val="10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Gestión de Cartera:</w:t>
      </w:r>
      <w:r>
        <w:rPr>
          <w:color w:val="1F1F1F"/>
          <w:sz w:val="18"/>
          <w:szCs w:val="18"/>
        </w:rPr>
        <w:t xml:space="preserve"> Alta/Baja de clientes y técnicos. Modificación de permisos de acceso.</w:t>
      </w:r>
    </w:p>
    <w:p>
      <w:pPr>
        <w:pStyle w:val="NormalWeb"/>
        <w:numPr>
          <w:ilvl w:val="0"/>
          <w:numId w:val="10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Generación de Datos:</w:t>
      </w:r>
      <w:r>
        <w:rPr>
          <w:color w:val="1F1F1F"/>
          <w:sz w:val="18"/>
          <w:szCs w:val="18"/>
        </w:rPr>
        <w:t xml:space="preserve"> Exportación de reportes mensuales de productividad para análisis de rentabilidad.</w:t>
      </w:r>
    </w:p>
    <w:p>
      <w:pPr>
        <w:pStyle w:val="Normal"/>
        <w:spacing w:lineRule="auto" w:line="240" w:before="57" w:after="57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7620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41.8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r>
        <w:rPr/>
        <w:t>6. RESUMEN DE INTERACCIÓN DE SISTEMAS (BACKEND)</w:t>
      </w:r>
    </w:p>
    <w:p>
      <w:pPr>
        <w:pStyle w:val="NormalWeb"/>
        <w:spacing w:lineRule="auto" w:line="240" w:before="57" w:afterAutospacing="0" w:after="57"/>
        <w:rPr>
          <w:sz w:val="18"/>
          <w:szCs w:val="18"/>
        </w:rPr>
      </w:pPr>
      <w:r>
        <w:rPr>
          <w:color w:val="1F1F1F"/>
          <w:sz w:val="18"/>
          <w:szCs w:val="18"/>
        </w:rPr>
        <w:t xml:space="preserve">Para que estos tres flujos coexistan, el desarrollador único implementará un </w:t>
      </w:r>
      <w:r>
        <w:rPr>
          <w:b/>
          <w:bCs/>
          <w:color w:val="1F1F1F"/>
          <w:sz w:val="18"/>
          <w:szCs w:val="18"/>
        </w:rPr>
        <w:t>Bus de Notificaciones en Tiempo Real</w:t>
      </w:r>
      <w:r>
        <w:rPr>
          <w:color w:val="1F1F1F"/>
          <w:sz w:val="18"/>
          <w:szCs w:val="18"/>
        </w:rPr>
        <w:t>:</w:t>
      </w:r>
    </w:p>
    <w:p>
      <w:pPr>
        <w:pStyle w:val="NormalWeb"/>
        <w:numPr>
          <w:ilvl w:val="0"/>
          <w:numId w:val="11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Trigger 1:</w:t>
      </w:r>
      <w:r>
        <w:rPr>
          <w:color w:val="1F1F1F"/>
          <w:sz w:val="18"/>
          <w:szCs w:val="18"/>
        </w:rPr>
        <w:t xml:space="preserve"> Cliente crea ticket → Notificación Push a todos los técnicos de la zona.</w:t>
      </w:r>
    </w:p>
    <w:p>
      <w:pPr>
        <w:pStyle w:val="NormalWeb"/>
        <w:numPr>
          <w:ilvl w:val="0"/>
          <w:numId w:val="11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Trigger 2:</w:t>
      </w:r>
      <w:r>
        <w:rPr>
          <w:color w:val="1F1F1F"/>
          <w:sz w:val="18"/>
          <w:szCs w:val="18"/>
        </w:rPr>
        <w:t xml:space="preserve"> Técnico acepta ticket → Notificación al Cliente: "El técnico [Nombre] está en camino".</w:t>
      </w:r>
    </w:p>
    <w:p>
      <w:pPr>
        <w:pStyle w:val="NormalWeb"/>
        <w:numPr>
          <w:ilvl w:val="0"/>
          <w:numId w:val="11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Trigger 3:</w:t>
      </w:r>
      <w:r>
        <w:rPr>
          <w:color w:val="1F1F1F"/>
          <w:sz w:val="18"/>
          <w:szCs w:val="18"/>
        </w:rPr>
        <w:t xml:space="preserve"> Técnico finaliza ticket → Correo automático al Administrador con el reporte PDF adjunto.</w:t>
      </w:r>
    </w:p>
    <w:p>
      <w:pPr>
        <w:pStyle w:val="Normal"/>
        <w:spacing w:lineRule="auto" w:line="240" w:before="57" w:after="57"/>
        <w:rPr/>
      </w:pPr>
      <w:r>
        <w:rPr/>
      </w:r>
    </w:p>
    <w:p>
      <w:pPr>
        <w:pStyle w:val="Heading3"/>
        <w:rPr/>
      </w:pPr>
      <w:r>
        <w:rPr/>
        <w:t>7. MAPA DE PANTALLAS (UI/UX)</w:t>
      </w:r>
    </w:p>
    <w:p>
      <w:pPr>
        <w:pStyle w:val="Heading3"/>
        <w:widowControl/>
        <w:bidi w:val="0"/>
        <w:spacing w:before="57" w:after="57"/>
        <w:jc w:val="left"/>
        <w:rPr>
          <w:sz w:val="20"/>
          <w:szCs w:val="20"/>
        </w:rPr>
      </w:pPr>
      <w:r>
        <w:rPr>
          <w:sz w:val="20"/>
          <w:szCs w:val="20"/>
        </w:rPr>
        <w:t>A. Módulo Común (Acceso)</w:t>
      </w:r>
    </w:p>
    <w:p>
      <w:pPr>
        <w:pStyle w:val="NormalWeb"/>
        <w:numPr>
          <w:ilvl w:val="0"/>
          <w:numId w:val="12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Splash Screen:</w:t>
      </w:r>
      <w:r>
        <w:rPr>
          <w:color w:val="1F1F1F"/>
          <w:sz w:val="18"/>
          <w:szCs w:val="18"/>
        </w:rPr>
        <w:t xml:space="preserve"> Pantalla de carga con el logo de la empresa.</w:t>
      </w:r>
    </w:p>
    <w:p>
      <w:pPr>
        <w:pStyle w:val="NormalWeb"/>
        <w:numPr>
          <w:ilvl w:val="0"/>
          <w:numId w:val="12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Login:</w:t>
      </w:r>
      <w:r>
        <w:rPr>
          <w:color w:val="1F1F1F"/>
          <w:sz w:val="18"/>
          <w:szCs w:val="18"/>
        </w:rPr>
        <w:t xml:space="preserve"> Ingreso con email y contraseña, con opción de "Recuperar cuenta".</w:t>
      </w:r>
    </w:p>
    <w:p>
      <w:pPr>
        <w:pStyle w:val="NormalWeb"/>
        <w:numPr>
          <w:ilvl w:val="0"/>
          <w:numId w:val="12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Selector de Perfil (Solo si aplica):</w:t>
      </w:r>
      <w:r>
        <w:rPr>
          <w:color w:val="1F1F1F"/>
          <w:sz w:val="18"/>
          <w:szCs w:val="18"/>
        </w:rPr>
        <w:t xml:space="preserve"> Si un usuario tiene doble rol (poco común, pero posible).</w:t>
      </w:r>
    </w:p>
    <w:p>
      <w:pPr>
        <w:pStyle w:val="Heading3"/>
        <w:widowControl/>
        <w:bidi w:val="0"/>
        <w:spacing w:before="57" w:after="57"/>
        <w:jc w:val="lef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3"/>
        <w:widowControl/>
        <w:bidi w:val="0"/>
        <w:spacing w:before="57" w:after="57"/>
        <w:jc w:val="left"/>
        <w:rPr>
          <w:sz w:val="18"/>
          <w:szCs w:val="18"/>
        </w:rPr>
      </w:pPr>
      <w:r>
        <w:rPr>
          <w:sz w:val="18"/>
          <w:szCs w:val="18"/>
        </w:rPr>
        <w:t>B. App del Cliente (Interfaz Simplificada)</w:t>
      </w:r>
    </w:p>
    <w:p>
      <w:pPr>
        <w:pStyle w:val="NormalWeb"/>
        <w:numPr>
          <w:ilvl w:val="0"/>
          <w:numId w:val="1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Home / Dashboard Cliente:</w:t>
      </w:r>
      <w:r>
        <w:rPr>
          <w:color w:val="1F1F1F"/>
          <w:sz w:val="18"/>
          <w:szCs w:val="18"/>
        </w:rPr>
        <w:t xml:space="preserve"> Visualización de tickets activos y botón flotante (+) para "Nuevo Pedido".</w:t>
      </w:r>
    </w:p>
    <w:p>
      <w:pPr>
        <w:pStyle w:val="NormalWeb"/>
        <w:numPr>
          <w:ilvl w:val="0"/>
          <w:numId w:val="1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Formulario de Solicitud:</w:t>
      </w:r>
      <w:r>
        <w:rPr>
          <w:color w:val="1F1F1F"/>
          <w:sz w:val="18"/>
          <w:szCs w:val="18"/>
        </w:rPr>
        <w:t xml:space="preserve"> Selección de categoría, descripción del problema, selector de prioridad y botón de adjuntar imagen.</w:t>
      </w:r>
    </w:p>
    <w:p>
      <w:pPr>
        <w:pStyle w:val="NormalWeb"/>
        <w:numPr>
          <w:ilvl w:val="0"/>
          <w:numId w:val="1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Seguimiento de Ticket:</w:t>
      </w:r>
      <w:r>
        <w:rPr>
          <w:color w:val="1F1F1F"/>
          <w:sz w:val="18"/>
          <w:szCs w:val="18"/>
        </w:rPr>
        <w:t xml:space="preserve"> Pantalla con línea de tiempo (Creado -&gt; Técnico en camino -&gt; En proceso). Muestra datos del técnico asignado.</w:t>
      </w:r>
    </w:p>
    <w:p>
      <w:pPr>
        <w:pStyle w:val="NormalWeb"/>
        <w:numPr>
          <w:ilvl w:val="0"/>
          <w:numId w:val="1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Historial de Servicios:</w:t>
      </w:r>
      <w:r>
        <w:rPr>
          <w:color w:val="1F1F1F"/>
          <w:sz w:val="18"/>
          <w:szCs w:val="18"/>
        </w:rPr>
        <w:t xml:space="preserve"> Lista de todos los trabajos finalizados con fechas y soluciones aplicadas.</w:t>
      </w:r>
    </w:p>
    <w:p>
      <w:pPr>
        <w:pStyle w:val="NormalWeb"/>
        <w:numPr>
          <w:ilvl w:val="0"/>
          <w:numId w:val="13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Detalle de Finalización:</w:t>
      </w:r>
      <w:r>
        <w:rPr>
          <w:color w:val="1F1F1F"/>
          <w:sz w:val="18"/>
          <w:szCs w:val="18"/>
        </w:rPr>
        <w:t xml:space="preserve"> Resumen del trabajo realizado y visualización del reporte técnico.</w:t>
      </w:r>
    </w:p>
    <w:p>
      <w:pPr>
        <w:pStyle w:val="Heading3"/>
        <w:widowControl/>
        <w:bidi w:val="0"/>
        <w:spacing w:before="57" w:after="57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widowControl/>
        <w:bidi w:val="0"/>
        <w:spacing w:before="57" w:after="57"/>
        <w:jc w:val="left"/>
        <w:rPr>
          <w:sz w:val="20"/>
          <w:szCs w:val="20"/>
        </w:rPr>
      </w:pPr>
      <w:r>
        <w:rPr>
          <w:sz w:val="20"/>
          <w:szCs w:val="20"/>
        </w:rPr>
        <w:t>C. App del Técnico (Interfaz de Campo)</w:t>
      </w:r>
    </w:p>
    <w:p>
      <w:pPr>
        <w:pStyle w:val="NormalWeb"/>
        <w:numPr>
          <w:ilvl w:val="0"/>
          <w:numId w:val="14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Muro de Disponibles:</w:t>
      </w:r>
      <w:r>
        <w:rPr>
          <w:color w:val="1F1F1F"/>
          <w:sz w:val="18"/>
          <w:szCs w:val="18"/>
        </w:rPr>
        <w:t xml:space="preserve"> Lista de tickets abiertos en la zona con descripción rápida y distancia.</w:t>
      </w:r>
    </w:p>
    <w:p>
      <w:pPr>
        <w:pStyle w:val="NormalWeb"/>
        <w:numPr>
          <w:ilvl w:val="0"/>
          <w:numId w:val="14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Mis Servicios:</w:t>
      </w:r>
      <w:r>
        <w:rPr>
          <w:color w:val="1F1F1F"/>
          <w:sz w:val="18"/>
          <w:szCs w:val="18"/>
        </w:rPr>
        <w:t xml:space="preserve"> Agenda de servicios aceptados para el día.</w:t>
      </w:r>
    </w:p>
    <w:p>
      <w:pPr>
        <w:pStyle w:val="NormalWeb"/>
        <w:numPr>
          <w:ilvl w:val="0"/>
          <w:numId w:val="14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Operación del Ticket:</w:t>
      </w:r>
      <w:r>
        <w:rPr>
          <w:color w:val="1F1F1F"/>
          <w:sz w:val="18"/>
          <w:szCs w:val="18"/>
        </w:rPr>
        <w:t xml:space="preserve"> Pantalla central con botones de acción grandes:</w:t>
      </w:r>
    </w:p>
    <w:p>
      <w:pPr>
        <w:pStyle w:val="NormalWeb"/>
        <w:numPr>
          <w:ilvl w:val="1"/>
          <w:numId w:val="14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i/>
          <w:iCs/>
          <w:color w:val="1F1F1F"/>
          <w:sz w:val="18"/>
          <w:szCs w:val="18"/>
        </w:rPr>
        <w:t>Botón "Llegué"</w:t>
      </w:r>
    </w:p>
    <w:p>
      <w:pPr>
        <w:pStyle w:val="NormalWeb"/>
        <w:numPr>
          <w:ilvl w:val="1"/>
          <w:numId w:val="14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i/>
          <w:iCs/>
          <w:color w:val="1F1F1F"/>
          <w:sz w:val="18"/>
          <w:szCs w:val="18"/>
        </w:rPr>
        <w:t>Botón "Iniciar Tarea"</w:t>
      </w:r>
    </w:p>
    <w:p>
      <w:pPr>
        <w:pStyle w:val="NormalWeb"/>
        <w:numPr>
          <w:ilvl w:val="1"/>
          <w:numId w:val="14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i/>
          <w:iCs/>
          <w:color w:val="1F1F1F"/>
          <w:sz w:val="18"/>
          <w:szCs w:val="18"/>
        </w:rPr>
        <w:t>Botón "Finalizar"</w:t>
      </w:r>
    </w:p>
    <w:p>
      <w:pPr>
        <w:pStyle w:val="NormalWeb"/>
        <w:numPr>
          <w:ilvl w:val="0"/>
          <w:numId w:val="14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Reporte de Cierre:</w:t>
      </w:r>
      <w:r>
        <w:rPr>
          <w:color w:val="1F1F1F"/>
          <w:sz w:val="18"/>
          <w:szCs w:val="18"/>
        </w:rPr>
        <w:t xml:space="preserve"> Pantalla para escribir el informe técnico, botón de cámara para evidencia y recuadro de firma digital del cliente.</w:t>
      </w:r>
    </w:p>
    <w:p>
      <w:pPr>
        <w:pStyle w:val="NormalWeb"/>
        <w:numPr>
          <w:ilvl w:val="0"/>
          <w:numId w:val="14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Perfil de Técnico:</w:t>
      </w:r>
      <w:r>
        <w:rPr>
          <w:color w:val="1F1F1F"/>
          <w:sz w:val="18"/>
          <w:szCs w:val="18"/>
        </w:rPr>
        <w:t xml:space="preserve"> Resumen de horas trabajadas o tickets completados en el mes.</w:t>
      </w:r>
    </w:p>
    <w:p>
      <w:pPr>
        <w:pStyle w:val="Heading3"/>
        <w:widowControl/>
        <w:bidi w:val="0"/>
        <w:spacing w:before="57" w:after="57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3"/>
        <w:widowControl/>
        <w:bidi w:val="0"/>
        <w:spacing w:before="57" w:after="57"/>
        <w:jc w:val="left"/>
        <w:rPr>
          <w:sz w:val="20"/>
          <w:szCs w:val="20"/>
        </w:rPr>
      </w:pPr>
      <w:r>
        <w:rPr>
          <w:sz w:val="20"/>
          <w:szCs w:val="20"/>
        </w:rPr>
        <w:t>D. Panel Administrador (Web / Desktop)</w:t>
      </w:r>
    </w:p>
    <w:p>
      <w:pPr>
        <w:pStyle w:val="NormalWeb"/>
        <w:numPr>
          <w:ilvl w:val="0"/>
          <w:numId w:val="15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Monitor Global (Mapa):</w:t>
      </w:r>
      <w:r>
        <w:rPr>
          <w:color w:val="1F1F1F"/>
          <w:sz w:val="18"/>
          <w:szCs w:val="18"/>
        </w:rPr>
        <w:t xml:space="preserve"> Mapa de Argentina con pines de tickets abiertos y ubicación de técnicos (según última conexión).</w:t>
      </w:r>
    </w:p>
    <w:p>
      <w:pPr>
        <w:pStyle w:val="NormalWeb"/>
        <w:numPr>
          <w:ilvl w:val="0"/>
          <w:numId w:val="15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Gestor de Tickets:</w:t>
      </w:r>
      <w:r>
        <w:rPr>
          <w:color w:val="1F1F1F"/>
          <w:sz w:val="18"/>
          <w:szCs w:val="18"/>
        </w:rPr>
        <w:t xml:space="preserve"> Tabla con filtros avanzados (por cliente, por técnico, por estado o por urgencia).</w:t>
      </w:r>
    </w:p>
    <w:p>
      <w:pPr>
        <w:pStyle w:val="NormalWeb"/>
        <w:numPr>
          <w:ilvl w:val="0"/>
          <w:numId w:val="15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Gestión de Usuarios:</w:t>
      </w:r>
      <w:r>
        <w:rPr>
          <w:color w:val="1F1F1F"/>
          <w:sz w:val="18"/>
          <w:szCs w:val="18"/>
        </w:rPr>
        <w:t xml:space="preserve"> Listado para dar de alta/baja a técnicos y editar datos de la cartera de clientes.</w:t>
      </w:r>
    </w:p>
    <w:p>
      <w:pPr>
        <w:pStyle w:val="NormalWeb"/>
        <w:numPr>
          <w:ilvl w:val="0"/>
          <w:numId w:val="15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Centro de Reportes:</w:t>
      </w:r>
      <w:r>
        <w:rPr>
          <w:color w:val="1F1F1F"/>
          <w:sz w:val="18"/>
          <w:szCs w:val="18"/>
        </w:rPr>
        <w:t xml:space="preserve"> Pantalla para generar exportaciones (PDF/Excel) de los servicios del mes para facturación.</w:t>
      </w:r>
    </w:p>
    <w:p>
      <w:pPr>
        <w:pStyle w:val="Normal"/>
        <w:spacing w:lineRule="auto" w:line="240" w:before="57" w:after="57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7620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41.8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r>
        <w:rPr/>
        <w:t>8. RESUMEN DE COMPONENTES REUTILIZABLES</w:t>
      </w:r>
    </w:p>
    <w:p>
      <w:pPr>
        <w:pStyle w:val="Heading3"/>
        <w:rPr>
          <w:sz w:val="18"/>
          <w:szCs w:val="18"/>
        </w:rPr>
      </w:pPr>
      <w:r>
        <w:rPr>
          <w:sz w:val="18"/>
          <w:szCs w:val="18"/>
        </w:rPr>
        <w:t>Para optimizar el tiempo del desarrollador único (Fase 1), se utilizarán componentes "espejo":</w:t>
      </w:r>
    </w:p>
    <w:p>
      <w:pPr>
        <w:pStyle w:val="NormalWeb"/>
        <w:numPr>
          <w:ilvl w:val="0"/>
          <w:numId w:val="16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Componente de Ticket:</w:t>
      </w:r>
      <w:r>
        <w:rPr>
          <w:color w:val="1F1F1F"/>
          <w:sz w:val="18"/>
          <w:szCs w:val="18"/>
        </w:rPr>
        <w:t xml:space="preserve"> La misma tarjeta de información se usa en el historial del cliente, en el muro del técnico y en el panel del administrador, variando solo los botones de acción.</w:t>
      </w:r>
    </w:p>
    <w:p>
      <w:pPr>
        <w:pStyle w:val="NormalWeb"/>
        <w:numPr>
          <w:ilvl w:val="0"/>
          <w:numId w:val="16"/>
        </w:numPr>
        <w:spacing w:lineRule="auto" w:line="240" w:before="57" w:afterAutospacing="0" w:after="57"/>
        <w:ind w:hanging="360" w:left="0"/>
        <w:rPr>
          <w:sz w:val="18"/>
          <w:szCs w:val="18"/>
        </w:rPr>
      </w:pPr>
      <w:r>
        <w:rPr>
          <w:b/>
          <w:bCs/>
          <w:color w:val="1F1F1F"/>
          <w:sz w:val="18"/>
          <w:szCs w:val="18"/>
        </w:rPr>
        <w:t>Sistema de Notificaciones:</w:t>
      </w:r>
      <w:r>
        <w:rPr>
          <w:color w:val="1F1F1F"/>
          <w:sz w:val="18"/>
          <w:szCs w:val="18"/>
        </w:rPr>
        <w:t xml:space="preserve"> Una sola lógica de alertas que se adapta al destinatario.</w:t>
      </w:r>
    </w:p>
    <w:p>
      <w:pPr>
        <w:pStyle w:val="Normal"/>
        <w:spacing w:lineRule="auto" w:line="240" w:before="57" w:after="57"/>
        <w:rPr/>
      </w:pPr>
      <w:r>
        <w:rPr/>
        <mc:AlternateContent>
          <mc:Choice Requires="wps">
            <w:drawing>
              <wp:inline distT="0" distB="0" distL="0" distR="0">
                <wp:extent cx="5612130" cy="19050"/>
                <wp:effectExtent l="0" t="0" r="0" b="7620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612040" cy="19080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gray" stroked="f" o:allowincell="f" style="position:absolute;margin-left:0pt;margin-top:-7.55pt;width:441.85pt;height:1.45pt;mso-wrap-style:none;v-text-anchor:middle;mso-position-horizontal:center;mso-position-vertical:top">
                <v:fill o:detectmouseclick="t" type="solid" color2="#7f7f7f"/>
                <v:stroke color="#3465a4" joinstyle="round" endcap="flat"/>
                <w10:wrap type="topAndBottom"/>
              </v:rect>
            </w:pict>
          </mc:Fallback>
        </mc:AlternateConten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48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MX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MX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3772e3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link w:val="Ttulo2Car"/>
    <w:uiPriority w:val="9"/>
    <w:qFormat/>
    <w:rsid w:val="00fc4008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s-MX"/>
    </w:rPr>
  </w:style>
  <w:style w:type="paragraph" w:styleId="Heading3">
    <w:name w:val="heading 3"/>
    <w:basedOn w:val="Normal"/>
    <w:link w:val="Ttulo3Car"/>
    <w:uiPriority w:val="9"/>
    <w:qFormat/>
    <w:rsid w:val="00fc4008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s-MX"/>
    </w:rPr>
  </w:style>
  <w:style w:type="paragraph" w:styleId="Heading4">
    <w:name w:val="heading 4"/>
    <w:basedOn w:val="Ttulo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2Car" w:customStyle="1">
    <w:name w:val="Título 2 Car"/>
    <w:basedOn w:val="DefaultParagraphFont"/>
    <w:uiPriority w:val="9"/>
    <w:qFormat/>
    <w:rsid w:val="00fc4008"/>
    <w:rPr>
      <w:rFonts w:ascii="Times New Roman" w:hAnsi="Times New Roman" w:eastAsia="Times New Roman" w:cs="Times New Roman"/>
      <w:b/>
      <w:bCs/>
      <w:sz w:val="36"/>
      <w:szCs w:val="36"/>
      <w:lang w:eastAsia="es-MX"/>
    </w:rPr>
  </w:style>
  <w:style w:type="character" w:styleId="Ttulo3Car" w:customStyle="1">
    <w:name w:val="Título 3 Car"/>
    <w:basedOn w:val="DefaultParagraphFont"/>
    <w:uiPriority w:val="9"/>
    <w:qFormat/>
    <w:rsid w:val="00fc4008"/>
    <w:rPr>
      <w:rFonts w:ascii="Times New Roman" w:hAnsi="Times New Roman" w:eastAsia="Times New Roman" w:cs="Times New Roman"/>
      <w:b/>
      <w:bCs/>
      <w:sz w:val="27"/>
      <w:szCs w:val="27"/>
      <w:lang w:eastAsia="es-MX"/>
    </w:rPr>
  </w:style>
  <w:style w:type="character" w:styleId="Strong">
    <w:name w:val="Strong"/>
    <w:basedOn w:val="DefaultParagraphFont"/>
    <w:uiPriority w:val="22"/>
    <w:qFormat/>
    <w:rsid w:val="00fc40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82106d"/>
    <w:rPr>
      <w:rFonts w:ascii="Courier New" w:hAnsi="Courier New" w:eastAsia="Times New Roman" w:cs="Courier New"/>
      <w:sz w:val="20"/>
      <w:szCs w:val="20"/>
    </w:rPr>
  </w:style>
  <w:style w:type="character" w:styleId="Ttulo1Car" w:customStyle="1">
    <w:name w:val="Título 1 Car"/>
    <w:basedOn w:val="DefaultParagraphFont"/>
    <w:uiPriority w:val="9"/>
    <w:qFormat/>
    <w:rsid w:val="003772e3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rsid w:val="00fc400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LibreOffice/25.2.2.2$Windows_X86_64 LibreOffice_project/7370d4be9e3cf6031a51beef54ff3bda878e3fac</Application>
  <AppVersion>15.0000</AppVersion>
  <Pages>4</Pages>
  <Words>1456</Words>
  <Characters>7457</Characters>
  <CharactersWithSpaces>8665</CharactersWithSpaces>
  <Paragraphs>151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2026-01-18T23:00:00Z</dcterms:created>
  <dc:creator>Eduardo</dc:creator>
  <dc:description/>
  <dc:language>es-AR</dc:language>
  <cp:lastModifiedBy/>
  <dcterms:modified xsi:type="dcterms:W3CDTF">2026-01-19T09:44:36Z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