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08/03/2026</w:t>
            </w:r>
          </w:p>
        </w:tc>
        <w:tc>
          <w:tcPr>
            <w:tcW w:w="1379" w:type="dxa"/>
            <w:vAlign w:val="center"/>
          </w:tcPr>
          <w:p>
            <w:r>
              <w:t>22/03/2026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10/03/2026</w:t>
            </w:r>
          </w:p>
        </w:tc>
        <w:tc>
          <w:tcPr>
            <w:tcW w:w="1379" w:type="dxa"/>
            <w:vAlign w:val="center"/>
          </w:tcPr>
          <w:p>
            <w:r>
              <w:t>24/03/2026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Mgs. Andrea Valeria López  </w:t>
              <w:br/>
              <w:t>Profesor del Departamento de Departamento de Matemática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