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CVPR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Ciudad de México, México</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22/03/2026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26/03/2026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X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Mgs. Carlos Andrés Andrade     Departamento de Ingeniería Industrial</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