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Dr. Jaime Gabriel Cisneros</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Matemática</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ICAI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Viena, Austria</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24/03/2026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28/03/2026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Conferencia internacional indexada; participación como ponente.</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Benchmarking LLMs for Document Review</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X ) NO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Memorias del evento.</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r>
              <w:t>USD 0</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r>
              <w:t>17/02/2026</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X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r>
              <w:t>SI ( X )  NO (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r>
              <w:t>SI ( X )  NO (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F18395"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SI cubre gastos, por lo que solicito se gestione la asignación viáticos conforme se establece en el artículo 13 del Reglamento de Viáticos al Exterior. (    )</w:t>
            </w:r>
            <w:r w:rsidRPr="00E63F30">
              <w:rPr>
                <w:rFonts w:ascii="Roboto" w:eastAsia="Times New Roman" w:hAnsi="Roboto" w:cs="Times New Roman"/>
                <w:b/>
                <w:color w:val="0070C0"/>
                <w:sz w:val="24"/>
                <w:szCs w:val="20"/>
                <w:lang w:val="es-ES" w:eastAsia="es-ES"/>
              </w:rPr>
              <w:t>**</w:t>
            </w:r>
          </w:p>
          <w:p w14:paraId="1951CAD1"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p>
          <w:p w14:paraId="71DE65AD"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b/>
                <w:color w:val="0070C0"/>
                <w:sz w:val="22"/>
                <w:szCs w:val="20"/>
                <w:lang w:val="es-ES" w:eastAsia="es-ES"/>
              </w:rPr>
              <w:t>**</w:t>
            </w:r>
            <w:r w:rsidRPr="00E63F30">
              <w:rPr>
                <w:rFonts w:ascii="Roboto" w:eastAsia="Times New Roman" w:hAnsi="Roboto" w:cs="Times New Roman"/>
                <w:i/>
                <w:color w:val="000000"/>
                <w:sz w:val="18"/>
                <w:szCs w:val="20"/>
                <w:lang w:val="es-ES" w:eastAsia="es-ES"/>
              </w:rPr>
              <w:t>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E63F30">
              <w:rPr>
                <w:rFonts w:ascii="Roboto" w:eastAsia="Times New Roman" w:hAnsi="Roboto" w:cs="Times New Roman"/>
                <w:color w:val="000000"/>
                <w:sz w:val="18"/>
                <w:szCs w:val="20"/>
                <w:lang w:val="es-ES" w:eastAsia="es-ES"/>
              </w:rPr>
              <w:t xml:space="preserve">.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     Dr. Jaime Gabriel Cisneros     Departamento de Matemática</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p>
    <w:r>
      <w:t>EJEMPLO / DATASET (NO VÁLIDO PARA TRÁMITE)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