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EPN-VIIV-2026-055</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Optimización Multiagente</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ACM SIGKDD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Ámsterdam, Países Bajos</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23/03/2026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27/03/2026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Carlos Andrés Andrade      Departamento de Física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