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ECCV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27/02/2026 – 02/03/2026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