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EMNLP 2026.</w:t>
      </w:r>
    </w:p>
    <w:p>
      <w:r>
        <w:t>Lugar: Barcelona, España</w:t>
      </w:r>
    </w:p>
    <w:p>
      <w:r>
        <w:t>Fechas: 18/03/2026 – 21/03/2026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