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Viena, Austria</w:t>
      </w:r>
    </w:p>
    <w:p>
      <w:r>
        <w:t>Fechas: 09/03/2026 – 13/03/2026</w:t>
      </w:r>
    </w:p>
    <w:p>
      <w:r>
        <w:t>Autor: Dra. Paola Fernanda Ruiz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