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Vinculación Internacional</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Roma, Italia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12/04/2026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16/04/2026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Ingeniería Industrial</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