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ICLR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01/04/2026 – 05/04/2026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