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Mgs. Carlos Andrés Andrade</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Ingeniería Industrial</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ECCV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Zúrich, Suiza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30/03/2026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03/04/2026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X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Mgs. Carlos Andrés Andrade     Departamento de Ingeniería Industrial</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