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EMNLP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14/03/2026 – 18/03/2026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