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Ing. David Molina</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Madrid,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01/04/2026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05/04/2026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Ing. David Molina     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