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LAK 2026</w:t>
      </w:r>
    </w:p>
    <w:p>
      <w:r>
        <w:t>Lugar: Boston, Estados Unidos</w:t>
      </w:r>
    </w:p>
    <w:p>
      <w:r>
        <w:t>Fechas: 24/03/2026 – 27/03/2026</w:t>
      </w:r>
    </w:p>
    <w:p>
      <w:r>
        <w:t>Autor: Ing. David Molina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