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AAAI 2026.</w:t>
      </w:r>
    </w:p>
    <w:p>
      <w:r>
        <w:t>Lugar: Ámsterdam, Países Bajos</w:t>
      </w:r>
    </w:p>
    <w:p>
      <w:r>
        <w:t>Fechas: 30/03/2026 – 02/04/2026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