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EMNLP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14/04/2026 – 18/04/2026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