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EMNLP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21/03/2026 – 24/03/2026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