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PhD. Sofía Natalia Herrera</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International Conference on Computational Science (ICCS)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Praga, República Checa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02/11/2026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06/11/2026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de computación científica; útil para mejorar reproducibilidad y revisión documental.</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Reproducible Workflows for Automated Scientific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 NO ( X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No aplica (publicación no confirmada / memorias no indexadas).</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r>
              <w:t>No aplica: no se solicita pago de inscripción.</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14:paraId="6D2FB8D3"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Valor 1 </w:t>
            </w:r>
          </w:p>
          <w:p w14:paraId="5AD27641"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Valor 2</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14:paraId="09081E92"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Fecha valor 1</w:t>
            </w:r>
          </w:p>
          <w:p w14:paraId="17898E26"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Fecha valor 2 </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992" w:type="dxa"/>
            <w:tcBorders>
              <w:top w:val="single" w:sz="4" w:space="0" w:color="auto"/>
              <w:left w:val="nil"/>
              <w:bottom w:val="single" w:sz="4" w:space="0" w:color="auto"/>
              <w:right w:val="single" w:sz="4" w:space="0" w:color="auto"/>
            </w:tcBorders>
            <w:shd w:val="clear" w:color="auto" w:fill="auto"/>
            <w:vAlign w:val="center"/>
          </w:tcPr>
          <w:p w14:paraId="3398BBEB"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056DF86C"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SI cubre gastos, por lo que solicito se gestione la asignación viáticos conforme se establece en el artículo 13 del Reglamento de Viáticos al Exterior. (   )**</w:t>
              <w:br/>
              <w:br/>
              <w:t xml:space="preserve">**A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w:t>
              <w:br/>
              <w:br/>
              <w:br/>
              <w:br/>
              <w:t>PhD. Sofía Natalia Herrera</w:t>
              <w:br/>
              <w:t>Departamento de Física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