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donde se puede verificar el costo y fechas (NO factura / NO invoice)</w:t>
      </w:r>
    </w:p>
    <w:p/>
    <w:p>
      <w:r>
        <w:t>Evento: International Conference on Computational Science (ICCS) 2026</w:t>
      </w:r>
    </w:p>
    <w:p>
      <w:r>
        <w:t>Destino: Praga, República Checa</w:t>
      </w:r>
    </w:p>
    <w:p>
      <w:r>
        <w:t>Fechas de participación: 02/11/2026 – 06/11/2026</w:t>
      </w:r>
    </w:p>
    <w:p/>
    <w:p>
      <w:r>
        <w:t>Estimación de costos referenciales:</w:t>
      </w:r>
    </w:p>
    <w:p>
      <w:r>
        <w:t>- Inscripción estándar: USD 480.00 (referencial).</w:t>
      </w:r>
    </w:p>
    <w:p>
      <w:r>
        <w:t>- Fecha estimada de pago: 30/08/2026.</w:t>
      </w:r>
    </w:p>
    <w:p/>
    <w:p>
      <w:r>
        <w:t>Nota: este documento corresponde a una cotización/estimación (NO 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