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EPN-AUSP-EXT-2026-0101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31-ene-2026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Kyoto, Japón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18-abr-2026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07:30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26-abr-2026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19:10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Dr. Jaime Gabriel Cisneros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AIED 2026 para presentar ponencia, asistir a sesiones científicas, realizar networking con comités técnicos y coordinar futuras colaboraciones.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JAL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(Quito) – LAX (Los Ángeles) – KIX (Osaka) – KYO (Kyoto)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18-abr-2026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19-abr-2026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21:40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LATAM / JAL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KYO (Kyoto) – KIX (Osaka) – LAX (Los Ángeles) – UIO (Quito)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26-abr-2026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10:15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26-abr-2026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19:10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2100456789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Dr. Jaime Gabriel Cisneros
Profesor Titular a Tiempo Completo
1712345678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Matemática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— NO VÁLIDO PARA TRÁMITE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