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>
        <w:t>Nombre del Profesor: Dr. Jaime Gabriel Cisneros</w:t>
      </w:r>
    </w:p>
    <w:p w:rsidR="00096E99" w:rsidRPr="00627370" w:rsidRDefault="00156B77">
      <w:pPr>
        <w:rPr>
          <w:rFonts w:ascii="Roboto" w:hAnsi="Roboto"/>
          <w:b/>
        </w:rPr>
      </w:pPr>
      <w:r>
        <w:t>Departamento: Departamento de Matemática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Inteligencia Artificial Aplicada</w:t>
            </w:r>
          </w:p>
        </w:tc>
        <w:tc>
          <w:tcPr>
            <w:tcW w:w="1093" w:type="dxa"/>
            <w:vAlign w:val="center"/>
          </w:tcPr>
          <w:p>
            <w:r>
              <w:t>Lunes 08:00–10:00</w:t>
            </w:r>
          </w:p>
        </w:tc>
        <w:tc>
          <w:tcPr>
            <w:tcW w:w="1522" w:type="dxa"/>
            <w:vAlign w:val="center"/>
          </w:tcPr>
          <w:p>
            <w:r>
              <w:t>09/03/2026</w:t>
            </w:r>
          </w:p>
        </w:tc>
        <w:tc>
          <w:tcPr>
            <w:tcW w:w="1379" w:type="dxa"/>
            <w:vAlign w:val="center"/>
          </w:tcPr>
          <w:p>
            <w:r>
              <w:t>23/03/2026</w:t>
            </w:r>
          </w:p>
        </w:tc>
        <w:tc>
          <w:tcPr>
            <w:tcW w:w="1378" w:type="dxa"/>
            <w:vAlign w:val="center"/>
          </w:tcPr>
          <w:p>
            <w:r>
              <w:t>08:00–10:00</w:t>
            </w:r>
          </w:p>
        </w:tc>
        <w:tc>
          <w:tcPr>
            <w:tcW w:w="2124" w:type="dxa"/>
          </w:tcPr>
          <w:p>
            <w:r>
              <w:t>Ing. Verónica Paredes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Estadística para Ciencia de Datos</w:t>
            </w:r>
          </w:p>
        </w:tc>
        <w:tc>
          <w:tcPr>
            <w:tcW w:w="1093" w:type="dxa"/>
            <w:vAlign w:val="center"/>
          </w:tcPr>
          <w:p>
            <w:r>
              <w:t>Miércoles 10:00–12:00</w:t>
            </w:r>
          </w:p>
        </w:tc>
        <w:tc>
          <w:tcPr>
            <w:tcW w:w="1522" w:type="dxa"/>
            <w:vAlign w:val="center"/>
          </w:tcPr>
          <w:p>
            <w:r>
              <w:t>11/03/2026</w:t>
            </w:r>
          </w:p>
        </w:tc>
        <w:tc>
          <w:tcPr>
            <w:tcW w:w="1379" w:type="dxa"/>
            <w:vAlign w:val="center"/>
          </w:tcPr>
          <w:p>
            <w:r>
              <w:t>25/03/2026</w:t>
            </w:r>
          </w:p>
        </w:tc>
        <w:tc>
          <w:tcPr>
            <w:tcW w:w="1378" w:type="dxa"/>
            <w:vAlign w:val="center"/>
          </w:tcPr>
          <w:p>
            <w:r>
              <w:t>10:00–12:00</w:t>
            </w:r>
          </w:p>
        </w:tc>
        <w:tc>
          <w:tcPr>
            <w:tcW w:w="2124" w:type="dxa"/>
          </w:tcPr>
          <w:p>
            <w:r>
              <w:t>Ing. Verónica Paredes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/>
          </w:p>
        </w:tc>
        <w:tc>
          <w:tcPr>
            <w:tcW w:w="1093" w:type="dxa"/>
            <w:vAlign w:val="center"/>
          </w:tcPr>
          <w:p>
            <w:r/>
          </w:p>
        </w:tc>
        <w:tc>
          <w:tcPr>
            <w:tcW w:w="1522" w:type="dxa"/>
            <w:vAlign w:val="center"/>
          </w:tcPr>
          <w:p>
            <w:r/>
          </w:p>
        </w:tc>
        <w:tc>
          <w:tcPr>
            <w:tcW w:w="1379" w:type="dxa"/>
            <w:vAlign w:val="center"/>
          </w:tcPr>
          <w:p>
            <w:r/>
          </w:p>
        </w:tc>
        <w:tc>
          <w:tcPr>
            <w:tcW w:w="1378" w:type="dxa"/>
            <w:vAlign w:val="center"/>
          </w:tcPr>
          <w:p>
            <w:r/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/>
          </w:p>
        </w:tc>
        <w:tc>
          <w:tcPr>
            <w:tcW w:w="1093" w:type="dxa"/>
            <w:vAlign w:val="center"/>
          </w:tcPr>
          <w:p>
            <w:r/>
          </w:p>
        </w:tc>
        <w:tc>
          <w:tcPr>
            <w:tcW w:w="1522" w:type="dxa"/>
            <w:vAlign w:val="center"/>
          </w:tcPr>
          <w:p>
            <w:r/>
          </w:p>
        </w:tc>
        <w:tc>
          <w:tcPr>
            <w:tcW w:w="1379" w:type="dxa"/>
            <w:vAlign w:val="center"/>
          </w:tcPr>
          <w:p>
            <w:r/>
          </w:p>
        </w:tc>
        <w:tc>
          <w:tcPr>
            <w:tcW w:w="1378" w:type="dxa"/>
            <w:vAlign w:val="center"/>
          </w:tcPr>
          <w:p>
            <w:r/>
          </w:p>
        </w:tc>
        <w:tc>
          <w:tcPr>
            <w:tcW w:w="2124" w:type="dxa"/>
          </w:tcPr>
          <w:p>
            <w:r/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/>
          </w:p>
        </w:tc>
        <w:tc>
          <w:tcPr>
            <w:tcW w:w="1093" w:type="dxa"/>
            <w:vAlign w:val="center"/>
          </w:tcPr>
          <w:p>
            <w:r/>
          </w:p>
        </w:tc>
        <w:tc>
          <w:tcPr>
            <w:tcW w:w="1522" w:type="dxa"/>
            <w:vAlign w:val="center"/>
          </w:tcPr>
          <w:p>
            <w:r/>
          </w:p>
        </w:tc>
        <w:tc>
          <w:tcPr>
            <w:tcW w:w="1379" w:type="dxa"/>
            <w:vAlign w:val="center"/>
          </w:tcPr>
          <w:p>
            <w:r/>
          </w:p>
        </w:tc>
        <w:tc>
          <w:tcPr>
            <w:tcW w:w="1378" w:type="dxa"/>
            <w:vAlign w:val="center"/>
          </w:tcPr>
          <w:p>
            <w:r/>
          </w:p>
        </w:tc>
        <w:tc>
          <w:tcPr>
            <w:tcW w:w="2124" w:type="dxa"/>
          </w:tcPr>
          <w:p>
            <w:r/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/>
          </w:p>
        </w:tc>
        <w:tc>
          <w:tcPr>
            <w:tcW w:w="1093" w:type="dxa"/>
            <w:vAlign w:val="center"/>
          </w:tcPr>
          <w:p>
            <w:r/>
          </w:p>
        </w:tc>
        <w:tc>
          <w:tcPr>
            <w:tcW w:w="1522" w:type="dxa"/>
            <w:vAlign w:val="center"/>
          </w:tcPr>
          <w:p>
            <w:r/>
          </w:p>
        </w:tc>
        <w:tc>
          <w:tcPr>
            <w:tcW w:w="1379" w:type="dxa"/>
            <w:vAlign w:val="center"/>
          </w:tcPr>
          <w:p>
            <w:r/>
          </w:p>
        </w:tc>
        <w:tc>
          <w:tcPr>
            <w:tcW w:w="1378" w:type="dxa"/>
            <w:vAlign w:val="center"/>
          </w:tcPr>
          <w:p>
            <w:r/>
          </w:p>
        </w:tc>
        <w:tc>
          <w:tcPr>
            <w:tcW w:w="2124" w:type="dxa"/>
          </w:tcPr>
          <w:p>
            <w:r/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>
            <w:r>
              <w:t>Firma:</w:t>
            </w:r>
          </w:p>
        </w:tc>
        <w:tc>
          <w:tcPr>
            <w:tcW w:w="4247" w:type="dxa"/>
          </w:tcPr>
          <w:p>
            <w:r>
              <w:t>Firma:</w:t>
            </w:r>
          </w:p>
        </w:tc>
      </w:tr>
      <w:tr w:rsidR="00E9147B" w:rsidRPr="00627370" w:rsidTr="00E9147B">
        <w:tc>
          <w:tcPr>
            <w:tcW w:w="4247" w:type="dxa"/>
          </w:tcPr>
          <w:p>
            <w:r>
              <w:t>Dr. Jaime Gabriel Cisneros</w:t>
              <w:br/>
              <w:t>Profesor Titular a Tiempo Completo</w:t>
              <w:br/>
              <w:t>Departamento de Matemática</w:t>
            </w:r>
          </w:p>
        </w:tc>
        <w:tc>
          <w:tcPr>
            <w:tcW w:w="4247" w:type="dxa"/>
          </w:tcPr>
          <w:p>
            <w:r>
              <w:t>Mgs. Carlos Andrés Andrade</w:t>
              <w:br/>
              <w:t>Jefe del Departamento de Matemática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  <w:p>
    <w:r>
      <w:t>EJEMPLO / DATASET — NO VÁLIDO PARA TRÁMITE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