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EPN-MOV-EXT-2026-0904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20/06/2026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28/06/2026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Asistencia a sesiones técnicas; presentación de poster; reuniones con colaboradores.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LIS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20/06/2026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21/06/2026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LIS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