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ANEXO 10 – PLANIFICACIÓN DE RECUPERACIÓN DE CLASES (INCONSISTENTE)</w:t>
      </w:r>
    </w:p>
    <w:p>
      <w:r>
        <w:t>Profesor: Gabriel Cisneros</w:t>
        <w:br/>
        <w:t>Materia: Turbomáquinas</w:t>
        <w:br/>
        <w:t>Periodo: Vacaciones académicas</w:t>
        <w:br/>
        <w:t>Fechas de recuperación anteriores a la salida</w:t>
        <w:br/>
        <w:t>Firma del Jefe de Departamento ausente.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